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3105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4F06239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98FE67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894D2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E62B16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B3CB87F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637ED88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44648C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763C7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9E66A19" w14:textId="07207E3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OPII-2016/1.1_1.2/ŽSR-6-NP</w:t>
      </w:r>
    </w:p>
    <w:p w14:paraId="1781488E" w14:textId="049699CA" w:rsidR="00D939EA" w:rsidRPr="00B500C8" w:rsidRDefault="00D6144F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41C9EDB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5C932A5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2A8D396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B24D97" w:rsidRPr="00B500C8" w14:paraId="364787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AB09516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3545B82" w14:textId="20968864" w:rsidR="00B24D97" w:rsidRPr="00B500C8" w:rsidRDefault="00B24D97" w:rsidP="00B24D9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B24D97" w:rsidRPr="00B500C8" w14:paraId="050FCDB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2374CE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7844E79D" w14:textId="77777777" w:rsidR="00B24D97" w:rsidRDefault="00B24D97" w:rsidP="00B24D97">
            <w:pPr>
              <w:spacing w:before="120" w:after="120"/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</w:pPr>
            <w:r w:rsidRPr="00D45093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  <w:p w14:paraId="067657B7" w14:textId="49FB2C09" w:rsidR="00B24D97" w:rsidRPr="00B500C8" w:rsidRDefault="00B24D97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94005A">
              <w:rPr>
                <w:bCs/>
              </w:rPr>
              <w:t>7</w:t>
            </w:r>
            <w:r>
              <w:rPr>
                <w:bCs/>
              </w:rPr>
              <w:t>ii</w:t>
            </w:r>
            <w:r w:rsidRPr="0094005A">
              <w:rPr>
                <w:bCs/>
              </w:rPr>
              <w:t xml:space="preserve">i): </w:t>
            </w:r>
            <w:r w:rsidRPr="0094005A">
              <w:rPr>
                <w:rFonts w:ascii="Arial Narrow" w:hAnsi="Arial Narrow"/>
                <w:bCs/>
              </w:rPr>
              <w:t>Vývoj a modernizácia komplexných, interoperabilných železničných systémov vysokej kvality a podpora opatrení na znižovanie hluku</w:t>
            </w:r>
          </w:p>
        </w:tc>
      </w:tr>
      <w:tr w:rsidR="00B24D97" w:rsidRPr="00B500C8" w14:paraId="6096D5F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2BA58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2C3A0E7" w14:textId="77777777" w:rsidR="00B24D97" w:rsidRDefault="00B24D97" w:rsidP="00B24D97">
            <w:pPr>
              <w:spacing w:before="120" w:after="120"/>
              <w:rPr>
                <w:rFonts w:ascii="Arial Narrow" w:hAnsi="Arial Narrow"/>
              </w:rPr>
            </w:pPr>
            <w:r w:rsidRPr="0004034C">
              <w:rPr>
                <w:rFonts w:ascii="Arial Narrow" w:hAnsi="Arial Narrow"/>
              </w:rPr>
              <w:t>1.1  Odstránenie kľúčových úzkych miest na železničnej infraštruktúre prostredníctvom modernizácie a rozvoja hlavných železničných tratí a uzlov dopravne významných z hľadiska medzinárodnej a vnútroštátnej dopravy</w:t>
            </w:r>
          </w:p>
          <w:p w14:paraId="06009D15" w14:textId="43D52897" w:rsidR="00B24D97" w:rsidRPr="00B500C8" w:rsidRDefault="00B24D97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7401B">
              <w:rPr>
                <w:rFonts w:ascii="Arial Narrow" w:hAnsi="Arial Narrow"/>
              </w:rPr>
              <w:t>1.2 Zlepšenie technických podmienok pre prevádzku medzinárodnej železničnej dopravy prostredníctvom implementácie vybraných prvkov TSI na najdôležitejších tratiach pre medzinárodnú dopravu (TEN-T CORE)</w:t>
            </w:r>
          </w:p>
        </w:tc>
      </w:tr>
      <w:tr w:rsidR="00B24D97" w:rsidRPr="00B500C8" w14:paraId="23BAFD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59B4C6F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1D000CA" w14:textId="63830218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B24D97" w:rsidRPr="00B500C8" w14:paraId="4E9CEC2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9379F7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FBADC29" w14:textId="33F4395F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B24D97" w:rsidRPr="00B500C8" w14:paraId="7E3EA51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1C9D82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5D38267" w14:textId="3B49C582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748D1">
              <w:rPr>
                <w:rFonts w:ascii="Arial Narrow" w:hAnsi="Arial Narrow" w:cstheme="minorHAnsi"/>
              </w:rPr>
              <w:t>Železnice Slovenskej republiky, Bratislava</w:t>
            </w:r>
          </w:p>
        </w:tc>
      </w:tr>
      <w:tr w:rsidR="00B24D97" w:rsidRPr="00D939EA" w14:paraId="3E1AB7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519231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8624C6D" w14:textId="7406ECB2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1F61C26" w14:textId="77777777" w:rsidR="00E553C8" w:rsidRDefault="00E553C8"/>
    <w:p w14:paraId="79A2B338" w14:textId="77777777" w:rsidR="00D939EA" w:rsidRPr="00D939EA" w:rsidRDefault="00D939EA">
      <w:pPr>
        <w:rPr>
          <w:sz w:val="24"/>
          <w:szCs w:val="24"/>
        </w:rPr>
      </w:pPr>
    </w:p>
    <w:p w14:paraId="71C26E3E" w14:textId="233E5BAE" w:rsidR="00D939EA" w:rsidRPr="00BA1E10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BA1E10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D6144F" w:rsidRPr="00BA1E10">
        <w:rPr>
          <w:rFonts w:ascii="Arial Narrow" w:hAnsi="Arial Narrow" w:cstheme="minorHAnsi"/>
          <w:b/>
          <w:lang w:eastAsia="sk-SK"/>
        </w:rPr>
        <w:t>1</w:t>
      </w:r>
      <w:r w:rsidR="00CF040A">
        <w:rPr>
          <w:rFonts w:ascii="Arial Narrow" w:hAnsi="Arial Narrow" w:cstheme="minorHAnsi"/>
          <w:b/>
          <w:lang w:eastAsia="sk-SK"/>
        </w:rPr>
        <w:t>8</w:t>
      </w:r>
      <w:r w:rsidR="0036751C" w:rsidRPr="00BA1E10">
        <w:rPr>
          <w:rFonts w:ascii="Arial Narrow" w:hAnsi="Arial Narrow" w:cstheme="minorHAnsi"/>
          <w:b/>
          <w:lang w:eastAsia="sk-SK"/>
        </w:rPr>
        <w:t>.02.2016</w:t>
      </w:r>
    </w:p>
    <w:p w14:paraId="4B0C26F3" w14:textId="5EADBEC4" w:rsidR="00D939EA" w:rsidRPr="00BA1E10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BA1E10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BA1E10">
        <w:rPr>
          <w:rFonts w:ascii="Arial Narrow" w:hAnsi="Arial Narrow" w:cstheme="minorHAnsi"/>
          <w:b/>
          <w:lang w:eastAsia="sk-SK"/>
        </w:rPr>
        <w:t>1</w:t>
      </w:r>
      <w:r w:rsidR="00CF040A">
        <w:rPr>
          <w:rFonts w:ascii="Arial Narrow" w:hAnsi="Arial Narrow" w:cstheme="minorHAnsi"/>
          <w:b/>
          <w:lang w:eastAsia="sk-SK"/>
        </w:rPr>
        <w:t>8</w:t>
      </w:r>
      <w:r w:rsidR="0036751C" w:rsidRPr="00BA1E10">
        <w:rPr>
          <w:rFonts w:ascii="Arial Narrow" w:hAnsi="Arial Narrow" w:cstheme="minorHAnsi"/>
          <w:b/>
          <w:lang w:eastAsia="sk-SK"/>
        </w:rPr>
        <w:t>.02.2016</w:t>
      </w:r>
    </w:p>
    <w:p w14:paraId="2C3F1DC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C67466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CDF68C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1C2882F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0EEF4546" w14:textId="6F0D27F0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B24D97" w:rsidRPr="00B24D97">
        <w:rPr>
          <w:rFonts w:ascii="Arial Narrow" w:hAnsi="Arial Narrow" w:cstheme="minorHAnsi"/>
          <w:lang w:eastAsia="sk-SK"/>
        </w:rPr>
        <w:t>OPII-2016/1.1_1.2/ŽSR-6-NP</w:t>
      </w:r>
      <w:r w:rsidR="00B24D97" w:rsidRPr="00B24D97" w:rsidDel="00B24D97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19C6045D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51D631D6" w14:textId="77777777" w:rsidR="00D939EA" w:rsidRPr="00BA1E10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142D31C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1BA9900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B05264A" w14:textId="0FA74573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B24D97">
        <w:rPr>
          <w:rFonts w:ascii="Arial Narrow" w:hAnsi="Arial Narrow" w:cstheme="minorHAnsi"/>
          <w:sz w:val="22"/>
          <w:szCs w:val="22"/>
        </w:rPr>
        <w:t>– úprava Žiadosti o NFP.</w:t>
      </w:r>
    </w:p>
    <w:p w14:paraId="756AD579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C0156B7" w14:textId="77777777" w:rsidR="00C85C87" w:rsidRPr="00BA1E10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A686D78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033C56E9" w14:textId="3F2501AE" w:rsidR="00400C7F" w:rsidRDefault="00400C7F" w:rsidP="00BA1E10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BA1E10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B24D97" w:rsidRPr="00B500C8">
        <w:rPr>
          <w:rFonts w:ascii="Arial Narrow" w:hAnsi="Arial Narrow" w:cstheme="minorHAnsi"/>
          <w:lang w:eastAsia="sk-SK"/>
        </w:rPr>
        <w:t>zabezpečeni</w:t>
      </w:r>
      <w:r w:rsidR="00B24D97">
        <w:rPr>
          <w:rFonts w:ascii="Arial Narrow" w:hAnsi="Arial Narrow" w:cstheme="minorHAnsi"/>
          <w:lang w:eastAsia="sk-SK"/>
        </w:rPr>
        <w:t>a</w:t>
      </w:r>
      <w:r w:rsidR="00B24D97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3CDED29B" w14:textId="77777777" w:rsidR="00400C7F" w:rsidRDefault="00400C7F" w:rsidP="00BA1E10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4A84D31A" w14:textId="77777777" w:rsidR="006D76F3" w:rsidRPr="00BA1E10" w:rsidRDefault="006D76F3" w:rsidP="00BA1E10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64A36EC0" w14:textId="77777777" w:rsidR="006D76F3" w:rsidRPr="00BA1E10" w:rsidRDefault="006D76F3">
      <w:pPr>
        <w:pStyle w:val="Default"/>
        <w:rPr>
          <w:b/>
          <w:bCs/>
          <w:caps/>
          <w:sz w:val="23"/>
          <w:szCs w:val="23"/>
        </w:rPr>
      </w:pPr>
      <w:r w:rsidRPr="00BA1E10">
        <w:rPr>
          <w:b/>
          <w:bCs/>
          <w:caps/>
          <w:sz w:val="23"/>
          <w:szCs w:val="23"/>
        </w:rPr>
        <w:t>Záverečné ustanovenia</w:t>
      </w:r>
    </w:p>
    <w:p w14:paraId="041E5802" w14:textId="072E09C3" w:rsidR="00D939EA" w:rsidRPr="00BA1E10" w:rsidRDefault="00D939EA" w:rsidP="00BA1E10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BA1E10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BA1E10">
        <w:rPr>
          <w:rFonts w:ascii="Arial Narrow" w:hAnsi="Arial Narrow"/>
          <w:sz w:val="22"/>
          <w:szCs w:val="22"/>
        </w:rPr>
        <w:t>nezmenené</w:t>
      </w:r>
      <w:r w:rsidRPr="00BA1E10">
        <w:rPr>
          <w:rFonts w:ascii="Arial Narrow" w:hAnsi="Arial Narrow"/>
          <w:sz w:val="22"/>
          <w:szCs w:val="22"/>
        </w:rPr>
        <w:t xml:space="preserve">. </w:t>
      </w:r>
    </w:p>
    <w:p w14:paraId="1B22F369" w14:textId="77777777" w:rsidR="00D939EA" w:rsidRPr="00BA1E10" w:rsidRDefault="00D939EA" w:rsidP="00BA1E1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A1E10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BA1E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C90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141A31B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3F778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A886ACA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79F3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6E57AF4" wp14:editId="0CAADE4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121DF208" wp14:editId="21DAE52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C39CA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C4014"/>
    <w:rsid w:val="0024608F"/>
    <w:rsid w:val="0025598F"/>
    <w:rsid w:val="0036751C"/>
    <w:rsid w:val="003765ED"/>
    <w:rsid w:val="0038595B"/>
    <w:rsid w:val="00400C7F"/>
    <w:rsid w:val="00431A18"/>
    <w:rsid w:val="004654CB"/>
    <w:rsid w:val="004D1162"/>
    <w:rsid w:val="00502628"/>
    <w:rsid w:val="005C184F"/>
    <w:rsid w:val="006D76F3"/>
    <w:rsid w:val="00716D18"/>
    <w:rsid w:val="007F20E3"/>
    <w:rsid w:val="00A055B9"/>
    <w:rsid w:val="00A21518"/>
    <w:rsid w:val="00AA3293"/>
    <w:rsid w:val="00B24D97"/>
    <w:rsid w:val="00B500C8"/>
    <w:rsid w:val="00BA1E10"/>
    <w:rsid w:val="00C05209"/>
    <w:rsid w:val="00C85C87"/>
    <w:rsid w:val="00CF040A"/>
    <w:rsid w:val="00D6144F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E5EA"/>
  <w15:docId w15:val="{022C5BFB-30F4-44B8-8A13-E6029F45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cp:lastPrinted>2016-04-08T09:27:00Z</cp:lastPrinted>
  <dcterms:created xsi:type="dcterms:W3CDTF">2016-02-15T14:27:00Z</dcterms:created>
  <dcterms:modified xsi:type="dcterms:W3CDTF">2016-04-08T09:27:00Z</dcterms:modified>
</cp:coreProperties>
</file>