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0A4B4AE6"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5C59EC" w:rsidRPr="005C59EC">
        <w:rPr>
          <w:rFonts w:ascii="Arial Narrow" w:hAnsi="Arial Narrow" w:cstheme="minorHAnsi"/>
          <w:color w:val="auto"/>
          <w:sz w:val="28"/>
          <w:szCs w:val="28"/>
        </w:rPr>
        <w:t>OPII-89-2.1-NDS-D3KNMP</w:t>
      </w:r>
    </w:p>
    <w:p w14:paraId="4881E0E8" w14:textId="5274F4E6"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EA5E23">
        <w:rPr>
          <w:rFonts w:ascii="Arial Narrow" w:hAnsi="Arial Narrow"/>
          <w:b/>
          <w:lang w:eastAsia="sk-SK"/>
        </w:rPr>
        <w:t>2</w:t>
      </w:r>
      <w:r w:rsidR="0038730A">
        <w:rPr>
          <w:rFonts w:ascii="Arial Narrow" w:hAnsi="Arial Narrow"/>
          <w:b/>
          <w:lang w:eastAsia="sk-SK"/>
        </w:rPr>
        <w:t xml:space="preserve"> OPII</w:t>
      </w:r>
      <w:ins w:id="0" w:author="GC" w:date="2022-10-06T11:20:00Z">
        <w:r w:rsidR="00415C88">
          <w:rPr>
            <w:rFonts w:ascii="Arial Narrow" w:hAnsi="Arial Narrow"/>
            <w:b/>
            <w:lang w:eastAsia="sk-SK"/>
          </w:rPr>
          <w:t xml:space="preserve"> </w:t>
        </w:r>
      </w:ins>
      <w:ins w:id="1" w:author="GC" w:date="2022-10-12T09:32:00Z">
        <w:r w:rsidR="00AF7BA9" w:rsidRPr="00F96CD6">
          <w:rPr>
            <w:rFonts w:ascii="Arial Narrow" w:hAnsi="Arial Narrow"/>
            <w:b/>
            <w:lang w:eastAsia="sk-SK"/>
          </w:rPr>
          <w:t>v znení zmeny č. 1 (konsolidovaná verzia</w:t>
        </w:r>
        <w:r w:rsidR="00AF7BA9">
          <w:rPr>
            <w:rFonts w:ascii="Arial Narrow" w:hAnsi="Arial Narrow"/>
            <w:b/>
            <w:lang w:eastAsia="sk-SK"/>
          </w:rPr>
          <w:t>)</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EA5E23"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EA5E23" w:rsidRPr="00F1589B" w:rsidRDefault="00EA5E23"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C604DF9" w:rsidR="00EA5E23" w:rsidRPr="00472A05" w:rsidRDefault="00EA5E23" w:rsidP="00822CBB">
            <w:pPr>
              <w:spacing w:before="120" w:after="120" w:line="240" w:lineRule="auto"/>
              <w:rPr>
                <w:rFonts w:ascii="Arial Narrow" w:hAnsi="Arial Narrow"/>
                <w:bCs/>
              </w:rPr>
            </w:pPr>
            <w:r>
              <w:rPr>
                <w:rFonts w:ascii="Arial Narrow" w:hAnsi="Arial Narrow"/>
                <w:bCs/>
              </w:rPr>
              <w:t>2</w:t>
            </w:r>
            <w:r w:rsidRPr="00472A05">
              <w:rPr>
                <w:rFonts w:ascii="Arial Narrow" w:hAnsi="Arial Narrow"/>
                <w:bCs/>
              </w:rPr>
              <w:t xml:space="preserve"> – Cestná infraštruktúra (TEN-T)</w:t>
            </w:r>
          </w:p>
        </w:tc>
      </w:tr>
      <w:tr w:rsidR="00EA5E23"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EA5E23" w:rsidRPr="00F1589B" w:rsidRDefault="00EA5E23"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403700F9" w:rsidR="00EA5E23" w:rsidRPr="00472A05" w:rsidRDefault="00EA5E23" w:rsidP="00822CBB">
            <w:pPr>
              <w:spacing w:before="120" w:after="120" w:line="240" w:lineRule="auto"/>
              <w:rPr>
                <w:rFonts w:ascii="Arial Narrow" w:hAnsi="Arial Narrow"/>
                <w:lang w:eastAsia="de-DE"/>
              </w:rPr>
            </w:pPr>
            <w:r w:rsidRPr="00472A05">
              <w:rPr>
                <w:rFonts w:ascii="Arial Narrow" w:hAnsi="Arial Narrow"/>
                <w:bCs/>
              </w:rPr>
              <w:t>7</w:t>
            </w:r>
            <w:r>
              <w:rPr>
                <w:rFonts w:ascii="Arial Narrow" w:hAnsi="Arial Narrow"/>
                <w:bCs/>
              </w:rPr>
              <w:t>i</w:t>
            </w:r>
            <w:r w:rsidRPr="00360174">
              <w:rPr>
                <w:rFonts w:ascii="Arial Narrow" w:hAnsi="Arial Narrow"/>
                <w:bCs/>
              </w:rPr>
              <w:t>): Podpora multimodálneho jednotného</w:t>
            </w:r>
            <w:r>
              <w:rPr>
                <w:rFonts w:ascii="Arial Narrow" w:hAnsi="Arial Narrow"/>
                <w:bCs/>
              </w:rPr>
              <w:t xml:space="preserve"> </w:t>
            </w:r>
            <w:r w:rsidRPr="00360174">
              <w:rPr>
                <w:rFonts w:ascii="Arial Narrow" w:hAnsi="Arial Narrow"/>
                <w:bCs/>
              </w:rPr>
              <w:t>európskeho dopravného priestoru pomocou</w:t>
            </w:r>
            <w:r>
              <w:rPr>
                <w:rFonts w:ascii="Arial Narrow" w:hAnsi="Arial Narrow"/>
                <w:bCs/>
              </w:rPr>
              <w:t xml:space="preserve"> investícií do TEN-T</w:t>
            </w:r>
          </w:p>
        </w:tc>
      </w:tr>
      <w:tr w:rsidR="00EA5E23"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EA5E23" w:rsidRPr="00F1589B" w:rsidRDefault="00EA5E23"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75BF2BA4" w:rsidR="00EA5E23" w:rsidRPr="00472A05" w:rsidRDefault="00EA5E23" w:rsidP="00822CBB">
            <w:pPr>
              <w:spacing w:before="120" w:after="120" w:line="240" w:lineRule="auto"/>
              <w:rPr>
                <w:rFonts w:ascii="Arial Narrow" w:hAnsi="Arial Narrow"/>
              </w:rPr>
            </w:pPr>
            <w:r>
              <w:rPr>
                <w:rFonts w:ascii="Arial Narrow" w:hAnsi="Arial Narrow"/>
              </w:rPr>
              <w:t>2</w:t>
            </w:r>
            <w:r w:rsidRPr="00472A05">
              <w:rPr>
                <w:rFonts w:ascii="Arial Narrow" w:hAnsi="Arial Narrow"/>
              </w:rPr>
              <w:t>.</w:t>
            </w:r>
            <w:r w:rsidRPr="00360174">
              <w:rPr>
                <w:rFonts w:ascii="Arial Narrow" w:hAnsi="Arial Narrow"/>
              </w:rPr>
              <w:t>1 Odstránenie kľúčových úzkych miest na</w:t>
            </w:r>
            <w:r>
              <w:rPr>
                <w:rFonts w:ascii="Arial Narrow" w:hAnsi="Arial Narrow"/>
              </w:rPr>
              <w:t xml:space="preserve"> </w:t>
            </w:r>
            <w:r w:rsidRPr="00360174">
              <w:rPr>
                <w:rFonts w:ascii="Arial Narrow" w:hAnsi="Arial Narrow"/>
              </w:rPr>
              <w:t>cestnej infraštruktúre TEN-T prostredníctvom</w:t>
            </w:r>
            <w:r>
              <w:rPr>
                <w:rFonts w:ascii="Arial Narrow" w:hAnsi="Arial Narrow"/>
              </w:rPr>
              <w:t xml:space="preserve"> </w:t>
            </w:r>
            <w:r w:rsidRPr="00360174">
              <w:rPr>
                <w:rFonts w:ascii="Arial Narrow" w:hAnsi="Arial Narrow"/>
              </w:rPr>
              <w:t>výstavby nových úsekov</w:t>
            </w:r>
            <w:r>
              <w:rPr>
                <w:rFonts w:ascii="Arial Narrow" w:hAnsi="Arial Narrow"/>
              </w:rPr>
              <w:t xml:space="preserve"> diaľnic a</w:t>
            </w:r>
            <w:r w:rsidRPr="00360174">
              <w:rPr>
                <w:rFonts w:ascii="Arial Narrow" w:hAnsi="Arial Narrow"/>
              </w:rPr>
              <w:t xml:space="preserve"> rýchlostných ciest</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3E4701D3" w:rsidR="007E5C50" w:rsidRPr="00472A05" w:rsidRDefault="00EA5E23"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7907747E" w:rsidR="005A2101" w:rsidRPr="00360174" w:rsidRDefault="00EA5E23" w:rsidP="00691B4B">
            <w:pPr>
              <w:spacing w:before="120" w:after="120" w:line="240" w:lineRule="auto"/>
              <w:rPr>
                <w:rFonts w:ascii="Arial Narrow" w:hAnsi="Arial Narrow" w:cstheme="minorHAnsi"/>
                <w:b/>
              </w:rPr>
            </w:pPr>
            <w:r w:rsidRPr="00EA5E23">
              <w:rPr>
                <w:rFonts w:ascii="Arial Narrow" w:hAnsi="Arial Narrow" w:cstheme="minorHAnsi"/>
                <w:b/>
              </w:rPr>
              <w:t>D3 Žilina (Brodno) – Kysucké Nové Mesto, privádzač</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5780CAC5" w:rsidR="00B574AD" w:rsidRPr="003D389F" w:rsidRDefault="009D302B" w:rsidP="00EA5E23">
            <w:pPr>
              <w:spacing w:before="120" w:after="120" w:line="240" w:lineRule="auto"/>
              <w:rPr>
                <w:rFonts w:ascii="Arial Narrow" w:hAnsi="Arial Narrow" w:cstheme="minorHAnsi"/>
              </w:rPr>
            </w:pPr>
            <w:r w:rsidRPr="009D302B">
              <w:rPr>
                <w:rFonts w:ascii="Arial Narrow" w:hAnsi="Arial Narrow" w:cstheme="minorHAnsi"/>
              </w:rPr>
              <w:t xml:space="preserve">4. marca </w:t>
            </w:r>
            <w:r w:rsidR="00186147" w:rsidRPr="009D302B">
              <w:rPr>
                <w:rFonts w:ascii="Arial Narrow" w:hAnsi="Arial Narrow" w:cstheme="minorHAnsi"/>
              </w:rPr>
              <w:t>202</w:t>
            </w:r>
            <w:r w:rsidR="00EA5E23" w:rsidRPr="009D302B">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14F7625"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del w:id="2" w:author="GC" w:date="2022-10-06T11:29:00Z">
              <w:r w:rsidR="00EA5E23" w:rsidRPr="00EA5E23" w:rsidDel="006D4AF3">
                <w:rPr>
                  <w:rFonts w:ascii="Arial Narrow" w:hAnsi="Arial Narrow" w:cstheme="minorHAnsi"/>
                  <w:b/>
                </w:rPr>
                <w:delText xml:space="preserve">18 </w:delText>
              </w:r>
            </w:del>
            <w:ins w:id="3" w:author="GC" w:date="2022-10-06T11:29:00Z">
              <w:r w:rsidR="006D4AF3" w:rsidRPr="00EA5E23">
                <w:rPr>
                  <w:rFonts w:ascii="Arial Narrow" w:hAnsi="Arial Narrow" w:cstheme="minorHAnsi"/>
                  <w:b/>
                </w:rPr>
                <w:t>1</w:t>
              </w:r>
              <w:r w:rsidR="006D4AF3">
                <w:rPr>
                  <w:rFonts w:ascii="Arial Narrow" w:hAnsi="Arial Narrow" w:cstheme="minorHAnsi"/>
                  <w:b/>
                </w:rPr>
                <w:t>4</w:t>
              </w:r>
              <w:r w:rsidR="006D4AF3" w:rsidRPr="00EA5E23">
                <w:rPr>
                  <w:rFonts w:ascii="Arial Narrow" w:hAnsi="Arial Narrow" w:cstheme="minorHAnsi"/>
                  <w:b/>
                </w:rPr>
                <w:t xml:space="preserve"> </w:t>
              </w:r>
            </w:ins>
            <w:del w:id="4" w:author="GC" w:date="2022-10-06T11:29:00Z">
              <w:r w:rsidR="00EA5E23" w:rsidRPr="00EA5E23" w:rsidDel="006D4AF3">
                <w:rPr>
                  <w:rFonts w:ascii="Arial Narrow" w:hAnsi="Arial Narrow" w:cstheme="minorHAnsi"/>
                  <w:b/>
                </w:rPr>
                <w:delText xml:space="preserve">949 </w:delText>
              </w:r>
            </w:del>
            <w:ins w:id="5" w:author="GC" w:date="2022-10-06T11:29:00Z">
              <w:r w:rsidR="006D4AF3">
                <w:rPr>
                  <w:rFonts w:ascii="Arial Narrow" w:hAnsi="Arial Narrow" w:cstheme="minorHAnsi"/>
                  <w:b/>
                </w:rPr>
                <w:t>045</w:t>
              </w:r>
              <w:r w:rsidR="006D4AF3" w:rsidRPr="00EA5E23">
                <w:rPr>
                  <w:rFonts w:ascii="Arial Narrow" w:hAnsi="Arial Narrow" w:cstheme="minorHAnsi"/>
                  <w:b/>
                </w:rPr>
                <w:t xml:space="preserve"> </w:t>
              </w:r>
            </w:ins>
            <w:del w:id="6" w:author="GC" w:date="2022-10-06T11:29:00Z">
              <w:r w:rsidR="00EA5E23" w:rsidRPr="00EA5E23" w:rsidDel="006D4AF3">
                <w:rPr>
                  <w:rFonts w:ascii="Arial Narrow" w:hAnsi="Arial Narrow" w:cstheme="minorHAnsi"/>
                  <w:b/>
                </w:rPr>
                <w:delText>4</w:delText>
              </w:r>
            </w:del>
            <w:r w:rsidR="00EA5E23" w:rsidRPr="00EA5E23">
              <w:rPr>
                <w:rFonts w:ascii="Arial Narrow" w:hAnsi="Arial Narrow" w:cstheme="minorHAnsi"/>
                <w:b/>
              </w:rPr>
              <w:t>77</w:t>
            </w:r>
            <w:ins w:id="7" w:author="GC" w:date="2022-10-06T11:29:00Z">
              <w:r w:rsidR="006D4AF3">
                <w:rPr>
                  <w:rFonts w:ascii="Arial Narrow" w:hAnsi="Arial Narrow" w:cstheme="minorHAnsi"/>
                  <w:b/>
                </w:rPr>
                <w:t>4</w:t>
              </w:r>
            </w:ins>
            <w:r w:rsidR="00BD5A87">
              <w:rPr>
                <w:rFonts w:ascii="Arial Narrow" w:hAnsi="Arial Narrow" w:cstheme="minorHAnsi"/>
                <w:b/>
              </w:rPr>
              <w:t>,0</w:t>
            </w:r>
            <w:del w:id="8" w:author="GC" w:date="2022-10-06T11:30:00Z">
              <w:r w:rsidR="00BD5A87" w:rsidDel="006D4AF3">
                <w:rPr>
                  <w:rFonts w:ascii="Arial Narrow" w:hAnsi="Arial Narrow" w:cstheme="minorHAnsi"/>
                  <w:b/>
                </w:rPr>
                <w:delText>0</w:delText>
              </w:r>
            </w:del>
            <w:ins w:id="9" w:author="GC" w:date="2022-10-06T11:30:00Z">
              <w:r w:rsidR="006D4AF3">
                <w:rPr>
                  <w:rFonts w:ascii="Arial Narrow" w:hAnsi="Arial Narrow" w:cstheme="minorHAnsi"/>
                  <w:b/>
                </w:rPr>
                <w:t>8</w:t>
              </w:r>
            </w:ins>
            <w:r w:rsidR="00BD5A87">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BEEFDBD" w14:textId="77777777" w:rsidR="00EA5E23" w:rsidRPr="00C83866" w:rsidRDefault="00EA5E23" w:rsidP="00EA5E2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554A9011" w14:textId="6A88E11F" w:rsidR="00420DF5" w:rsidRPr="00F1589B" w:rsidRDefault="00EA5E23" w:rsidP="00EA5E2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20315B93" w:rsidR="00B7057B" w:rsidRPr="00F1589B" w:rsidRDefault="00EA5E23"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2092CCCD"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0533F886" w14:textId="77777777" w:rsidR="00472A05" w:rsidRDefault="00472A05" w:rsidP="00F1589B">
      <w:pPr>
        <w:spacing w:before="240" w:after="0" w:line="240" w:lineRule="auto"/>
        <w:jc w:val="both"/>
        <w:rPr>
          <w:rFonts w:ascii="Arial Narrow" w:hAnsi="Arial Narrow" w:cstheme="minorHAnsi"/>
          <w:b/>
        </w:rPr>
      </w:pPr>
    </w:p>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B95F2D4"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7D62CE8" w14:textId="77777777" w:rsidR="00EA5E23" w:rsidRDefault="00EA5E23" w:rsidP="00EA5E23">
            <w:pPr>
              <w:spacing w:before="120" w:after="0" w:line="240" w:lineRule="auto"/>
              <w:jc w:val="both"/>
              <w:rPr>
                <w:rFonts w:ascii="Arial Narrow" w:hAnsi="Arial Narrow"/>
                <w:b/>
              </w:rPr>
            </w:pPr>
            <w:r w:rsidRPr="003E24DD">
              <w:rPr>
                <w:rFonts w:ascii="Arial Narrow" w:hAnsi="Arial Narrow"/>
                <w:b/>
              </w:rPr>
              <w:t>Národná diaľničná spoločnosť, a.s.</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03B2C" w:rsidRPr="00954355" w:rsidDel="00153D2A" w14:paraId="6B88E175" w14:textId="3E4B8E2B" w:rsidTr="00F863CD">
        <w:trPr>
          <w:trHeight w:val="20"/>
          <w:del w:id="10" w:author="GC" w:date="2022-10-06T13:30:00Z"/>
        </w:trPr>
        <w:tc>
          <w:tcPr>
            <w:tcW w:w="674" w:type="dxa"/>
            <w:shd w:val="clear" w:color="auto" w:fill="D9D9D9" w:themeFill="background1" w:themeFillShade="D9"/>
          </w:tcPr>
          <w:p w14:paraId="104C3867" w14:textId="750EA3D0" w:rsidR="00403B2C" w:rsidRPr="00D45093" w:rsidDel="00153D2A" w:rsidRDefault="00403B2C" w:rsidP="00455A94">
            <w:pPr>
              <w:pStyle w:val="Odsekzoznamu"/>
              <w:numPr>
                <w:ilvl w:val="0"/>
                <w:numId w:val="11"/>
              </w:numPr>
              <w:spacing w:before="120"/>
              <w:ind w:left="426"/>
              <w:jc w:val="center"/>
              <w:rPr>
                <w:del w:id="11" w:author="GC" w:date="2022-10-06T13:30:00Z"/>
                <w:rFonts w:ascii="Arial Narrow" w:hAnsi="Arial Narrow" w:cstheme="minorHAnsi"/>
                <w:b/>
              </w:rPr>
            </w:pPr>
          </w:p>
        </w:tc>
        <w:tc>
          <w:tcPr>
            <w:tcW w:w="2501" w:type="dxa"/>
            <w:shd w:val="clear" w:color="auto" w:fill="D9D9D9" w:themeFill="background1" w:themeFillShade="D9"/>
          </w:tcPr>
          <w:p w14:paraId="571C84A2" w14:textId="5AB21EDD" w:rsidR="00403B2C" w:rsidDel="00153D2A" w:rsidRDefault="00403B2C" w:rsidP="0047453E">
            <w:pPr>
              <w:pStyle w:val="Default"/>
              <w:spacing w:before="120"/>
              <w:rPr>
                <w:del w:id="12" w:author="GC" w:date="2022-10-06T13:30:00Z"/>
                <w:rFonts w:ascii="Arial Narrow" w:hAnsi="Arial Narrow"/>
                <w:b/>
                <w:bCs/>
                <w:sz w:val="22"/>
                <w:szCs w:val="22"/>
              </w:rPr>
            </w:pPr>
            <w:bookmarkStart w:id="13" w:name="_GoBack"/>
            <w:bookmarkEnd w:id="13"/>
            <w:del w:id="14" w:author="GC" w:date="2022-10-06T13:30:00Z">
              <w:r w:rsidRPr="00403B2C" w:rsidDel="00153D2A">
                <w:rPr>
                  <w:rFonts w:ascii="Arial Narrow" w:hAnsi="Arial Narrow"/>
                  <w:b/>
                  <w:bCs/>
                  <w:sz w:val="22"/>
                  <w:szCs w:val="22"/>
                </w:rPr>
                <w:delText>Podmienka nebyť dlžníkom na daniach, vedených miestne príslušným daňovým úradom</w:delText>
              </w:r>
            </w:del>
          </w:p>
        </w:tc>
        <w:tc>
          <w:tcPr>
            <w:tcW w:w="6349" w:type="dxa"/>
            <w:gridSpan w:val="3"/>
            <w:shd w:val="clear" w:color="auto" w:fill="auto"/>
          </w:tcPr>
          <w:p w14:paraId="7C19240C" w14:textId="69AD7417" w:rsidR="00403B2C" w:rsidRPr="00761E7E" w:rsidDel="00153D2A" w:rsidRDefault="00403B2C" w:rsidP="00F82DB4">
            <w:pPr>
              <w:spacing w:before="120" w:after="0" w:line="240" w:lineRule="auto"/>
              <w:jc w:val="both"/>
              <w:rPr>
                <w:del w:id="15" w:author="GC" w:date="2022-10-06T13:30:00Z"/>
                <w:rFonts w:ascii="Arial Narrow" w:hAnsi="Arial Narrow"/>
              </w:rPr>
            </w:pPr>
            <w:del w:id="16" w:author="GC" w:date="2022-10-06T13:30:00Z">
              <w:r w:rsidRPr="00403B2C" w:rsidDel="00153D2A">
                <w:rPr>
                  <w:rFonts w:ascii="Arial Narrow" w:hAnsi="Arial Narrow"/>
                </w:rPr>
                <w:delText>Žiadateľ nesmie byť dlžníkom na daniach.</w:delText>
              </w:r>
            </w:del>
          </w:p>
        </w:tc>
      </w:tr>
      <w:tr w:rsidR="00403B2C" w:rsidRPr="00954355" w:rsidDel="00153D2A" w14:paraId="6D3176E1" w14:textId="7D61E1E2" w:rsidTr="00F863CD">
        <w:trPr>
          <w:trHeight w:val="20"/>
          <w:del w:id="17" w:author="GC" w:date="2022-10-06T13:38:00Z"/>
        </w:trPr>
        <w:tc>
          <w:tcPr>
            <w:tcW w:w="674" w:type="dxa"/>
            <w:shd w:val="clear" w:color="auto" w:fill="D9D9D9" w:themeFill="background1" w:themeFillShade="D9"/>
          </w:tcPr>
          <w:p w14:paraId="6B71A40A" w14:textId="416E9167" w:rsidR="00403B2C" w:rsidRPr="00D45093" w:rsidDel="00153D2A" w:rsidRDefault="00403B2C" w:rsidP="00455A94">
            <w:pPr>
              <w:pStyle w:val="Odsekzoznamu"/>
              <w:numPr>
                <w:ilvl w:val="0"/>
                <w:numId w:val="11"/>
              </w:numPr>
              <w:spacing w:before="120"/>
              <w:ind w:left="426"/>
              <w:jc w:val="center"/>
              <w:rPr>
                <w:del w:id="18" w:author="GC" w:date="2022-10-06T13:38:00Z"/>
                <w:rFonts w:ascii="Arial Narrow" w:hAnsi="Arial Narrow" w:cstheme="minorHAnsi"/>
                <w:b/>
              </w:rPr>
            </w:pPr>
          </w:p>
        </w:tc>
        <w:tc>
          <w:tcPr>
            <w:tcW w:w="2501" w:type="dxa"/>
            <w:shd w:val="clear" w:color="auto" w:fill="D9D9D9" w:themeFill="background1" w:themeFillShade="D9"/>
          </w:tcPr>
          <w:p w14:paraId="01AEF7AB" w14:textId="556F4666" w:rsidR="00403B2C" w:rsidRPr="00403B2C" w:rsidDel="00153D2A" w:rsidRDefault="00403B2C" w:rsidP="0047453E">
            <w:pPr>
              <w:pStyle w:val="Default"/>
              <w:spacing w:before="120"/>
              <w:rPr>
                <w:del w:id="19" w:author="GC" w:date="2022-10-06T13:38:00Z"/>
                <w:rFonts w:ascii="Arial Narrow" w:hAnsi="Arial Narrow"/>
                <w:b/>
                <w:bCs/>
                <w:sz w:val="22"/>
                <w:szCs w:val="22"/>
              </w:rPr>
            </w:pPr>
            <w:del w:id="20" w:author="GC" w:date="2022-10-06T13:38:00Z">
              <w:r w:rsidRPr="00403B2C" w:rsidDel="00153D2A">
                <w:rPr>
                  <w:rFonts w:ascii="Arial Narrow" w:hAnsi="Arial Narrow"/>
                  <w:b/>
                  <w:bCs/>
                  <w:sz w:val="22"/>
                  <w:szCs w:val="22"/>
                </w:rPr>
                <w:delText>Podmienka nebyť dlžníkom poistného na zdravotnom poistení</w:delText>
              </w:r>
            </w:del>
          </w:p>
        </w:tc>
        <w:tc>
          <w:tcPr>
            <w:tcW w:w="6349" w:type="dxa"/>
            <w:gridSpan w:val="3"/>
            <w:shd w:val="clear" w:color="auto" w:fill="auto"/>
          </w:tcPr>
          <w:p w14:paraId="1F29E5AF" w14:textId="19BE2D7E" w:rsidR="00403B2C" w:rsidRPr="00403B2C" w:rsidDel="00153D2A" w:rsidRDefault="00403B2C" w:rsidP="00403B2C">
            <w:pPr>
              <w:spacing w:before="120" w:after="0" w:line="240" w:lineRule="auto"/>
              <w:jc w:val="both"/>
              <w:rPr>
                <w:del w:id="21" w:author="GC" w:date="2022-10-06T13:38:00Z"/>
                <w:rFonts w:ascii="Arial Narrow" w:hAnsi="Arial Narrow"/>
              </w:rPr>
            </w:pPr>
            <w:del w:id="22" w:author="GC" w:date="2022-10-06T13:38:00Z">
              <w:r w:rsidRPr="00403B2C" w:rsidDel="00153D2A">
                <w:rPr>
                  <w:rFonts w:ascii="Arial Narrow" w:hAnsi="Arial Narrow"/>
                </w:rPr>
                <w:delText>Žiadateľ nesmie byť dlžníkom poistného na zdravotnom poistení v žiadnej zdravotnej poisťovni poskytujúcej verejné zdravotné poistenie v SR.</w:delText>
              </w:r>
            </w:del>
          </w:p>
          <w:p w14:paraId="255D1EBA" w14:textId="160D2B40" w:rsidR="00403B2C" w:rsidRPr="00403B2C" w:rsidDel="00153D2A" w:rsidRDefault="00403B2C" w:rsidP="00403B2C">
            <w:pPr>
              <w:spacing w:before="120" w:after="0" w:line="240" w:lineRule="auto"/>
              <w:jc w:val="both"/>
              <w:rPr>
                <w:del w:id="23" w:author="GC" w:date="2022-10-06T13:38:00Z"/>
                <w:rFonts w:ascii="Arial Narrow" w:hAnsi="Arial Narrow"/>
              </w:rPr>
            </w:pPr>
            <w:del w:id="24" w:author="GC" w:date="2022-10-06T13:38:00Z">
              <w:r w:rsidRPr="00403B2C" w:rsidDel="00153D2A">
                <w:rPr>
                  <w:rFonts w:ascii="Arial Narrow" w:hAnsi="Arial Narrow"/>
                </w:rPr>
                <w:delTex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delText>
              </w:r>
            </w:del>
          </w:p>
          <w:p w14:paraId="305FFB1E" w14:textId="608F8804" w:rsidR="00403B2C" w:rsidRPr="00403B2C" w:rsidDel="00153D2A" w:rsidRDefault="00403B2C" w:rsidP="00403B2C">
            <w:pPr>
              <w:spacing w:before="120" w:after="0" w:line="240" w:lineRule="auto"/>
              <w:jc w:val="both"/>
              <w:rPr>
                <w:del w:id="25" w:author="GC" w:date="2022-10-06T13:38:00Z"/>
                <w:rFonts w:ascii="Arial Narrow" w:hAnsi="Arial Narrow"/>
              </w:rPr>
            </w:pPr>
            <w:del w:id="26" w:author="GC" w:date="2022-10-06T13:38:00Z">
              <w:r w:rsidRPr="00403B2C" w:rsidDel="00153D2A">
                <w:rPr>
                  <w:rFonts w:ascii="Arial Narrow" w:hAnsi="Arial Narrow"/>
                </w:rPr>
                <w:delText>Dlh sa posudzuje vo vzťahu ku každej jednej zdravotnej poisťovni samostatne.</w:delText>
              </w:r>
            </w:del>
          </w:p>
        </w:tc>
      </w:tr>
      <w:tr w:rsidR="00403B2C" w:rsidRPr="00954355" w:rsidDel="00153D2A" w14:paraId="2647EDDC" w14:textId="5417047E" w:rsidTr="00F863CD">
        <w:trPr>
          <w:trHeight w:val="20"/>
          <w:del w:id="27" w:author="GC" w:date="2022-10-06T13:39:00Z"/>
        </w:trPr>
        <w:tc>
          <w:tcPr>
            <w:tcW w:w="674" w:type="dxa"/>
            <w:shd w:val="clear" w:color="auto" w:fill="D9D9D9" w:themeFill="background1" w:themeFillShade="D9"/>
          </w:tcPr>
          <w:p w14:paraId="5E82AACD" w14:textId="5EA7A774" w:rsidR="00403B2C" w:rsidRPr="00D45093" w:rsidDel="00153D2A" w:rsidRDefault="00403B2C" w:rsidP="00455A94">
            <w:pPr>
              <w:pStyle w:val="Odsekzoznamu"/>
              <w:numPr>
                <w:ilvl w:val="0"/>
                <w:numId w:val="11"/>
              </w:numPr>
              <w:spacing w:before="120"/>
              <w:ind w:left="426"/>
              <w:jc w:val="center"/>
              <w:rPr>
                <w:del w:id="28" w:author="GC" w:date="2022-10-06T13:39:00Z"/>
                <w:rFonts w:ascii="Arial Narrow" w:hAnsi="Arial Narrow" w:cstheme="minorHAnsi"/>
                <w:b/>
              </w:rPr>
            </w:pPr>
          </w:p>
        </w:tc>
        <w:tc>
          <w:tcPr>
            <w:tcW w:w="2501" w:type="dxa"/>
            <w:shd w:val="clear" w:color="auto" w:fill="D9D9D9" w:themeFill="background1" w:themeFillShade="D9"/>
          </w:tcPr>
          <w:p w14:paraId="55DF6E3C" w14:textId="269A31CB" w:rsidR="00403B2C" w:rsidRPr="00403B2C" w:rsidDel="00153D2A" w:rsidRDefault="00403B2C" w:rsidP="0047453E">
            <w:pPr>
              <w:pStyle w:val="Default"/>
              <w:spacing w:before="120"/>
              <w:rPr>
                <w:del w:id="29" w:author="GC" w:date="2022-10-06T13:39:00Z"/>
                <w:rFonts w:ascii="Arial Narrow" w:hAnsi="Arial Narrow"/>
                <w:b/>
                <w:bCs/>
                <w:sz w:val="22"/>
                <w:szCs w:val="22"/>
              </w:rPr>
            </w:pPr>
            <w:del w:id="30" w:author="GC" w:date="2022-10-06T13:39:00Z">
              <w:r w:rsidRPr="00403B2C" w:rsidDel="00153D2A">
                <w:rPr>
                  <w:rFonts w:ascii="Arial Narrow" w:hAnsi="Arial Narrow"/>
                  <w:b/>
                  <w:bCs/>
                  <w:sz w:val="22"/>
                  <w:szCs w:val="22"/>
                </w:rPr>
                <w:delText>Podmienka nebyť dlžníkom na sociálnom poistení</w:delText>
              </w:r>
            </w:del>
          </w:p>
        </w:tc>
        <w:tc>
          <w:tcPr>
            <w:tcW w:w="6349" w:type="dxa"/>
            <w:gridSpan w:val="3"/>
            <w:shd w:val="clear" w:color="auto" w:fill="auto"/>
          </w:tcPr>
          <w:p w14:paraId="7794E5FC" w14:textId="15D62A07" w:rsidR="00403B2C" w:rsidRPr="00403B2C" w:rsidDel="00153D2A" w:rsidRDefault="00403B2C" w:rsidP="00403B2C">
            <w:pPr>
              <w:spacing w:before="120" w:after="0" w:line="240" w:lineRule="auto"/>
              <w:jc w:val="both"/>
              <w:rPr>
                <w:del w:id="31" w:author="GC" w:date="2022-10-06T13:39:00Z"/>
                <w:rFonts w:ascii="Arial Narrow" w:hAnsi="Arial Narrow"/>
              </w:rPr>
            </w:pPr>
            <w:del w:id="32" w:author="GC" w:date="2022-10-06T13:39:00Z">
              <w:r w:rsidRPr="00403B2C" w:rsidDel="00153D2A">
                <w:rPr>
                  <w:rFonts w:ascii="Arial Narrow" w:hAnsi="Arial Narrow"/>
                </w:rPr>
                <w:delText>Žiadateľ nesmie byť dlžníkom na sociálnom poistení.</w:delText>
              </w:r>
            </w:del>
          </w:p>
        </w:tc>
      </w:tr>
      <w:tr w:rsidR="00403B2C" w:rsidRPr="00954355" w:rsidDel="00D768C8" w14:paraId="48A9A900" w14:textId="0FBAC25E" w:rsidTr="00F863CD">
        <w:trPr>
          <w:trHeight w:val="20"/>
          <w:del w:id="33" w:author="GC" w:date="2022-10-14T09:03:00Z"/>
        </w:trPr>
        <w:tc>
          <w:tcPr>
            <w:tcW w:w="674" w:type="dxa"/>
            <w:shd w:val="clear" w:color="auto" w:fill="D9D9D9" w:themeFill="background1" w:themeFillShade="D9"/>
          </w:tcPr>
          <w:p w14:paraId="5D3DB80E" w14:textId="53EF0A18" w:rsidR="00403B2C" w:rsidRPr="00D45093" w:rsidDel="00D768C8" w:rsidRDefault="00403B2C" w:rsidP="00455A94">
            <w:pPr>
              <w:pStyle w:val="Odsekzoznamu"/>
              <w:numPr>
                <w:ilvl w:val="0"/>
                <w:numId w:val="11"/>
              </w:numPr>
              <w:spacing w:before="120"/>
              <w:ind w:left="426"/>
              <w:jc w:val="center"/>
              <w:rPr>
                <w:del w:id="34" w:author="GC" w:date="2022-10-14T09:03:00Z"/>
                <w:rFonts w:ascii="Arial Narrow" w:hAnsi="Arial Narrow" w:cstheme="minorHAnsi"/>
                <w:b/>
              </w:rPr>
            </w:pPr>
          </w:p>
        </w:tc>
        <w:tc>
          <w:tcPr>
            <w:tcW w:w="2501" w:type="dxa"/>
            <w:shd w:val="clear" w:color="auto" w:fill="D9D9D9" w:themeFill="background1" w:themeFillShade="D9"/>
          </w:tcPr>
          <w:p w14:paraId="23CAE441" w14:textId="3B573E3F" w:rsidR="00403B2C" w:rsidRPr="00403B2C" w:rsidDel="00D768C8" w:rsidRDefault="00403B2C" w:rsidP="0047453E">
            <w:pPr>
              <w:pStyle w:val="Default"/>
              <w:spacing w:before="120"/>
              <w:rPr>
                <w:del w:id="35" w:author="GC" w:date="2022-10-14T09:03:00Z"/>
                <w:rFonts w:ascii="Arial Narrow" w:hAnsi="Arial Narrow"/>
                <w:b/>
                <w:bCs/>
                <w:sz w:val="22"/>
                <w:szCs w:val="22"/>
              </w:rPr>
            </w:pPr>
            <w:del w:id="36" w:author="GC" w:date="2022-10-14T09:03:00Z">
              <w:r w:rsidRPr="00403B2C" w:rsidDel="00D768C8">
                <w:rPr>
                  <w:rFonts w:ascii="Arial Narrow" w:hAnsi="Arial Narrow"/>
                  <w:b/>
                  <w:bCs/>
                  <w:sz w:val="22"/>
                  <w:szCs w:val="22"/>
                </w:rPr>
                <w:delText xml:space="preserve">Podmienka, že voči žiadateľovi nie je vedené konkurzné konanie, reštrukturalizačné konanie, nie je v konkurze alebo v reštrukturalizácii  </w:delText>
              </w:r>
            </w:del>
          </w:p>
        </w:tc>
        <w:tc>
          <w:tcPr>
            <w:tcW w:w="6349" w:type="dxa"/>
            <w:gridSpan w:val="3"/>
            <w:shd w:val="clear" w:color="auto" w:fill="auto"/>
          </w:tcPr>
          <w:p w14:paraId="39A34C0F" w14:textId="080DAD37" w:rsidR="00403B2C" w:rsidRPr="00403B2C" w:rsidDel="00D768C8" w:rsidRDefault="00403B2C" w:rsidP="00403B2C">
            <w:pPr>
              <w:spacing w:before="120" w:after="0" w:line="240" w:lineRule="auto"/>
              <w:jc w:val="both"/>
              <w:rPr>
                <w:del w:id="37" w:author="GC" w:date="2022-10-14T09:03:00Z"/>
                <w:rFonts w:ascii="Arial Narrow" w:hAnsi="Arial Narrow"/>
              </w:rPr>
            </w:pPr>
            <w:del w:id="38" w:author="GC" w:date="2022-10-14T09:03:00Z">
              <w:r w:rsidRPr="00403B2C" w:rsidDel="00D768C8">
                <w:rPr>
                  <w:rFonts w:ascii="Arial Narrow" w:hAnsi="Arial Narrow"/>
                </w:rPr>
                <w:delText>Voči žiadateľovi nesmie byť vedené konkurzné konanie ani reštrukturalizačné konanie, žiadateľ nesmie byť v konkurze alebo v</w:delText>
              </w:r>
              <w:r w:rsidDel="00D768C8">
                <w:rPr>
                  <w:rFonts w:ascii="Arial Narrow" w:hAnsi="Arial Narrow"/>
                </w:rPr>
                <w:delText> </w:delText>
              </w:r>
              <w:r w:rsidRPr="00403B2C" w:rsidDel="00D768C8">
                <w:rPr>
                  <w:rFonts w:ascii="Arial Narrow" w:hAnsi="Arial Narrow"/>
                </w:rPr>
                <w:delText>reštrukturalizácii</w:delText>
              </w:r>
              <w:r w:rsidDel="00D768C8">
                <w:rPr>
                  <w:rFonts w:ascii="Arial Narrow" w:hAnsi="Arial Narrow"/>
                </w:rPr>
                <w:delText>.</w:delText>
              </w:r>
            </w:del>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4E1851E5" w:rsidR="004A0630" w:rsidRPr="00C83866" w:rsidDel="00BD6D9F" w:rsidRDefault="004A0630" w:rsidP="00BD6D9F">
            <w:pPr>
              <w:pStyle w:val="Default"/>
              <w:spacing w:before="120"/>
              <w:rPr>
                <w:del w:id="39" w:author="GC" w:date="2022-10-14T09:51:00Z"/>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ins w:id="40" w:author="GC" w:date="2022-10-14T09:51:00Z">
              <w:r w:rsidR="00BD6D9F">
                <w:rPr>
                  <w:rFonts w:ascii="Arial Narrow" w:hAnsi="Arial Narrow"/>
                  <w:b/>
                  <w:bCs/>
                  <w:color w:val="auto"/>
                  <w:sz w:val="22"/>
                  <w:szCs w:val="22"/>
                </w:rPr>
                <w:t xml:space="preserve"> </w:t>
              </w:r>
              <w:r w:rsidR="00BD6D9F" w:rsidRPr="00BD6D9F">
                <w:rPr>
                  <w:rFonts w:ascii="Arial Narrow" w:hAnsi="Arial Narrow"/>
                  <w:b/>
                  <w:bCs/>
                  <w:color w:val="auto"/>
                  <w:sz w:val="22"/>
                  <w:szCs w:val="22"/>
                </w:rPr>
                <w:t>v súlade s článkom 71 všeobecného nariadenia</w:t>
              </w:r>
            </w:ins>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72B6A8E" w14:textId="10A12E99" w:rsidR="00403B2C" w:rsidDel="00BD6D9F" w:rsidRDefault="004A0630" w:rsidP="004A0630">
            <w:pPr>
              <w:pStyle w:val="Default"/>
              <w:spacing w:before="120"/>
              <w:jc w:val="both"/>
              <w:rPr>
                <w:del w:id="41" w:author="GC" w:date="2022-10-14T09:51:00Z"/>
                <w:rFonts w:ascii="Arial Narrow" w:hAnsi="Arial Narrow"/>
                <w:color w:val="auto"/>
                <w:sz w:val="22"/>
                <w:szCs w:val="22"/>
              </w:rPr>
            </w:pPr>
            <w:del w:id="42" w:author="GC" w:date="2022-10-14T09:51:00Z">
              <w:r w:rsidRPr="00C83866" w:rsidDel="00BD6D9F">
                <w:rPr>
                  <w:rFonts w:ascii="Arial Narrow" w:hAnsi="Arial Narrow"/>
                  <w:color w:val="auto"/>
                  <w:sz w:val="22"/>
                  <w:szCs w:val="22"/>
                </w:rPr>
                <w:delText>Voči žiadateľovi nesmie byť vedený výkon rozhodnutia</w:delText>
              </w:r>
              <w:r w:rsidR="00D3742A" w:rsidDel="00BD6D9F">
                <w:rPr>
                  <w:rFonts w:ascii="Arial Narrow" w:hAnsi="Arial Narrow"/>
                  <w:color w:val="auto"/>
                  <w:sz w:val="22"/>
                  <w:szCs w:val="22"/>
                </w:rPr>
                <w:delText xml:space="preserve">, </w:delText>
              </w:r>
              <w:r w:rsidR="00D3742A" w:rsidDel="00BD6D9F">
                <w:rPr>
                  <w:rFonts w:ascii="Arial Narrow" w:hAnsi="Arial Narrow"/>
                  <w:sz w:val="20"/>
                  <w:szCs w:val="20"/>
                </w:rPr>
                <w:delText>ktorý priamo alebo nepriamo súvisí s projektom, ktorý je predmetom ŽoNFP</w:delText>
              </w:r>
              <w:r w:rsidRPr="00C83866" w:rsidDel="00BD6D9F">
                <w:rPr>
                  <w:rFonts w:ascii="Arial Narrow" w:hAnsi="Arial Narrow"/>
                  <w:color w:val="auto"/>
                  <w:sz w:val="22"/>
                  <w:szCs w:val="22"/>
                </w:rPr>
                <w:delText xml:space="preserve">. </w:delText>
              </w:r>
            </w:del>
          </w:p>
          <w:p w14:paraId="4BB7BD01" w14:textId="67A39722" w:rsidR="00D3742A" w:rsidRPr="00D3742A"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Projekt nesmie zahŕňať činnosti, ktoré boli súčasťou operácie, v prípade ktorej sa začalo alebo malo začať vymáhacie konanie v súlade s článkom 71 všeobecného nariadenia. </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D9290E" w:rsidRPr="00954355" w:rsidDel="00BD6D9F" w14:paraId="184772F0" w14:textId="7124575F" w:rsidTr="00F863CD">
        <w:trPr>
          <w:trHeight w:val="20"/>
          <w:del w:id="43" w:author="GC" w:date="2022-10-14T09:50:00Z"/>
        </w:trPr>
        <w:tc>
          <w:tcPr>
            <w:tcW w:w="674" w:type="dxa"/>
            <w:shd w:val="clear" w:color="auto" w:fill="D9D9D9" w:themeFill="background1" w:themeFillShade="D9"/>
          </w:tcPr>
          <w:p w14:paraId="6BDEAC51" w14:textId="211C0435" w:rsidR="00D9290E" w:rsidDel="00BD6D9F" w:rsidRDefault="00D9290E" w:rsidP="005A015D">
            <w:pPr>
              <w:pStyle w:val="Odsekzoznamu"/>
              <w:numPr>
                <w:ilvl w:val="0"/>
                <w:numId w:val="11"/>
              </w:numPr>
              <w:spacing w:before="120"/>
              <w:ind w:left="426"/>
              <w:jc w:val="center"/>
              <w:rPr>
                <w:del w:id="44" w:author="GC" w:date="2022-10-14T09:50:00Z"/>
                <w:rFonts w:ascii="Arial Narrow" w:hAnsi="Arial Narrow" w:cstheme="minorHAnsi"/>
                <w:b/>
              </w:rPr>
            </w:pPr>
          </w:p>
        </w:tc>
        <w:tc>
          <w:tcPr>
            <w:tcW w:w="2501" w:type="dxa"/>
            <w:shd w:val="clear" w:color="auto" w:fill="D9D9D9" w:themeFill="background1" w:themeFillShade="D9"/>
          </w:tcPr>
          <w:p w14:paraId="58859FC7" w14:textId="0D3F6925" w:rsidR="00D9290E" w:rsidRPr="00CB47DC" w:rsidDel="00BD6D9F" w:rsidRDefault="00D9290E" w:rsidP="005A015D">
            <w:pPr>
              <w:pStyle w:val="Default"/>
              <w:spacing w:before="120"/>
              <w:rPr>
                <w:del w:id="45" w:author="GC" w:date="2022-10-14T09:50:00Z"/>
                <w:rFonts w:ascii="Arial Narrow" w:hAnsi="Arial Narrow"/>
                <w:b/>
                <w:bCs/>
                <w:sz w:val="22"/>
                <w:szCs w:val="22"/>
              </w:rPr>
            </w:pPr>
            <w:del w:id="46" w:author="GC" w:date="2022-10-14T09:50:00Z">
              <w:r w:rsidRPr="00D9290E" w:rsidDel="00BD6D9F">
                <w:rPr>
                  <w:rFonts w:ascii="Arial Narrow" w:hAnsi="Arial Narrow"/>
                  <w:b/>
                  <w:bCs/>
                  <w:sz w:val="22"/>
                  <w:szCs w:val="22"/>
                </w:rPr>
                <w:delTex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delText>
              </w:r>
            </w:del>
          </w:p>
        </w:tc>
        <w:tc>
          <w:tcPr>
            <w:tcW w:w="6349" w:type="dxa"/>
            <w:gridSpan w:val="3"/>
            <w:shd w:val="clear" w:color="auto" w:fill="auto"/>
          </w:tcPr>
          <w:p w14:paraId="194F74FB" w14:textId="55C13BEA" w:rsidR="00D9290E" w:rsidRPr="00F1589B" w:rsidDel="00BD6D9F" w:rsidRDefault="00D9290E" w:rsidP="005A015D">
            <w:pPr>
              <w:pStyle w:val="Default"/>
              <w:spacing w:before="120"/>
              <w:jc w:val="both"/>
              <w:rPr>
                <w:del w:id="47" w:author="GC" w:date="2022-10-14T09:50:00Z"/>
                <w:rFonts w:ascii="Arial Narrow" w:hAnsi="Arial Narrow"/>
                <w:sz w:val="22"/>
                <w:szCs w:val="22"/>
              </w:rPr>
            </w:pPr>
            <w:del w:id="48" w:author="GC" w:date="2022-10-14T09:50:00Z">
              <w:r w:rsidRPr="00D9290E" w:rsidDel="00BD6D9F">
                <w:rPr>
                  <w:rFonts w:ascii="Arial Narrow" w:hAnsi="Arial Narrow"/>
                  <w:sz w:val="22"/>
                  <w:szCs w:val="22"/>
                </w:rPr>
                <w:delTex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delText>
              </w:r>
            </w:del>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3BE33A5D" w14:textId="77777777" w:rsidR="00EA5E23" w:rsidRDefault="00EA5E23" w:rsidP="00EA5E23">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Pr>
                <w:rFonts w:ascii="Arial Narrow" w:hAnsi="Arial Narrow"/>
                <w:b/>
                <w:color w:val="auto"/>
                <w:sz w:val="22"/>
                <w:szCs w:val="22"/>
              </w:rPr>
              <w:t>2</w:t>
            </w:r>
            <w:r w:rsidRPr="00D44DB6">
              <w:rPr>
                <w:rFonts w:ascii="Arial Narrow" w:hAnsi="Arial Narrow"/>
                <w:b/>
                <w:color w:val="auto"/>
                <w:sz w:val="22"/>
                <w:szCs w:val="22"/>
              </w:rPr>
              <w:t>.</w:t>
            </w:r>
            <w:r w:rsidRPr="00360174">
              <w:rPr>
                <w:rFonts w:ascii="Arial Narrow" w:hAnsi="Arial Narrow"/>
                <w:b/>
                <w:color w:val="auto"/>
                <w:sz w:val="22"/>
                <w:szCs w:val="22"/>
              </w:rPr>
              <w:t xml:space="preserve">1 </w:t>
            </w:r>
            <w:r w:rsidRPr="00042EB5">
              <w:rPr>
                <w:rFonts w:ascii="Arial Narrow" w:hAnsi="Arial Narrow"/>
                <w:b/>
                <w:color w:val="auto"/>
                <w:sz w:val="22"/>
                <w:szCs w:val="22"/>
              </w:rPr>
              <w:t>Odstránenie kľúčových úzkych miest na cestnej infraštruktúre TEN-T prostredníctvom výstavby nových úsekov diaľnic a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78761BC2" w14:textId="77777777" w:rsidR="00834076" w:rsidRDefault="00EA5E23">
            <w:pPr>
              <w:pStyle w:val="Default"/>
              <w:spacing w:before="120"/>
              <w:jc w:val="both"/>
              <w:rPr>
                <w:ins w:id="49" w:author="GC" w:date="2022-10-06T11:34:00Z"/>
                <w:rFonts w:ascii="Arial Narrow" w:hAnsi="Arial Narrow"/>
                <w:b/>
                <w:color w:val="auto"/>
                <w:sz w:val="22"/>
                <w:szCs w:val="22"/>
              </w:rPr>
            </w:pPr>
            <w:r w:rsidRPr="00EA5E23">
              <w:rPr>
                <w:rFonts w:ascii="Arial Narrow" w:hAnsi="Arial Narrow"/>
                <w:b/>
                <w:color w:val="auto"/>
                <w:sz w:val="22"/>
                <w:szCs w:val="22"/>
              </w:rPr>
              <w:t>A. Výstavba diaľnic a rýchlostných ciest vrátane privádzačov (TEN-T)</w:t>
            </w:r>
            <w:r>
              <w:rPr>
                <w:rFonts w:ascii="Arial Narrow" w:hAnsi="Arial Narrow"/>
                <w:b/>
                <w:color w:val="auto"/>
                <w:sz w:val="22"/>
                <w:szCs w:val="22"/>
              </w:rPr>
              <w:t xml:space="preserve"> </w:t>
            </w:r>
          </w:p>
          <w:p w14:paraId="772ADCF9" w14:textId="0EB7BC4A" w:rsidR="00EA5E23" w:rsidDel="00AF7BA9" w:rsidRDefault="00EA5E23">
            <w:pPr>
              <w:pStyle w:val="Default"/>
              <w:spacing w:before="120"/>
              <w:jc w:val="both"/>
              <w:rPr>
                <w:del w:id="50" w:author="GC" w:date="2022-10-12T09:33:00Z"/>
                <w:rFonts w:ascii="Arial Narrow" w:hAnsi="Arial Narrow"/>
                <w:b/>
                <w:color w:val="auto"/>
                <w:sz w:val="22"/>
                <w:szCs w:val="22"/>
              </w:rPr>
            </w:pPr>
            <w:del w:id="51" w:author="GC" w:date="2022-10-12T09:33:00Z">
              <w:r w:rsidRPr="00EA5E23" w:rsidDel="00AF7BA9">
                <w:rPr>
                  <w:rFonts w:ascii="Arial Narrow" w:hAnsi="Arial Narrow"/>
                  <w:color w:val="auto"/>
                  <w:sz w:val="22"/>
                  <w:szCs w:val="22"/>
                </w:rPr>
                <w:delText>a</w:delText>
              </w:r>
            </w:del>
          </w:p>
          <w:p w14:paraId="1742C73F" w14:textId="580C7184" w:rsidR="00EA5E23" w:rsidRPr="00D44DB6" w:rsidDel="00AF7BA9" w:rsidRDefault="00EA5E23">
            <w:pPr>
              <w:pStyle w:val="Default"/>
              <w:spacing w:before="120"/>
              <w:jc w:val="both"/>
              <w:rPr>
                <w:del w:id="52" w:author="GC" w:date="2022-10-12T09:33:00Z"/>
                <w:rFonts w:ascii="Arial Narrow" w:hAnsi="Arial Narrow"/>
                <w:b/>
                <w:color w:val="auto"/>
                <w:sz w:val="22"/>
                <w:szCs w:val="22"/>
              </w:rPr>
            </w:pPr>
            <w:del w:id="53" w:author="GC" w:date="2022-10-12T09:33:00Z">
              <w:r w:rsidRPr="00072B5E" w:rsidDel="00AF7BA9">
                <w:rPr>
                  <w:rFonts w:ascii="Arial Narrow" w:hAnsi="Arial Narrow"/>
                  <w:b/>
                  <w:color w:val="auto"/>
                  <w:sz w:val="22"/>
                  <w:szCs w:val="22"/>
                </w:rPr>
                <w:delText>D. Projektová príprava</w:delText>
              </w:r>
              <w:r w:rsidRPr="004A0630" w:rsidDel="00AF7BA9">
                <w:rPr>
                  <w:rFonts w:ascii="Arial Narrow" w:hAnsi="Arial Narrow"/>
                  <w:b/>
                  <w:color w:val="auto"/>
                  <w:sz w:val="22"/>
                  <w:szCs w:val="22"/>
                </w:rPr>
                <w:delText>.</w:delText>
              </w:r>
            </w:del>
          </w:p>
          <w:p w14:paraId="2EFE1B6D" w14:textId="77E27DF8" w:rsidR="005A015D" w:rsidRPr="00A64B23" w:rsidRDefault="00EA5E23">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1AC51E8" w:rsidR="005A015D" w:rsidRPr="008F26C8" w:rsidRDefault="00EA5E23" w:rsidP="006A3152">
            <w:pPr>
              <w:spacing w:after="0" w:line="240" w:lineRule="auto"/>
              <w:jc w:val="both"/>
              <w:rPr>
                <w:rFonts w:ascii="Arial Narrow" w:hAnsi="Arial Narrow"/>
                <w:color w:val="FF0000"/>
              </w:rPr>
            </w:pPr>
            <w:r>
              <w:rPr>
                <w:rFonts w:ascii="Arial Narrow" w:hAnsi="Arial Narrow"/>
                <w:b/>
              </w:rPr>
              <w:t>Žilinský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77777777"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1622C2E9" w:rsidR="00A31398" w:rsidRPr="00DF6198" w:rsidRDefault="00D9290E" w:rsidP="00A31398">
            <w:pPr>
              <w:pStyle w:val="Default"/>
              <w:spacing w:before="120"/>
              <w:rPr>
                <w:rFonts w:ascii="Arial Narrow" w:hAnsi="Arial Narrow"/>
                <w:b/>
                <w:bCs/>
                <w:color w:val="auto"/>
                <w:sz w:val="22"/>
                <w:szCs w:val="22"/>
              </w:rPr>
            </w:pPr>
            <w:r w:rsidRPr="00D9290E">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6A4F86BB"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07F09438" w:rsidR="00A31398" w:rsidRPr="00DF6198" w:rsidRDefault="00D9290E" w:rsidP="00D9290E">
            <w:pPr>
              <w:pStyle w:val="Default"/>
              <w:spacing w:before="120"/>
              <w:jc w:val="both"/>
              <w:rPr>
                <w:rFonts w:ascii="Arial Narrow" w:hAnsi="Arial Narrow"/>
                <w:u w:val="single"/>
              </w:rPr>
            </w:pPr>
            <w:r w:rsidRPr="00D9290E">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D9290E" w:rsidRPr="00954355" w14:paraId="7099CF3D" w14:textId="77777777" w:rsidTr="00F863CD">
        <w:trPr>
          <w:trHeight w:val="20"/>
        </w:trPr>
        <w:tc>
          <w:tcPr>
            <w:tcW w:w="674" w:type="dxa"/>
            <w:shd w:val="clear" w:color="auto" w:fill="D9D9D9" w:themeFill="background1" w:themeFillShade="D9"/>
          </w:tcPr>
          <w:p w14:paraId="2E584DDE" w14:textId="77777777" w:rsidR="00D9290E" w:rsidRPr="00F61671" w:rsidRDefault="00D9290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B0000A" w14:textId="4F6A9A0C" w:rsidR="00D9290E" w:rsidRPr="00D9290E" w:rsidRDefault="00D9290E" w:rsidP="00A31398">
            <w:pPr>
              <w:pStyle w:val="Default"/>
              <w:spacing w:before="120"/>
              <w:rPr>
                <w:rFonts w:ascii="Arial Narrow" w:hAnsi="Arial Narrow"/>
                <w:b/>
                <w:bCs/>
                <w:color w:val="auto"/>
                <w:sz w:val="22"/>
                <w:szCs w:val="22"/>
              </w:rPr>
            </w:pPr>
            <w:r w:rsidRPr="00D9290E">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1D6207E5"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t xml:space="preserve">Projekt, ktorý je predmetom ŽoNFP, musí byť v súlade s požiadavkami v oblasti posudzovania vplyvov navrhovanej činnosti, najmä so zákonom o posudzovaní vplyvov . </w:t>
            </w:r>
          </w:p>
          <w:p w14:paraId="54D5968F" w14:textId="77777777" w:rsidR="00D9290E" w:rsidRPr="00D9290E" w:rsidRDefault="00D9290E" w:rsidP="00D9290E">
            <w:pPr>
              <w:pStyle w:val="Default"/>
              <w:spacing w:before="120"/>
              <w:jc w:val="both"/>
              <w:rPr>
                <w:rFonts w:ascii="Arial Narrow" w:hAnsi="Arial Narrow"/>
              </w:rPr>
            </w:pPr>
            <w:r w:rsidRPr="00D9290E">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56FE308F" w14:textId="20FDD8E6" w:rsidR="00D9290E" w:rsidRPr="00D9290E" w:rsidRDefault="00D9290E" w:rsidP="00D9290E">
            <w:pPr>
              <w:pStyle w:val="Default"/>
              <w:spacing w:before="120"/>
              <w:jc w:val="both"/>
              <w:rPr>
                <w:rFonts w:ascii="Arial Narrow" w:hAnsi="Arial Narrow"/>
              </w:rPr>
            </w:pPr>
            <w:r w:rsidRPr="00D9290E">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A3B0A" w:rsidRPr="00954355" w14:paraId="0427882A" w14:textId="77777777" w:rsidTr="00F863CD">
        <w:trPr>
          <w:trHeight w:val="20"/>
        </w:trPr>
        <w:tc>
          <w:tcPr>
            <w:tcW w:w="674" w:type="dxa"/>
            <w:shd w:val="clear" w:color="auto" w:fill="D9D9D9" w:themeFill="background1" w:themeFillShade="D9"/>
          </w:tcPr>
          <w:p w14:paraId="10253939" w14:textId="77777777" w:rsidR="00FA3B0A" w:rsidRPr="00F61671" w:rsidRDefault="00FA3B0A"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11035D" w14:textId="6EF26DC2" w:rsidR="00FA3B0A" w:rsidRPr="00D9290E" w:rsidRDefault="00FA3B0A" w:rsidP="00A31398">
            <w:pPr>
              <w:pStyle w:val="Default"/>
              <w:spacing w:before="120"/>
              <w:rPr>
                <w:rFonts w:ascii="Arial Narrow" w:hAnsi="Arial Narrow"/>
                <w:b/>
                <w:bCs/>
                <w:color w:val="auto"/>
                <w:sz w:val="22"/>
                <w:szCs w:val="22"/>
              </w:rPr>
            </w:pPr>
            <w:r w:rsidRPr="00FA3B0A">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4ABB07D0" w14:textId="3F1F0E89" w:rsidR="00FA3B0A" w:rsidRPr="00D9290E" w:rsidRDefault="00FA3B0A" w:rsidP="00D9290E">
            <w:pPr>
              <w:pStyle w:val="Default"/>
              <w:spacing w:before="120"/>
              <w:jc w:val="both"/>
              <w:rPr>
                <w:rFonts w:ascii="Arial Narrow" w:hAnsi="Arial Narrow"/>
              </w:rPr>
            </w:pPr>
            <w:r w:rsidRPr="00FA3B0A">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A3B0A" w:rsidRPr="00954355" w:rsidDel="00153D2A" w14:paraId="3A32F277" w14:textId="5B3AE858" w:rsidTr="00F863CD">
        <w:trPr>
          <w:trHeight w:val="20"/>
          <w:del w:id="54" w:author="GC" w:date="2022-10-06T13:44:00Z"/>
        </w:trPr>
        <w:tc>
          <w:tcPr>
            <w:tcW w:w="674" w:type="dxa"/>
            <w:shd w:val="clear" w:color="auto" w:fill="D9D9D9" w:themeFill="background1" w:themeFillShade="D9"/>
          </w:tcPr>
          <w:p w14:paraId="26E64C60" w14:textId="457DC8CA" w:rsidR="00FA3B0A" w:rsidRPr="00F61671" w:rsidDel="00153D2A" w:rsidRDefault="00FA3B0A" w:rsidP="00A31398">
            <w:pPr>
              <w:pStyle w:val="Odsekzoznamu"/>
              <w:numPr>
                <w:ilvl w:val="0"/>
                <w:numId w:val="11"/>
              </w:numPr>
              <w:spacing w:before="120"/>
              <w:ind w:left="426"/>
              <w:jc w:val="center"/>
              <w:rPr>
                <w:del w:id="55" w:author="GC" w:date="2022-10-06T13:44:00Z"/>
                <w:rFonts w:ascii="Arial Narrow" w:hAnsi="Arial Narrow" w:cstheme="minorHAnsi"/>
                <w:b/>
              </w:rPr>
            </w:pPr>
          </w:p>
        </w:tc>
        <w:tc>
          <w:tcPr>
            <w:tcW w:w="2511" w:type="dxa"/>
            <w:gridSpan w:val="2"/>
            <w:shd w:val="clear" w:color="auto" w:fill="D9D9D9" w:themeFill="background1" w:themeFillShade="D9"/>
          </w:tcPr>
          <w:p w14:paraId="6C0CD976" w14:textId="025F62EE" w:rsidR="00FA3B0A" w:rsidRPr="00FA3B0A" w:rsidDel="00153D2A" w:rsidRDefault="00FA3B0A" w:rsidP="00A31398">
            <w:pPr>
              <w:pStyle w:val="Default"/>
              <w:spacing w:before="120"/>
              <w:rPr>
                <w:del w:id="56" w:author="GC" w:date="2022-10-06T13:44:00Z"/>
                <w:rFonts w:ascii="Arial Narrow" w:hAnsi="Arial Narrow"/>
                <w:b/>
                <w:bCs/>
                <w:color w:val="auto"/>
                <w:sz w:val="22"/>
                <w:szCs w:val="22"/>
              </w:rPr>
            </w:pPr>
            <w:del w:id="57" w:author="GC" w:date="2022-10-06T13:44:00Z">
              <w:r w:rsidRPr="00FA3B0A" w:rsidDel="00153D2A">
                <w:rPr>
                  <w:rFonts w:ascii="Arial Narrow" w:hAnsi="Arial Narrow"/>
                  <w:b/>
                  <w:bCs/>
                  <w:color w:val="auto"/>
                  <w:sz w:val="22"/>
                  <w:szCs w:val="22"/>
                </w:rPr>
                <w:delText>Podmienka oprávnenosti z hľadiska súladu s princípom „znečisťovateľ platí“</w:delText>
              </w:r>
            </w:del>
          </w:p>
        </w:tc>
        <w:tc>
          <w:tcPr>
            <w:tcW w:w="6339" w:type="dxa"/>
            <w:gridSpan w:val="2"/>
            <w:shd w:val="clear" w:color="auto" w:fill="auto"/>
          </w:tcPr>
          <w:p w14:paraId="43FF74DC" w14:textId="0B190E01" w:rsidR="00FA3B0A" w:rsidRPr="00FA3B0A" w:rsidDel="00153D2A" w:rsidRDefault="00FA3B0A" w:rsidP="00D9290E">
            <w:pPr>
              <w:pStyle w:val="Default"/>
              <w:spacing w:before="120"/>
              <w:jc w:val="both"/>
              <w:rPr>
                <w:del w:id="58" w:author="GC" w:date="2022-10-06T13:44:00Z"/>
                <w:rFonts w:ascii="Arial Narrow" w:hAnsi="Arial Narrow"/>
              </w:rPr>
            </w:pPr>
            <w:del w:id="59" w:author="GC" w:date="2022-10-06T13:44:00Z">
              <w:r w:rsidRPr="00FA3B0A" w:rsidDel="00153D2A">
                <w:rPr>
                  <w:rFonts w:ascii="Arial Narrow" w:hAnsi="Arial Narrow"/>
                </w:rPr>
                <w:delTex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delText>
              </w:r>
            </w:del>
          </w:p>
        </w:tc>
      </w:tr>
      <w:tr w:rsidR="00D9290E" w:rsidRPr="00954355" w14:paraId="4F882D44" w14:textId="77777777" w:rsidTr="00F863CD">
        <w:trPr>
          <w:trHeight w:val="20"/>
        </w:trPr>
        <w:tc>
          <w:tcPr>
            <w:tcW w:w="674" w:type="dxa"/>
            <w:shd w:val="clear" w:color="auto" w:fill="D9D9D9" w:themeFill="background1" w:themeFillShade="D9"/>
          </w:tcPr>
          <w:p w14:paraId="281B58A1" w14:textId="77777777" w:rsidR="00D9290E" w:rsidRPr="00F61671" w:rsidRDefault="00D9290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23F207" w14:textId="783ECB1F" w:rsidR="00D9290E" w:rsidRPr="0083299A" w:rsidRDefault="00D9290E"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FEB2C74" w14:textId="77777777" w:rsidR="00D9290E" w:rsidRPr="0083299A" w:rsidRDefault="00D9290E" w:rsidP="006C0CF9">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A08D2B4" w14:textId="6C1532CF" w:rsidR="00D9290E" w:rsidRPr="0083299A" w:rsidRDefault="00D9290E"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D9290E" w:rsidRPr="00954355" w:rsidDel="00F60764" w14:paraId="75DAF0E8" w14:textId="6B587F74" w:rsidTr="00F863CD">
        <w:trPr>
          <w:trHeight w:val="20"/>
          <w:del w:id="60" w:author="GC" w:date="2022-10-13T13:21:00Z"/>
        </w:trPr>
        <w:tc>
          <w:tcPr>
            <w:tcW w:w="674" w:type="dxa"/>
            <w:shd w:val="clear" w:color="auto" w:fill="D9D9D9" w:themeFill="background1" w:themeFillShade="D9"/>
          </w:tcPr>
          <w:p w14:paraId="524128B9" w14:textId="0DDC43BB" w:rsidR="00D9290E" w:rsidRPr="00F61671" w:rsidDel="00F60764" w:rsidRDefault="00D9290E" w:rsidP="0083299A">
            <w:pPr>
              <w:pStyle w:val="Odsekzoznamu"/>
              <w:numPr>
                <w:ilvl w:val="0"/>
                <w:numId w:val="11"/>
              </w:numPr>
              <w:spacing w:before="120"/>
              <w:ind w:left="426"/>
              <w:jc w:val="center"/>
              <w:rPr>
                <w:del w:id="61" w:author="GC" w:date="2022-10-13T13:21:00Z"/>
                <w:rFonts w:ascii="Arial Narrow" w:hAnsi="Arial Narrow" w:cstheme="minorHAnsi"/>
                <w:b/>
              </w:rPr>
            </w:pPr>
          </w:p>
        </w:tc>
        <w:tc>
          <w:tcPr>
            <w:tcW w:w="2511" w:type="dxa"/>
            <w:gridSpan w:val="2"/>
            <w:shd w:val="clear" w:color="auto" w:fill="D9D9D9" w:themeFill="background1" w:themeFillShade="D9"/>
          </w:tcPr>
          <w:p w14:paraId="28C4222A" w14:textId="0063A238" w:rsidR="00D9290E" w:rsidRPr="00DF6198" w:rsidDel="00F60764" w:rsidRDefault="00D9290E" w:rsidP="0083299A">
            <w:pPr>
              <w:pStyle w:val="Default"/>
              <w:spacing w:before="120"/>
              <w:rPr>
                <w:del w:id="62" w:author="GC" w:date="2022-10-13T13:21:00Z"/>
                <w:rFonts w:ascii="Arial Narrow" w:hAnsi="Arial Narrow"/>
                <w:b/>
                <w:bCs/>
                <w:color w:val="auto"/>
                <w:sz w:val="22"/>
                <w:szCs w:val="22"/>
              </w:rPr>
            </w:pPr>
            <w:del w:id="63" w:author="GC" w:date="2022-10-13T13:21:00Z">
              <w:r w:rsidRPr="00DF6198" w:rsidDel="00F60764">
                <w:rPr>
                  <w:rFonts w:ascii="Arial Narrow" w:hAnsi="Arial Narrow"/>
                  <w:b/>
                  <w:bCs/>
                  <w:color w:val="auto"/>
                  <w:sz w:val="22"/>
                  <w:szCs w:val="22"/>
                </w:rPr>
                <w:delText>Časová oprávnenosť realizácie projektu</w:delText>
              </w:r>
            </w:del>
          </w:p>
        </w:tc>
        <w:tc>
          <w:tcPr>
            <w:tcW w:w="6339" w:type="dxa"/>
            <w:gridSpan w:val="2"/>
            <w:shd w:val="clear" w:color="auto" w:fill="auto"/>
          </w:tcPr>
          <w:p w14:paraId="075F80C0" w14:textId="1D589BAA" w:rsidR="00D9290E" w:rsidRPr="00DF6198" w:rsidDel="00F60764" w:rsidRDefault="00D9290E" w:rsidP="0083299A">
            <w:pPr>
              <w:pStyle w:val="Default"/>
              <w:spacing w:before="120"/>
              <w:jc w:val="both"/>
              <w:rPr>
                <w:del w:id="64" w:author="GC" w:date="2022-10-13T13:21:00Z"/>
                <w:rFonts w:ascii="Arial Narrow" w:hAnsi="Arial Narrow"/>
                <w:color w:val="auto"/>
                <w:sz w:val="22"/>
                <w:szCs w:val="22"/>
              </w:rPr>
            </w:pPr>
            <w:del w:id="65" w:author="GC" w:date="2022-10-13T13:21:00Z">
              <w:r w:rsidRPr="00DF6198" w:rsidDel="00F60764">
                <w:rPr>
                  <w:rFonts w:ascii="Arial Narrow" w:hAnsi="Arial Narrow"/>
                  <w:color w:val="auto"/>
                  <w:sz w:val="22"/>
                  <w:szCs w:val="22"/>
                </w:rPr>
                <w:delText xml:space="preserve">V rámci vyzvania nie je stanovená maximálna ani minimálna dĺžka realizácie projektu, pri dodržaní konečného termínu na vznik oprávnených výdavkov v súlade so všeobecným nariadením. Časová oprávnenosť výdavkov projektu je uvedená aj v </w:delText>
              </w:r>
              <w:r w:rsidRPr="00DF6198" w:rsidDel="00F60764">
                <w:rPr>
                  <w:rFonts w:ascii="Arial Narrow" w:hAnsi="Arial Narrow"/>
                  <w:b/>
                  <w:i/>
                  <w:color w:val="auto"/>
                  <w:sz w:val="22"/>
                  <w:szCs w:val="22"/>
                </w:rPr>
                <w:delText>Príručke k oprávnenosti výdavkov OPII</w:delText>
              </w:r>
              <w:r w:rsidRPr="00DF6198" w:rsidDel="00F60764">
                <w:rPr>
                  <w:rFonts w:ascii="Arial Narrow" w:hAnsi="Arial Narrow"/>
                  <w:color w:val="auto"/>
                  <w:sz w:val="22"/>
                  <w:szCs w:val="22"/>
                </w:rPr>
                <w:delText>, ktorá je zverejnená na webovom sídle RO</w:delText>
              </w:r>
              <w:r w:rsidDel="00F60764">
                <w:rPr>
                  <w:rFonts w:ascii="Arial Narrow" w:hAnsi="Arial Narrow"/>
                  <w:color w:val="auto"/>
                  <w:sz w:val="22"/>
                  <w:szCs w:val="22"/>
                </w:rPr>
                <w:delText xml:space="preserve"> OPII </w:delText>
              </w:r>
              <w:r w:rsidDel="00F60764">
                <w:rPr>
                  <w:rFonts w:ascii="Arial Narrow" w:hAnsi="Arial Narrow"/>
                  <w:sz w:val="22"/>
                  <w:szCs w:val="22"/>
                </w:rPr>
                <w:delText xml:space="preserve">- </w:delText>
              </w:r>
              <w:r w:rsidR="00F60764" w:rsidDel="00F60764">
                <w:fldChar w:fldCharType="begin"/>
              </w:r>
              <w:r w:rsidR="00F60764" w:rsidDel="00F60764">
                <w:delInstrText xml:space="preserve"> HYPERLINK "https://www.opii.gov.sk/metodicke-dokumenty/prirucka-k-opravnenosti-vydavkov" </w:delInstrText>
              </w:r>
              <w:r w:rsidR="00F60764" w:rsidDel="00F60764">
                <w:fldChar w:fldCharType="separate"/>
              </w:r>
              <w:r w:rsidRPr="00DA056D" w:rsidDel="00F60764">
                <w:rPr>
                  <w:rStyle w:val="Hypertextovprepojenie"/>
                  <w:rFonts w:ascii="Arial Narrow" w:hAnsi="Arial Narrow"/>
                  <w:sz w:val="22"/>
                  <w:szCs w:val="22"/>
                </w:rPr>
                <w:delText>Príručka k oprávnenosti výdavkov - OPII - Operačný program Integrovaná infraštruktúra</w:delText>
              </w:r>
              <w:r w:rsidR="00F60764" w:rsidDel="00F60764">
                <w:rPr>
                  <w:rStyle w:val="Hypertextovprepojenie"/>
                  <w:rFonts w:ascii="Arial Narrow" w:hAnsi="Arial Narrow"/>
                </w:rPr>
                <w:fldChar w:fldCharType="end"/>
              </w:r>
              <w:r w:rsidDel="00F60764">
                <w:rPr>
                  <w:rStyle w:val="Hypertextovprepojenie"/>
                  <w:rFonts w:ascii="Arial Narrow" w:hAnsi="Arial Narrow"/>
                  <w:sz w:val="22"/>
                  <w:szCs w:val="22"/>
                </w:rPr>
                <w:delText>.</w:delText>
              </w:r>
            </w:del>
          </w:p>
        </w:tc>
      </w:tr>
      <w:tr w:rsidR="00D9290E" w:rsidRPr="00954355" w14:paraId="0C069CDF" w14:textId="77777777" w:rsidTr="00F863CD">
        <w:trPr>
          <w:trHeight w:val="20"/>
        </w:trPr>
        <w:tc>
          <w:tcPr>
            <w:tcW w:w="674" w:type="dxa"/>
            <w:shd w:val="clear" w:color="auto" w:fill="D9D9D9" w:themeFill="background1" w:themeFillShade="D9"/>
          </w:tcPr>
          <w:p w14:paraId="65113239" w14:textId="77777777" w:rsidR="00D9290E" w:rsidRPr="00F61671" w:rsidRDefault="00D9290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D9290E" w:rsidRPr="00F1589B" w:rsidRDefault="00D9290E"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D9290E" w:rsidRPr="00D45093" w:rsidRDefault="00D9290E"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2"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FA3B0A" w:rsidRPr="00954355" w14:paraId="1299CE40" w14:textId="77777777" w:rsidTr="00F863CD">
        <w:trPr>
          <w:trHeight w:val="20"/>
        </w:trPr>
        <w:tc>
          <w:tcPr>
            <w:tcW w:w="674" w:type="dxa"/>
            <w:shd w:val="clear" w:color="auto" w:fill="D9D9D9" w:themeFill="background1" w:themeFillShade="D9"/>
          </w:tcPr>
          <w:p w14:paraId="34AD8F48" w14:textId="77777777" w:rsidR="00FA3B0A" w:rsidRPr="00F61671" w:rsidRDefault="00FA3B0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15E95BA" w14:textId="4BAF1CE6" w:rsidR="00FA3B0A" w:rsidRDefault="00153D2A" w:rsidP="0083299A">
            <w:pPr>
              <w:pStyle w:val="Default"/>
              <w:spacing w:before="120"/>
              <w:rPr>
                <w:rFonts w:ascii="Arial Narrow" w:hAnsi="Arial Narrow"/>
                <w:b/>
                <w:bCs/>
                <w:sz w:val="22"/>
                <w:szCs w:val="22"/>
              </w:rPr>
            </w:pPr>
            <w:ins w:id="66" w:author="GC" w:date="2022-10-06T13:47:00Z">
              <w:r w:rsidRPr="00153D2A">
                <w:rPr>
                  <w:rFonts w:ascii="Arial Narrow" w:hAnsi="Arial Narrow"/>
                  <w:b/>
                  <w:bCs/>
                  <w:sz w:val="22"/>
                  <w:szCs w:val="22"/>
                </w:rPr>
                <w:t>Podmienka, že pre stavby dopravnej infraštruktúry je vykonaná rezortná alebo štátna expertíza</w:t>
              </w:r>
            </w:ins>
            <w:del w:id="67" w:author="GC" w:date="2022-10-06T13:47:00Z">
              <w:r w:rsidR="00FA3B0A" w:rsidRPr="00FA3B0A" w:rsidDel="00153D2A">
                <w:rPr>
                  <w:rFonts w:ascii="Arial Narrow" w:hAnsi="Arial Narrow"/>
                  <w:b/>
                  <w:bCs/>
                  <w:sz w:val="22"/>
                  <w:szCs w:val="22"/>
                </w:rPr>
                <w:delText>Podmienka, že na verejné práce je vykonaná štátna expertíza</w:delText>
              </w:r>
            </w:del>
          </w:p>
        </w:tc>
        <w:tc>
          <w:tcPr>
            <w:tcW w:w="6339" w:type="dxa"/>
            <w:gridSpan w:val="2"/>
            <w:shd w:val="clear" w:color="auto" w:fill="auto"/>
          </w:tcPr>
          <w:p w14:paraId="2BD3D9A4" w14:textId="77777777" w:rsidR="00683D62" w:rsidRPr="00683D62" w:rsidRDefault="00683D62" w:rsidP="00683D62">
            <w:pPr>
              <w:spacing w:before="120" w:after="0" w:line="240" w:lineRule="auto"/>
              <w:jc w:val="both"/>
              <w:rPr>
                <w:ins w:id="68" w:author="GC" w:date="2022-10-06T13:48:00Z"/>
                <w:rFonts w:ascii="Arial Narrow" w:hAnsi="Arial Narrow"/>
              </w:rPr>
            </w:pPr>
            <w:ins w:id="69" w:author="GC" w:date="2022-10-06T13:48:00Z">
              <w:r w:rsidRPr="00683D62">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ins>
          </w:p>
          <w:p w14:paraId="79512FAF" w14:textId="77777777" w:rsidR="00683D62" w:rsidRPr="00683D62" w:rsidRDefault="00683D62" w:rsidP="00683D62">
            <w:pPr>
              <w:spacing w:before="120" w:after="0" w:line="240" w:lineRule="auto"/>
              <w:jc w:val="both"/>
              <w:rPr>
                <w:ins w:id="70" w:author="GC" w:date="2022-10-06T13:48:00Z"/>
                <w:rFonts w:ascii="Arial Narrow" w:hAnsi="Arial Narrow"/>
              </w:rPr>
            </w:pPr>
            <w:ins w:id="71" w:author="GC" w:date="2022-10-06T13:48:00Z">
              <w:r w:rsidRPr="00683D62">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ins>
          </w:p>
          <w:p w14:paraId="60C3E776" w14:textId="3A9F34E0" w:rsidR="00FA3B0A" w:rsidRPr="00FA3B0A" w:rsidDel="00683D62" w:rsidRDefault="00683D62" w:rsidP="00683D62">
            <w:pPr>
              <w:spacing w:before="120" w:after="0" w:line="240" w:lineRule="auto"/>
              <w:jc w:val="both"/>
              <w:rPr>
                <w:del w:id="72" w:author="GC" w:date="2022-10-06T13:48:00Z"/>
                <w:rFonts w:ascii="Arial Narrow" w:hAnsi="Arial Narrow"/>
              </w:rPr>
            </w:pPr>
            <w:ins w:id="73" w:author="GC" w:date="2022-10-06T13:48:00Z">
              <w:r w:rsidRPr="00683D62">
                <w:rPr>
                  <w:rFonts w:ascii="Arial Narrow" w:hAnsi="Arial Narrow"/>
                </w:rPr>
                <w:t>Štátna expertíza sa vykonáva podľa § 10 zákona č. 254/1998 Z. z. o verejných prácach v.z.n.p. posúdením stavebného zámeru v zmysle § 9 zákona č. 254/1998 Z. z. o verejných prácach v.z.n.p.</w:t>
              </w:r>
            </w:ins>
            <w:del w:id="74" w:author="GC" w:date="2022-10-06T13:48:00Z">
              <w:r w:rsidR="00FA3B0A" w:rsidRPr="00FA3B0A" w:rsidDel="00683D62">
                <w:rPr>
                  <w:rFonts w:ascii="Arial Narrow" w:hAnsi="Arial Narrow"/>
                </w:rPr>
                <w:delTex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delText>
              </w:r>
            </w:del>
          </w:p>
          <w:p w14:paraId="24A2BF83" w14:textId="455A1491" w:rsidR="00FA3B0A" w:rsidRDefault="00FA3B0A" w:rsidP="00FA3B0A">
            <w:pPr>
              <w:spacing w:before="120" w:after="0" w:line="240" w:lineRule="auto"/>
              <w:jc w:val="both"/>
              <w:rPr>
                <w:rFonts w:ascii="Arial Narrow" w:hAnsi="Arial Narrow"/>
              </w:rPr>
            </w:pPr>
            <w:del w:id="75" w:author="GC" w:date="2022-10-06T13:48:00Z">
              <w:r w:rsidRPr="00FA3B0A" w:rsidDel="00683D62">
                <w:rPr>
                  <w:rFonts w:ascii="Arial Narrow" w:hAnsi="Arial Narrow"/>
                </w:rPr>
                <w:delText>Štátna expertíza sa vykonáva podľa § 10 zákona č. 254/1998 Z. z. o verejných prácach v.z.n.p. posúdením stavebného zámeru v zmysle § 9 zákona č. 254/1998 Z. z. o verejných prácach v.z.n.p.</w:delText>
              </w:r>
            </w:del>
          </w:p>
        </w:tc>
      </w:tr>
      <w:tr w:rsidR="00FA3B0A" w:rsidRPr="00954355" w:rsidDel="00683D62" w14:paraId="6AEB11BF" w14:textId="36DF3006" w:rsidTr="00F863CD">
        <w:trPr>
          <w:trHeight w:val="20"/>
          <w:del w:id="76" w:author="GC" w:date="2022-10-06T13:48:00Z"/>
        </w:trPr>
        <w:tc>
          <w:tcPr>
            <w:tcW w:w="674" w:type="dxa"/>
            <w:shd w:val="clear" w:color="auto" w:fill="D9D9D9" w:themeFill="background1" w:themeFillShade="D9"/>
          </w:tcPr>
          <w:p w14:paraId="029C9193" w14:textId="4E001FB8" w:rsidR="00FA3B0A" w:rsidRPr="00F61671" w:rsidDel="00683D62" w:rsidRDefault="00FA3B0A" w:rsidP="0083299A">
            <w:pPr>
              <w:pStyle w:val="Odsekzoznamu"/>
              <w:numPr>
                <w:ilvl w:val="0"/>
                <w:numId w:val="11"/>
              </w:numPr>
              <w:spacing w:before="120"/>
              <w:ind w:left="426"/>
              <w:jc w:val="center"/>
              <w:rPr>
                <w:del w:id="77" w:author="GC" w:date="2022-10-06T13:48:00Z"/>
                <w:rFonts w:ascii="Arial Narrow" w:hAnsi="Arial Narrow" w:cstheme="minorHAnsi"/>
                <w:b/>
              </w:rPr>
            </w:pPr>
          </w:p>
        </w:tc>
        <w:tc>
          <w:tcPr>
            <w:tcW w:w="2511" w:type="dxa"/>
            <w:gridSpan w:val="2"/>
            <w:shd w:val="clear" w:color="auto" w:fill="D9D9D9" w:themeFill="background1" w:themeFillShade="D9"/>
          </w:tcPr>
          <w:p w14:paraId="4B895957" w14:textId="3F33296E" w:rsidR="00FA3B0A" w:rsidRPr="00FA3B0A" w:rsidDel="00683D62" w:rsidRDefault="00FA3B0A" w:rsidP="0083299A">
            <w:pPr>
              <w:pStyle w:val="Default"/>
              <w:spacing w:before="120"/>
              <w:rPr>
                <w:del w:id="78" w:author="GC" w:date="2022-10-06T13:48:00Z"/>
                <w:rFonts w:ascii="Arial Narrow" w:hAnsi="Arial Narrow"/>
                <w:b/>
                <w:bCs/>
                <w:sz w:val="22"/>
                <w:szCs w:val="22"/>
              </w:rPr>
            </w:pPr>
            <w:del w:id="79" w:author="GC" w:date="2022-10-06T13:48:00Z">
              <w:r w:rsidRPr="00FA3B0A" w:rsidDel="00683D62">
                <w:rPr>
                  <w:rFonts w:ascii="Arial Narrow" w:hAnsi="Arial Narrow"/>
                  <w:b/>
                  <w:bCs/>
                  <w:sz w:val="22"/>
                  <w:szCs w:val="22"/>
                </w:rPr>
                <w:delText>Podmienka, že pre stavby dopravnej infraštruktúry je vykonaná rezortná expertíza</w:delText>
              </w:r>
            </w:del>
          </w:p>
        </w:tc>
        <w:tc>
          <w:tcPr>
            <w:tcW w:w="6339" w:type="dxa"/>
            <w:gridSpan w:val="2"/>
            <w:shd w:val="clear" w:color="auto" w:fill="auto"/>
          </w:tcPr>
          <w:p w14:paraId="6F354D80" w14:textId="5B506929" w:rsidR="00FA3B0A" w:rsidRPr="00FA3B0A" w:rsidDel="00683D62" w:rsidRDefault="00FA3B0A" w:rsidP="00FA3B0A">
            <w:pPr>
              <w:spacing w:before="120" w:after="0" w:line="240" w:lineRule="auto"/>
              <w:jc w:val="both"/>
              <w:rPr>
                <w:del w:id="80" w:author="GC" w:date="2022-10-06T13:48:00Z"/>
                <w:rFonts w:ascii="Arial Narrow" w:hAnsi="Arial Narrow"/>
              </w:rPr>
            </w:pPr>
            <w:del w:id="81" w:author="GC" w:date="2022-10-06T13:48:00Z">
              <w:r w:rsidRPr="00FA3B0A" w:rsidDel="00683D62">
                <w:rPr>
                  <w:rFonts w:ascii="Arial Narrow" w:hAnsi="Arial Narrow"/>
                </w:rPr>
                <w:delTex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11/2013 na vykonávanie expertíznych činností , spolu s aktualizáciou údajov expertízy do cenovej úrovne aktuálneho roka. Žiadateľ predloží aj presný prepočet s informáciou odkiaľ čerpal údaje k prepočtu.</w:delText>
              </w:r>
            </w:del>
          </w:p>
        </w:tc>
      </w:tr>
      <w:tr w:rsidR="00BF74F2" w:rsidRPr="00954355" w14:paraId="67517BB7" w14:textId="77777777" w:rsidTr="00F863CD">
        <w:trPr>
          <w:trHeight w:val="20"/>
        </w:trPr>
        <w:tc>
          <w:tcPr>
            <w:tcW w:w="674" w:type="dxa"/>
            <w:shd w:val="clear" w:color="auto" w:fill="D9D9D9" w:themeFill="background1" w:themeFillShade="D9"/>
          </w:tcPr>
          <w:p w14:paraId="736E862B" w14:textId="77777777" w:rsidR="00BF74F2" w:rsidRPr="00F61671" w:rsidRDefault="00BF74F2"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21E115C" w14:textId="02DCEBF8" w:rsidR="00BF74F2" w:rsidRPr="00FA3B0A" w:rsidRDefault="00BF74F2" w:rsidP="0083299A">
            <w:pPr>
              <w:pStyle w:val="Default"/>
              <w:spacing w:before="120"/>
              <w:rPr>
                <w:rFonts w:ascii="Arial Narrow" w:hAnsi="Arial Narrow"/>
                <w:b/>
                <w:bCs/>
                <w:sz w:val="22"/>
                <w:szCs w:val="22"/>
              </w:rPr>
            </w:pPr>
            <w:r w:rsidRPr="00BF74F2">
              <w:rPr>
                <w:rFonts w:ascii="Arial Narrow" w:hAnsi="Arial Narrow"/>
                <w:b/>
                <w:bCs/>
                <w:sz w:val="22"/>
                <w:szCs w:val="22"/>
              </w:rPr>
              <w:t>Podmienka, že žiadateľ má vypracovanú štúdiu realizovateľnosti</w:t>
            </w:r>
          </w:p>
        </w:tc>
        <w:tc>
          <w:tcPr>
            <w:tcW w:w="6339" w:type="dxa"/>
            <w:gridSpan w:val="2"/>
            <w:shd w:val="clear" w:color="auto" w:fill="auto"/>
          </w:tcPr>
          <w:p w14:paraId="581E955C" w14:textId="77777777" w:rsidR="00BF74F2" w:rsidRPr="00BF74F2" w:rsidRDefault="00BF74F2" w:rsidP="00BF74F2">
            <w:pPr>
              <w:spacing w:before="120" w:after="0" w:line="240" w:lineRule="auto"/>
              <w:jc w:val="both"/>
              <w:rPr>
                <w:rFonts w:ascii="Arial Narrow" w:hAnsi="Arial Narrow"/>
              </w:rPr>
            </w:pPr>
            <w:r w:rsidRPr="00BF74F2">
              <w:rPr>
                <w:rFonts w:ascii="Arial Narrow" w:hAnsi="Arial Narrow"/>
              </w:rPr>
              <w:t>V zmysle schváleného dokumentu OPII  n</w:t>
            </w:r>
            <w:r w:rsidRPr="00BF74F2">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BF74F2">
              <w:rPr>
                <w:rFonts w:ascii="Arial Narrow" w:hAnsi="Arial Narrow"/>
              </w:rPr>
              <w:t xml:space="preserve">Štúdia má potvrdiť správnosť navrhovaného riešenia, a to z dopravného, technického, ekonomického a environmentálneho hľadiska.  </w:t>
            </w:r>
          </w:p>
          <w:p w14:paraId="2854D8F1" w14:textId="77777777" w:rsidR="00BF74F2" w:rsidRPr="00BF74F2" w:rsidRDefault="00BF74F2" w:rsidP="00BF74F2">
            <w:pPr>
              <w:spacing w:before="120" w:after="0" w:line="240" w:lineRule="auto"/>
              <w:jc w:val="both"/>
              <w:rPr>
                <w:rFonts w:ascii="Arial Narrow" w:hAnsi="Arial Narrow"/>
              </w:rPr>
            </w:pPr>
            <w:r w:rsidRPr="00BF74F2">
              <w:rPr>
                <w:rFonts w:ascii="Arial Narrow" w:hAnsi="Arial Narrow"/>
              </w:rPr>
              <w:t xml:space="preserve">Žiadateľ pri spracovaní štúdie realizovateľnosti postupuje podľa príslušných ustanovení </w:t>
            </w:r>
            <w:r w:rsidRPr="00BF74F2">
              <w:rPr>
                <w:rFonts w:ascii="Arial Narrow" w:hAnsi="Arial Narrow"/>
                <w:b/>
              </w:rPr>
              <w:t>Metodického rámca pre vypracovanie štúdie uskutočniteľnosti</w:t>
            </w:r>
            <w:r w:rsidRPr="00BF74F2">
              <w:rPr>
                <w:rFonts w:ascii="Arial Narrow" w:hAnsi="Arial Narrow"/>
              </w:rPr>
              <w:t xml:space="preserve">, ktorá je zverejnená na webovom sídle OPII </w:t>
            </w:r>
            <w:hyperlink r:id="rId13" w:history="1">
              <w:r w:rsidRPr="00BF74F2">
                <w:rPr>
                  <w:rStyle w:val="Hypertextovprepojenie"/>
                  <w:rFonts w:ascii="Arial Narrow" w:hAnsi="Arial Narrow"/>
                </w:rPr>
                <w:t>https://www.opii.gov.sk/metodicke-dokumenty/prirucka-cba</w:t>
              </w:r>
            </w:hyperlink>
            <w:r w:rsidRPr="00BF74F2">
              <w:rPr>
                <w:rFonts w:ascii="Arial Narrow" w:hAnsi="Arial Narrow"/>
              </w:rPr>
              <w:t>.</w:t>
            </w:r>
          </w:p>
          <w:p w14:paraId="5A136C51" w14:textId="77777777" w:rsidR="00BF74F2" w:rsidRPr="00BF74F2" w:rsidRDefault="00BF74F2" w:rsidP="00BF74F2">
            <w:pPr>
              <w:spacing w:before="120" w:after="0" w:line="240" w:lineRule="auto"/>
              <w:jc w:val="both"/>
              <w:rPr>
                <w:rFonts w:ascii="Arial Narrow" w:hAnsi="Arial Narrow"/>
              </w:rPr>
            </w:pPr>
          </w:p>
          <w:p w14:paraId="068CEC4A" w14:textId="6923649A" w:rsidR="00BF74F2" w:rsidRPr="00FA3B0A" w:rsidRDefault="00BF74F2" w:rsidP="00FA3B0A">
            <w:pPr>
              <w:spacing w:before="120" w:after="0" w:line="240" w:lineRule="auto"/>
              <w:jc w:val="both"/>
              <w:rPr>
                <w:rFonts w:ascii="Arial Narrow" w:hAnsi="Arial Narrow"/>
              </w:rPr>
            </w:pPr>
            <w:r w:rsidRPr="00BF74F2">
              <w:rPr>
                <w:rFonts w:ascii="Arial Narrow" w:hAnsi="Arial Narrow"/>
              </w:rPr>
              <w:t xml:space="preserve">V rámci predkladanej štúdie realizovateľnosti projektu žiadateľ vypracuje aj posúdenie rizík súvisiacich so zmenou klímy podľa príslušných ustanovení </w:t>
            </w:r>
            <w:r w:rsidRPr="00BF74F2">
              <w:rPr>
                <w:rFonts w:ascii="Arial Narrow" w:hAnsi="Arial Narrow"/>
                <w:b/>
              </w:rPr>
              <w:t>Metodickej príručky posudzovania dopadov zmeny klímy na veľké projekty v sektore doprava</w:t>
            </w:r>
            <w:r w:rsidRPr="00BF74F2">
              <w:rPr>
                <w:rFonts w:ascii="Arial Narrow" w:hAnsi="Arial Narrow"/>
              </w:rPr>
              <w:t xml:space="preserve">, ktorá je zverejnená na webovom sídle OPII </w:t>
            </w:r>
            <w:hyperlink r:id="rId14" w:history="1">
              <w:r w:rsidRPr="00BF74F2">
                <w:rPr>
                  <w:rStyle w:val="Hypertextovprepojenie"/>
                  <w:rFonts w:ascii="Arial Narrow" w:hAnsi="Arial Narrow"/>
                </w:rPr>
                <w:t>https://www.opii.gov.sk/metodicke-dokumenty/metodika-posudenia-klimatickych-zmien</w:t>
              </w:r>
            </w:hyperlink>
            <w:r w:rsidRPr="00BF74F2">
              <w:rPr>
                <w:rFonts w:ascii="Arial Narrow" w:hAnsi="Arial Narrow"/>
              </w:rPr>
              <w:t>.</w:t>
            </w:r>
          </w:p>
        </w:tc>
      </w:tr>
      <w:tr w:rsidR="00D9290E" w:rsidRPr="00954355" w:rsidDel="00683D62" w14:paraId="7F263138" w14:textId="6B966051" w:rsidTr="00F863CD">
        <w:trPr>
          <w:trHeight w:val="20"/>
          <w:del w:id="82" w:author="GC" w:date="2022-10-06T13:53:00Z"/>
        </w:trPr>
        <w:tc>
          <w:tcPr>
            <w:tcW w:w="674" w:type="dxa"/>
            <w:shd w:val="clear" w:color="auto" w:fill="D9D9D9" w:themeFill="background1" w:themeFillShade="D9"/>
          </w:tcPr>
          <w:p w14:paraId="74BCDF9D" w14:textId="633B1A0B" w:rsidR="00D9290E" w:rsidRPr="00F61671" w:rsidDel="00683D62" w:rsidRDefault="00D9290E" w:rsidP="0083299A">
            <w:pPr>
              <w:pStyle w:val="Odsekzoznamu"/>
              <w:numPr>
                <w:ilvl w:val="0"/>
                <w:numId w:val="11"/>
              </w:numPr>
              <w:spacing w:before="120"/>
              <w:ind w:left="426"/>
              <w:jc w:val="center"/>
              <w:rPr>
                <w:del w:id="83" w:author="GC" w:date="2022-10-06T13:53:00Z"/>
                <w:rFonts w:ascii="Arial Narrow" w:hAnsi="Arial Narrow" w:cstheme="minorHAnsi"/>
                <w:b/>
              </w:rPr>
            </w:pPr>
          </w:p>
        </w:tc>
        <w:tc>
          <w:tcPr>
            <w:tcW w:w="2511" w:type="dxa"/>
            <w:gridSpan w:val="2"/>
            <w:shd w:val="clear" w:color="auto" w:fill="D9D9D9" w:themeFill="background1" w:themeFillShade="D9"/>
          </w:tcPr>
          <w:p w14:paraId="0CDB8A9E" w14:textId="0C201FA9" w:rsidR="00D9290E" w:rsidDel="00683D62" w:rsidRDefault="00D9290E" w:rsidP="0083299A">
            <w:pPr>
              <w:pStyle w:val="Default"/>
              <w:spacing w:before="120"/>
              <w:rPr>
                <w:del w:id="84" w:author="GC" w:date="2022-10-06T13:53:00Z"/>
                <w:rFonts w:ascii="Arial Narrow" w:hAnsi="Arial Narrow"/>
                <w:b/>
                <w:bCs/>
                <w:sz w:val="22"/>
                <w:szCs w:val="22"/>
              </w:rPr>
            </w:pPr>
            <w:del w:id="85" w:author="GC" w:date="2022-10-06T13:53:00Z">
              <w:r w:rsidRPr="008F26C8" w:rsidDel="00683D62">
                <w:rPr>
                  <w:rFonts w:ascii="Arial Narrow" w:hAnsi="Arial Narrow"/>
                  <w:b/>
                  <w:bCs/>
                  <w:sz w:val="22"/>
                  <w:szCs w:val="22"/>
                </w:rPr>
                <w:delText xml:space="preserve">Podmienka, že výdavky projektu sú oprávnené </w:delText>
              </w:r>
            </w:del>
          </w:p>
        </w:tc>
        <w:tc>
          <w:tcPr>
            <w:tcW w:w="6339" w:type="dxa"/>
            <w:gridSpan w:val="2"/>
            <w:shd w:val="clear" w:color="auto" w:fill="auto"/>
          </w:tcPr>
          <w:p w14:paraId="5D61772F" w14:textId="72421116" w:rsidR="00D9290E" w:rsidDel="00683D62" w:rsidRDefault="00D9290E" w:rsidP="0083299A">
            <w:pPr>
              <w:spacing w:before="120" w:after="0" w:line="240" w:lineRule="auto"/>
              <w:jc w:val="both"/>
              <w:rPr>
                <w:del w:id="86" w:author="GC" w:date="2022-10-06T13:53:00Z"/>
                <w:rFonts w:ascii="Arial Narrow" w:hAnsi="Arial Narrow"/>
              </w:rPr>
            </w:pPr>
            <w:del w:id="87" w:author="GC" w:date="2022-10-06T13:53:00Z">
              <w:r w:rsidRPr="008F26C8" w:rsidDel="00683D62">
                <w:rPr>
                  <w:rFonts w:ascii="Arial Narrow" w:hAnsi="Arial Narrow"/>
                </w:rPr>
                <w:delText xml:space="preserve">Výdavky projektu musia byť </w:delText>
              </w:r>
              <w:r w:rsidRPr="00F12F1B" w:rsidDel="00683D62">
                <w:rPr>
                  <w:rFonts w:ascii="Arial Narrow" w:hAnsi="Arial Narrow"/>
                  <w:u w:val="single"/>
                </w:rPr>
                <w:delText>preukázateľne oprávnené</w:delText>
              </w:r>
              <w:r w:rsidRPr="008F26C8" w:rsidDel="00683D62">
                <w:rPr>
                  <w:rFonts w:ascii="Arial Narrow" w:hAnsi="Arial Narrow"/>
                </w:rPr>
                <w:delText xml:space="preserve"> na financovanie z</w:delText>
              </w:r>
              <w:r w:rsidDel="00683D62">
                <w:rPr>
                  <w:rFonts w:ascii="Arial Narrow" w:hAnsi="Arial Narrow"/>
                </w:rPr>
                <w:delText> </w:delText>
              </w:r>
              <w:r w:rsidRPr="008F26C8" w:rsidDel="00683D62">
                <w:rPr>
                  <w:rFonts w:ascii="Arial Narrow" w:hAnsi="Arial Narrow"/>
                </w:rPr>
                <w:delText>OPII</w:delText>
              </w:r>
              <w:r w:rsidDel="00683D62">
                <w:rPr>
                  <w:rFonts w:ascii="Arial Narrow" w:hAnsi="Arial Narrow"/>
                </w:rPr>
                <w:delText xml:space="preserve"> v súlade s</w:delText>
              </w:r>
              <w:r w:rsidRPr="008F26C8" w:rsidDel="00683D62">
                <w:rPr>
                  <w:rFonts w:ascii="Arial Narrow" w:hAnsi="Arial Narrow"/>
                </w:rPr>
                <w:delText xml:space="preserve"> </w:delText>
              </w:r>
              <w:r w:rsidRPr="008F26C8" w:rsidDel="00683D62">
                <w:rPr>
                  <w:rFonts w:ascii="Arial Narrow" w:hAnsi="Arial Narrow"/>
                  <w:b/>
                  <w:bCs/>
                  <w:i/>
                  <w:iCs/>
                </w:rPr>
                <w:delText>Príručk</w:delText>
              </w:r>
              <w:r w:rsidDel="00683D62">
                <w:rPr>
                  <w:rFonts w:ascii="Arial Narrow" w:hAnsi="Arial Narrow"/>
                  <w:b/>
                  <w:bCs/>
                  <w:i/>
                  <w:iCs/>
                </w:rPr>
                <w:delText>ou</w:delText>
              </w:r>
              <w:r w:rsidRPr="008F26C8" w:rsidDel="00683D62">
                <w:rPr>
                  <w:rFonts w:ascii="Arial Narrow" w:hAnsi="Arial Narrow"/>
                  <w:b/>
                  <w:bCs/>
                  <w:i/>
                  <w:iCs/>
                </w:rPr>
                <w:delText xml:space="preserve"> k oprávnenosti výdavkov OPII</w:delText>
              </w:r>
              <w:r w:rsidDel="00683D62">
                <w:rPr>
                  <w:rFonts w:ascii="Arial Narrow" w:hAnsi="Arial Narrow"/>
                  <w:b/>
                  <w:bCs/>
                  <w:i/>
                  <w:iCs/>
                </w:rPr>
                <w:delText>,</w:delText>
              </w:r>
              <w:r w:rsidRPr="008F26C8" w:rsidDel="00683D62">
                <w:rPr>
                  <w:rFonts w:ascii="Arial Narrow" w:hAnsi="Arial Narrow"/>
                  <w:b/>
                  <w:bCs/>
                  <w:i/>
                  <w:iCs/>
                </w:rPr>
                <w:delText xml:space="preserve"> </w:delText>
              </w:r>
              <w:r w:rsidRPr="008F26C8" w:rsidDel="00683D62">
                <w:rPr>
                  <w:rFonts w:ascii="Arial Narrow" w:hAnsi="Arial Narrow"/>
                </w:rPr>
                <w:delText xml:space="preserve">ktorá </w:delText>
              </w:r>
              <w:r w:rsidDel="00683D62">
                <w:rPr>
                  <w:rFonts w:ascii="Arial Narrow" w:hAnsi="Arial Narrow"/>
                </w:rPr>
                <w:delText xml:space="preserve">je </w:delText>
              </w:r>
              <w:r w:rsidRPr="00DC4A06" w:rsidDel="00683D62">
                <w:rPr>
                  <w:rFonts w:ascii="Arial Narrow" w:hAnsi="Arial Narrow" w:cstheme="minorHAnsi"/>
                </w:rPr>
                <w:delText>zverejnen</w:delText>
              </w:r>
              <w:r w:rsidDel="00683D62">
                <w:rPr>
                  <w:rFonts w:ascii="Arial Narrow" w:hAnsi="Arial Narrow" w:cstheme="minorHAnsi"/>
                </w:rPr>
                <w:delText>á</w:delText>
              </w:r>
              <w:r w:rsidRPr="00DC4A06" w:rsidDel="00683D62">
                <w:rPr>
                  <w:rFonts w:ascii="Arial Narrow" w:hAnsi="Arial Narrow" w:cstheme="minorHAnsi"/>
                </w:rPr>
                <w:delText xml:space="preserve"> na webovom sídle</w:delText>
              </w:r>
              <w:r w:rsidDel="00683D62">
                <w:rPr>
                  <w:rFonts w:ascii="Arial Narrow" w:hAnsi="Arial Narrow" w:cstheme="minorHAnsi"/>
                </w:rPr>
                <w:delText xml:space="preserve"> RO OPII </w:delText>
              </w:r>
              <w:r w:rsidDel="00683D62">
                <w:rPr>
                  <w:rFonts w:ascii="Arial Narrow" w:hAnsi="Arial Narrow"/>
                </w:rPr>
                <w:delText xml:space="preserve">- </w:delText>
              </w:r>
              <w:r w:rsidR="00D916C4" w:rsidDel="00683D62">
                <w:fldChar w:fldCharType="begin"/>
              </w:r>
              <w:r w:rsidR="00D916C4" w:rsidDel="00683D62">
                <w:delInstrText xml:space="preserve"> HYPERLINK "https://www.opii.gov.sk/metodicke-dokumenty/prirucka-k-opravnenosti-vydavkov" </w:delInstrText>
              </w:r>
              <w:r w:rsidR="00D916C4" w:rsidDel="00683D62">
                <w:fldChar w:fldCharType="separate"/>
              </w:r>
              <w:r w:rsidRPr="00DA056D" w:rsidDel="00683D62">
                <w:rPr>
                  <w:rStyle w:val="Hypertextovprepojenie"/>
                  <w:rFonts w:ascii="Arial Narrow" w:hAnsi="Arial Narrow"/>
                </w:rPr>
                <w:delText>Príručka k oprávnenosti výdavkov - OPII - Operačný program Integrovaná infraštruktúra</w:delText>
              </w:r>
              <w:r w:rsidR="00D916C4" w:rsidDel="00683D62">
                <w:rPr>
                  <w:rStyle w:val="Hypertextovprepojenie"/>
                  <w:rFonts w:ascii="Arial Narrow" w:hAnsi="Arial Narrow"/>
                </w:rPr>
                <w:fldChar w:fldCharType="end"/>
              </w:r>
              <w:r w:rsidRPr="008F26C8" w:rsidDel="00683D62">
                <w:rPr>
                  <w:rFonts w:ascii="Arial Narrow" w:hAnsi="Arial Narrow"/>
                </w:rPr>
                <w:delText>.</w:delText>
              </w:r>
              <w:r w:rsidDel="00683D62">
                <w:rPr>
                  <w:rFonts w:ascii="Arial Narrow" w:hAnsi="Arial Narrow"/>
                </w:rPr>
                <w:delText xml:space="preserve"> </w:delText>
              </w:r>
            </w:del>
          </w:p>
        </w:tc>
      </w:tr>
      <w:tr w:rsidR="00BF74F2" w:rsidRPr="00954355" w14:paraId="6461000E" w14:textId="77777777" w:rsidTr="00F863CD">
        <w:trPr>
          <w:trHeight w:val="20"/>
        </w:trPr>
        <w:tc>
          <w:tcPr>
            <w:tcW w:w="674" w:type="dxa"/>
            <w:shd w:val="clear" w:color="auto" w:fill="D9D9D9" w:themeFill="background1" w:themeFillShade="D9"/>
          </w:tcPr>
          <w:p w14:paraId="04EDAF30" w14:textId="77777777" w:rsidR="00BF74F2" w:rsidRPr="00F61671" w:rsidRDefault="00BF74F2"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D667D16" w14:textId="64E07284" w:rsidR="00BF74F2" w:rsidRPr="008F26C8" w:rsidRDefault="00BF74F2" w:rsidP="0083299A">
            <w:pPr>
              <w:pStyle w:val="Default"/>
              <w:spacing w:before="120"/>
              <w:rPr>
                <w:rFonts w:ascii="Arial Narrow" w:hAnsi="Arial Narrow"/>
                <w:b/>
                <w:bCs/>
                <w:sz w:val="22"/>
                <w:szCs w:val="22"/>
              </w:rPr>
            </w:pPr>
            <w:r w:rsidRPr="00BF74F2">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63354A27" w14:textId="77777777" w:rsidR="00BF74F2" w:rsidRPr="00BF74F2" w:rsidRDefault="00BF74F2" w:rsidP="00BF74F2">
            <w:pPr>
              <w:spacing w:before="120" w:after="0" w:line="240" w:lineRule="auto"/>
              <w:jc w:val="both"/>
              <w:rPr>
                <w:rFonts w:ascii="Arial Narrow" w:hAnsi="Arial Narrow"/>
              </w:rPr>
            </w:pPr>
            <w:r w:rsidRPr="00BF74F2">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4FD974C1" w14:textId="0E6AA29F" w:rsidR="00BF74F2" w:rsidRPr="008F26C8" w:rsidRDefault="00BF74F2" w:rsidP="00BF74F2">
            <w:pPr>
              <w:spacing w:before="120" w:after="0" w:line="240" w:lineRule="auto"/>
              <w:jc w:val="both"/>
              <w:rPr>
                <w:rFonts w:ascii="Arial Narrow" w:hAnsi="Arial Narrow"/>
              </w:rPr>
            </w:pPr>
            <w:r w:rsidRPr="00BF74F2">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125AC168" w14:textId="77777777" w:rsidR="00AF7BA9" w:rsidRDefault="00AF7BA9" w:rsidP="00AF7BA9">
            <w:pPr>
              <w:autoSpaceDE w:val="0"/>
              <w:autoSpaceDN w:val="0"/>
              <w:adjustRightInd w:val="0"/>
              <w:spacing w:before="120" w:after="0" w:line="240" w:lineRule="auto"/>
              <w:jc w:val="both"/>
              <w:rPr>
                <w:ins w:id="88" w:author="GC" w:date="2022-10-12T09:33:00Z"/>
                <w:rFonts w:ascii="Arial Narrow" w:hAnsi="Arial Narrow" w:cs="Arial"/>
                <w:b/>
                <w:bCs/>
                <w:color w:val="000000"/>
                <w:lang w:eastAsia="sk-SK"/>
              </w:rPr>
            </w:pPr>
            <w:ins w:id="89" w:author="GC" w:date="2022-10-12T09:33:00Z">
              <w:r>
                <w:rPr>
                  <w:rFonts w:ascii="Arial Narrow" w:hAnsi="Arial Narrow" w:cs="Arial"/>
                  <w:b/>
                  <w:bCs/>
                  <w:color w:val="000000"/>
                  <w:lang w:eastAsia="sk-SK"/>
                </w:rPr>
                <w:t>Oprávnenosť výdavkov</w:t>
              </w:r>
            </w:ins>
          </w:p>
          <w:p w14:paraId="3EBA6A14" w14:textId="77777777" w:rsidR="00AF7BA9" w:rsidRDefault="00AF7BA9" w:rsidP="00AF7BA9">
            <w:pPr>
              <w:autoSpaceDE w:val="0"/>
              <w:autoSpaceDN w:val="0"/>
              <w:adjustRightInd w:val="0"/>
              <w:spacing w:before="120" w:after="0" w:line="240" w:lineRule="auto"/>
              <w:jc w:val="both"/>
              <w:rPr>
                <w:ins w:id="90" w:author="GC" w:date="2022-10-12T09:33:00Z"/>
                <w:rFonts w:ascii="Arial Narrow" w:hAnsi="Arial Narrow"/>
              </w:rPr>
            </w:pPr>
            <w:ins w:id="91" w:author="GC" w:date="2022-10-12T09:33:00Z">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2460F">
                <w:rPr>
                  <w:rFonts w:ascii="Arial Narrow" w:hAnsi="Arial Narrow" w:cstheme="minorHAnsi"/>
                  <w:b/>
                </w:rPr>
                <w:t>prílohou</w:t>
              </w:r>
              <w:r>
                <w:rPr>
                  <w:rFonts w:ascii="Arial Narrow" w:hAnsi="Arial Narrow" w:cstheme="minorHAnsi"/>
                  <w:b/>
                </w:rPr>
                <w:t xml:space="preserve"> tohto</w:t>
              </w:r>
              <w:r w:rsidRPr="00D2460F">
                <w:rPr>
                  <w:rFonts w:ascii="Arial Narrow" w:hAnsi="Arial Narrow" w:cstheme="minorHAnsi"/>
                  <w:b/>
                </w:rPr>
                <w:t xml:space="preserve"> vyzvania</w:t>
              </w:r>
              <w:r w:rsidRPr="008F26C8">
                <w:rPr>
                  <w:rFonts w:ascii="Arial Narrow" w:hAnsi="Arial Narrow"/>
                </w:rPr>
                <w:t>.</w:t>
              </w:r>
              <w:r>
                <w:rPr>
                  <w:rFonts w:ascii="Arial Narrow" w:hAnsi="Arial Narrow"/>
                </w:rPr>
                <w:t xml:space="preserve"> Žiadateľ predloží </w:t>
              </w:r>
              <w:r w:rsidRPr="00012322">
                <w:rPr>
                  <w:rFonts w:ascii="Arial Narrow" w:hAnsi="Arial Narrow"/>
                </w:rPr>
                <w:t>podrobný rozpočet projektu OPII vo formáte .xls – príloha č. 1a PpŽ</w:t>
              </w:r>
              <w:r>
                <w:rPr>
                  <w:rFonts w:ascii="Arial Narrow" w:hAnsi="Arial Narrow"/>
                </w:rPr>
                <w:t>.</w:t>
              </w:r>
            </w:ins>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77B8CE5A" w14:textId="77777777" w:rsidR="00327AD2" w:rsidRDefault="00327AD2" w:rsidP="00156B90">
            <w:pPr>
              <w:spacing w:before="120" w:after="0" w:line="240" w:lineRule="auto"/>
              <w:jc w:val="both"/>
              <w:rPr>
                <w:ins w:id="92" w:author="GC" w:date="2022-10-06T13:55:00Z"/>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3130654E" w:rsidR="00683D62" w:rsidRPr="00327AD2" w:rsidRDefault="00AF7BA9" w:rsidP="00156B90">
            <w:pPr>
              <w:spacing w:before="120" w:after="0" w:line="240" w:lineRule="auto"/>
              <w:jc w:val="both"/>
              <w:rPr>
                <w:rFonts w:ascii="Arial Narrow" w:hAnsi="Arial Narrow" w:cstheme="minorHAnsi"/>
              </w:rPr>
            </w:pPr>
            <w:ins w:id="93" w:author="GC" w:date="2022-10-12T09:33:00Z">
              <w:r w:rsidRPr="005B5DE2">
                <w:rPr>
                  <w:rFonts w:ascii="Arial Narrow" w:hAnsi="Arial Narrow"/>
                  <w:b/>
                </w:rPr>
                <w:t>V prípade, ak žiadateľ predkladá ŽoNFP na projekt, ktorý bude rozdelený do dvoch fáz medzi programové obdobie 2014 - 2020 a programové obdobie 2021 – 2027, postupuje podľa Metodické</w:t>
              </w:r>
              <w:r>
                <w:rPr>
                  <w:rFonts w:ascii="Arial Narrow" w:hAnsi="Arial Narrow"/>
                  <w:b/>
                </w:rPr>
                <w:t>ho</w:t>
              </w:r>
              <w:r w:rsidRPr="005B5DE2">
                <w:rPr>
                  <w:rFonts w:ascii="Arial Narrow" w:hAnsi="Arial Narrow"/>
                  <w:b/>
                </w:rPr>
                <w:t xml:space="preserve"> usmerneni</w:t>
              </w:r>
              <w:r>
                <w:rPr>
                  <w:rFonts w:ascii="Arial Narrow" w:hAnsi="Arial Narrow"/>
                  <w:b/>
                </w:rPr>
                <w:t>a</w:t>
              </w:r>
              <w:r w:rsidRPr="005B5DE2">
                <w:rPr>
                  <w:rFonts w:ascii="Arial Narrow" w:hAnsi="Arial Narrow"/>
                  <w:b/>
                </w:rPr>
                <w:t xml:space="preserve"> k fázovaniu projektov Operačného progr</w:t>
              </w:r>
              <w:r>
                <w:rPr>
                  <w:rFonts w:ascii="Arial Narrow" w:hAnsi="Arial Narrow"/>
                  <w:b/>
                </w:rPr>
                <w:t xml:space="preserve">amu Integrovaná Infraštruktúra </w:t>
              </w:r>
              <w:r w:rsidRPr="005B5DE2">
                <w:rPr>
                  <w:rFonts w:ascii="Arial Narrow" w:hAnsi="Arial Narrow"/>
                  <w:b/>
                </w:rPr>
                <w:t>a</w:t>
              </w:r>
              <w:r>
                <w:rPr>
                  <w:rFonts w:ascii="Arial Narrow" w:hAnsi="Arial Narrow"/>
                  <w:b/>
                </w:rPr>
                <w:t xml:space="preserve"> </w:t>
              </w:r>
              <w:r w:rsidRPr="005B5DE2">
                <w:rPr>
                  <w:rFonts w:ascii="Arial Narrow" w:hAnsi="Arial Narrow"/>
                  <w:b/>
                </w:rPr>
                <w:t>Programu Slovensko</w:t>
              </w:r>
              <w:r>
                <w:rPr>
                  <w:rFonts w:ascii="Arial Narrow" w:hAnsi="Arial Narrow"/>
                  <w:b/>
                </w:rPr>
                <w:t xml:space="preserve">, ktoré je </w:t>
              </w:r>
              <w:r w:rsidRPr="005B5DE2">
                <w:rPr>
                  <w:rFonts w:ascii="Arial Narrow" w:hAnsi="Arial Narrow"/>
                  <w:b/>
                </w:rPr>
                <w:t>zverejnen</w:t>
              </w:r>
              <w:r>
                <w:rPr>
                  <w:rFonts w:ascii="Arial Narrow" w:hAnsi="Arial Narrow"/>
                  <w:b/>
                </w:rPr>
                <w:t>é</w:t>
              </w:r>
              <w:r w:rsidRPr="005B5DE2">
                <w:rPr>
                  <w:rFonts w:ascii="Arial Narrow" w:hAnsi="Arial Narrow"/>
                  <w:b/>
                </w:rPr>
                <w:t xml:space="preserve"> na webovom sídle RO OPII -</w:t>
              </w:r>
              <w:r>
                <w:rPr>
                  <w:rFonts w:ascii="Arial Narrow" w:hAnsi="Arial Narrow"/>
                  <w:b/>
                </w:rPr>
                <w:t xml:space="preserve"> </w:t>
              </w:r>
              <w:r>
                <w:fldChar w:fldCharType="begin"/>
              </w:r>
              <w:r>
                <w:instrText xml:space="preserve"> HYPERLINK "https://www.opii.gov.sk/metodicke-dokumenty/metodika-fazovania-projektov-opd-opii" </w:instrText>
              </w:r>
              <w:r>
                <w:fldChar w:fldCharType="separate"/>
              </w:r>
              <w:r w:rsidRPr="005B5DE2">
                <w:rPr>
                  <w:rStyle w:val="Hypertextovprepojenie"/>
                  <w:rFonts w:ascii="Arial Narrow" w:hAnsi="Arial Narrow"/>
                </w:rPr>
                <w:t>https://www.opii.gov.sk/metodicke-dokumenty/metodika-fazovania-projektov-opd-opii</w:t>
              </w:r>
              <w:r>
                <w:rPr>
                  <w:rStyle w:val="Hypertextovprepojenie"/>
                  <w:rFonts w:ascii="Arial Narrow" w:hAnsi="Arial Narrow"/>
                </w:rPr>
                <w:fldChar w:fldCharType="end"/>
              </w:r>
              <w:r>
                <w:rPr>
                  <w:rFonts w:ascii="Arial Narrow" w:hAnsi="Arial Narrow"/>
                  <w:b/>
                </w:rPr>
                <w:t>.</w:t>
              </w:r>
            </w:ins>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45FD7AB6" w:rsidR="007658DB" w:rsidRPr="00E30C7E" w:rsidRDefault="00C83ADA" w:rsidP="00DA2D4A">
            <w:pPr>
              <w:autoSpaceDE w:val="0"/>
              <w:autoSpaceDN w:val="0"/>
              <w:adjustRightInd w:val="0"/>
              <w:spacing w:before="120" w:after="0" w:line="240" w:lineRule="auto"/>
              <w:jc w:val="both"/>
              <w:rPr>
                <w:rFonts w:ascii="Arial Narrow" w:hAnsi="Arial Narrow"/>
                <w:color w:val="000000"/>
                <w:sz w:val="20"/>
                <w:szCs w:val="20"/>
                <w:lang w:eastAsia="sk-SK"/>
              </w:rPr>
            </w:pPr>
            <w:r w:rsidRPr="00310343">
              <w:rPr>
                <w:rFonts w:ascii="Arial Narrow" w:hAnsi="Arial Narrow"/>
                <w:color w:val="000000"/>
                <w:lang w:eastAsia="sk-SK"/>
              </w:rPr>
              <w:t>Výzva nemá synergické účinky vo vzťahu k relevantným výzvam EŠIF a iným nástrojom podpory SR a</w:t>
            </w:r>
            <w:r>
              <w:rPr>
                <w:rFonts w:ascii="Arial Narrow" w:hAnsi="Arial Narrow"/>
                <w:color w:val="000000"/>
                <w:lang w:eastAsia="sk-SK"/>
              </w:rPr>
              <w:t> </w:t>
            </w:r>
            <w:r w:rsidRPr="00310343">
              <w:rPr>
                <w:rFonts w:ascii="Arial Narrow" w:hAnsi="Arial Narrow"/>
                <w:color w:val="000000"/>
                <w:lang w:eastAsia="sk-SK"/>
              </w:rPr>
              <w:t>EÚ</w:t>
            </w:r>
            <w:r>
              <w:rPr>
                <w:rFonts w:ascii="Arial Narrow" w:hAnsi="Arial Narrow"/>
                <w:color w:val="000000"/>
                <w:lang w:eastAsia="sk-SK"/>
              </w:rPr>
              <w:t>.</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206A64B" w:rsidR="00025BA7" w:rsidDel="00D916C4" w:rsidRDefault="00025BA7" w:rsidP="009871DF">
            <w:pPr>
              <w:autoSpaceDE w:val="0"/>
              <w:autoSpaceDN w:val="0"/>
              <w:adjustRightInd w:val="0"/>
              <w:spacing w:before="120" w:after="0" w:line="240" w:lineRule="auto"/>
              <w:jc w:val="both"/>
              <w:rPr>
                <w:del w:id="94" w:author="GC" w:date="2022-10-06T14:05:00Z"/>
                <w:rFonts w:ascii="Arial Narrow" w:hAnsi="Arial Narrow" w:cs="Arial"/>
                <w:color w:val="000000"/>
                <w:lang w:eastAsia="sk-SK"/>
              </w:rPr>
            </w:pPr>
            <w:del w:id="95" w:author="GC" w:date="2022-10-06T14:05:00Z">
              <w:r w:rsidDel="00D916C4">
                <w:rPr>
                  <w:rFonts w:ascii="Arial Narrow" w:hAnsi="Arial Narrow" w:cs="Arial"/>
                  <w:color w:val="000000"/>
                  <w:lang w:eastAsia="sk-SK"/>
                </w:rPr>
                <w:delText xml:space="preserve">1a </w:delText>
              </w:r>
              <w:r w:rsidR="0030137E" w:rsidDel="00D916C4">
                <w:rPr>
                  <w:rFonts w:ascii="Arial Narrow" w:hAnsi="Arial Narrow" w:cs="Arial"/>
                  <w:color w:val="000000"/>
                  <w:lang w:eastAsia="sk-SK"/>
                </w:rPr>
                <w:delText>Formulár ŽoNFP</w:delText>
              </w:r>
              <w:r w:rsidR="00493399" w:rsidDel="00D916C4">
                <w:rPr>
                  <w:rFonts w:ascii="Arial Narrow" w:hAnsi="Arial Narrow" w:cs="Arial"/>
                  <w:color w:val="000000"/>
                  <w:lang w:eastAsia="sk-SK"/>
                </w:rPr>
                <w:delText xml:space="preserve"> </w:delText>
              </w:r>
            </w:del>
          </w:p>
          <w:p w14:paraId="0B24474C" w14:textId="7B77F06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del w:id="96" w:author="GC" w:date="2022-10-06T14:05:00Z">
              <w:r w:rsidDel="00D916C4">
                <w:rPr>
                  <w:rFonts w:ascii="Arial Narrow" w:hAnsi="Arial Narrow" w:cs="Arial"/>
                  <w:color w:val="000000"/>
                  <w:lang w:eastAsia="sk-SK"/>
                </w:rPr>
                <w:delText>b</w:delText>
              </w:r>
            </w:del>
            <w:ins w:id="97" w:author="GC" w:date="2022-10-06T14:05:00Z">
              <w:r w:rsidR="00D916C4">
                <w:rPr>
                  <w:rFonts w:ascii="Arial Narrow" w:hAnsi="Arial Narrow" w:cs="Arial"/>
                  <w:color w:val="000000"/>
                  <w:lang w:eastAsia="sk-SK"/>
                </w:rPr>
                <w:t>a</w:t>
              </w:r>
            </w:ins>
            <w:r>
              <w:rPr>
                <w:rFonts w:ascii="Arial Narrow" w:hAnsi="Arial Narrow" w:cs="Arial"/>
                <w:color w:val="000000"/>
                <w:lang w:eastAsia="sk-SK"/>
              </w:rPr>
              <w:t xml:space="preserve"> Formulár ŽoNFP – popis</w:t>
            </w:r>
          </w:p>
          <w:p w14:paraId="09CFF74B" w14:textId="160CD20B" w:rsidR="0030137E" w:rsidRPr="00FF5D3E" w:rsidRDefault="00025BA7">
            <w:pPr>
              <w:autoSpaceDE w:val="0"/>
              <w:autoSpaceDN w:val="0"/>
              <w:adjustRightInd w:val="0"/>
              <w:spacing w:before="120" w:after="0" w:line="240" w:lineRule="auto"/>
              <w:jc w:val="both"/>
              <w:rPr>
                <w:rFonts w:ascii="Arial Narrow" w:hAnsi="Arial Narrow" w:cs="Arial"/>
                <w:color w:val="000000"/>
                <w:lang w:eastAsia="sk-SK"/>
              </w:rPr>
            </w:pPr>
            <w:del w:id="98" w:author="GC" w:date="2022-10-06T14:05:00Z">
              <w:r w:rsidDel="00D916C4">
                <w:rPr>
                  <w:rFonts w:ascii="Arial Narrow" w:hAnsi="Arial Narrow" w:cs="Arial"/>
                  <w:color w:val="000000"/>
                  <w:lang w:eastAsia="sk-SK"/>
                </w:rPr>
                <w:delText xml:space="preserve">1c </w:delText>
              </w:r>
            </w:del>
            <w:ins w:id="99" w:author="GC" w:date="2022-10-06T14:05:00Z">
              <w:r w:rsidR="00D916C4">
                <w:rPr>
                  <w:rFonts w:ascii="Arial Narrow" w:hAnsi="Arial Narrow" w:cs="Arial"/>
                  <w:color w:val="000000"/>
                  <w:lang w:eastAsia="sk-SK"/>
                </w:rPr>
                <w:t xml:space="preserve">1b </w:t>
              </w:r>
            </w:ins>
            <w:r>
              <w:rPr>
                <w:rFonts w:ascii="Arial Narrow" w:hAnsi="Arial Narrow" w:cs="Arial"/>
                <w:color w:val="000000"/>
                <w:lang w:eastAsia="sk-SK"/>
              </w:rPr>
              <w:t>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5B703" w14:textId="77777777" w:rsidR="007136C1" w:rsidRDefault="007136C1" w:rsidP="00784ECE">
      <w:pPr>
        <w:spacing w:after="0" w:line="240" w:lineRule="auto"/>
      </w:pPr>
      <w:r>
        <w:separator/>
      </w:r>
    </w:p>
  </w:endnote>
  <w:endnote w:type="continuationSeparator" w:id="0">
    <w:p w14:paraId="0939E524" w14:textId="77777777" w:rsidR="007136C1" w:rsidRDefault="007136C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09078EE2"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BD6D9F">
          <w:rPr>
            <w:rFonts w:asciiTheme="minorHAnsi" w:hAnsiTheme="minorHAnsi"/>
            <w:noProof/>
            <w:sz w:val="20"/>
            <w:szCs w:val="20"/>
          </w:rPr>
          <w:t>10</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E795B" w14:textId="77777777" w:rsidR="007136C1" w:rsidRDefault="007136C1" w:rsidP="00784ECE">
      <w:pPr>
        <w:spacing w:after="0" w:line="240" w:lineRule="auto"/>
      </w:pPr>
      <w:r>
        <w:separator/>
      </w:r>
    </w:p>
  </w:footnote>
  <w:footnote w:type="continuationSeparator" w:id="0">
    <w:p w14:paraId="55A1A1FA" w14:textId="77777777" w:rsidR="007136C1" w:rsidRDefault="007136C1" w:rsidP="00784ECE">
      <w:pPr>
        <w:spacing w:after="0" w:line="240" w:lineRule="auto"/>
      </w:pPr>
      <w:r>
        <w:continuationSeparator/>
      </w:r>
    </w:p>
  </w:footnote>
  <w:footnote w:id="1">
    <w:p w14:paraId="044B12C8" w14:textId="77777777" w:rsidR="00D9290E" w:rsidRPr="00792BD1" w:rsidRDefault="00D9290E"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4F1C4591" w14:textId="77777777" w:rsidR="00D9290E" w:rsidRPr="00792BD1" w:rsidRDefault="00D9290E"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0AA5AD63" w14:textId="77777777" w:rsidR="00D9290E" w:rsidRPr="00792BD1" w:rsidRDefault="00D9290E"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10F95D0D" w14:textId="77777777" w:rsidR="00D9290E" w:rsidRPr="00792BD1" w:rsidRDefault="00D9290E"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9736409"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6AD17C77"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1A0E136" w14:textId="77777777" w:rsidR="00D9290E" w:rsidRPr="00792BD1" w:rsidRDefault="00D9290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13EC9163" w14:textId="77777777" w:rsidR="00D9290E" w:rsidRPr="00792BD1" w:rsidRDefault="00D9290E"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7592425A" w14:textId="77777777" w:rsidR="00D9290E" w:rsidRPr="007F2030" w:rsidRDefault="00D9290E"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E84390">
          <w:rPr>
            <w:rStyle w:val="Hypertextovprepojenie"/>
            <w:rFonts w:ascii="Arial Narrow" w:hAnsi="Arial Narrow"/>
            <w:sz w:val="18"/>
            <w:szCs w:val="18"/>
          </w:rPr>
          <w:t>https://www.vicepremier.gov.sk</w:t>
        </w:r>
      </w:hyperlink>
      <w:r w:rsidRPr="00311ABE">
        <w:rPr>
          <w:rFonts w:ascii="Arial Narrow" w:hAnsi="Arial Narrow"/>
          <w:sz w:val="18"/>
          <w:szCs w:val="18"/>
        </w:rPr>
        <w:t xml:space="preserve">. Systém implementácie HP RMŽaN na webovom sídle </w:t>
      </w:r>
      <w:hyperlink r:id="rId3" w:history="1">
        <w:r w:rsidRPr="003E3AEA">
          <w:rPr>
            <w:rStyle w:val="Hypertextovprepojenie"/>
            <w:rFonts w:ascii="Arial Narrow" w:hAnsi="Arial Narrow"/>
            <w:sz w:val="18"/>
            <w:szCs w:val="18"/>
          </w:rPr>
          <w:t>https://www.vicepremier.gov.sk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2DA7"/>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3D2A"/>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3109"/>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B2C"/>
    <w:rsid w:val="004055B3"/>
    <w:rsid w:val="004100CB"/>
    <w:rsid w:val="00413E9E"/>
    <w:rsid w:val="00414F28"/>
    <w:rsid w:val="00415C8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2D29"/>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59EC"/>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43F9"/>
    <w:rsid w:val="0063617B"/>
    <w:rsid w:val="0064247B"/>
    <w:rsid w:val="006606BD"/>
    <w:rsid w:val="00662770"/>
    <w:rsid w:val="00666322"/>
    <w:rsid w:val="00667164"/>
    <w:rsid w:val="006748F5"/>
    <w:rsid w:val="00675032"/>
    <w:rsid w:val="00683D6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4AF3"/>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36C1"/>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95D23"/>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076"/>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302B"/>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2E2"/>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AF7BA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6D9F"/>
    <w:rsid w:val="00BD7601"/>
    <w:rsid w:val="00BE13F0"/>
    <w:rsid w:val="00BE3741"/>
    <w:rsid w:val="00BE52DC"/>
    <w:rsid w:val="00BE690E"/>
    <w:rsid w:val="00BE7811"/>
    <w:rsid w:val="00BF00CB"/>
    <w:rsid w:val="00BF60A4"/>
    <w:rsid w:val="00BF74F2"/>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68C8"/>
    <w:rsid w:val="00D80D5B"/>
    <w:rsid w:val="00D8112B"/>
    <w:rsid w:val="00D8165F"/>
    <w:rsid w:val="00D81BD4"/>
    <w:rsid w:val="00D82385"/>
    <w:rsid w:val="00D827A1"/>
    <w:rsid w:val="00D83698"/>
    <w:rsid w:val="00D846A6"/>
    <w:rsid w:val="00D8494B"/>
    <w:rsid w:val="00D87C13"/>
    <w:rsid w:val="00D9032D"/>
    <w:rsid w:val="00D916C4"/>
    <w:rsid w:val="00D9247A"/>
    <w:rsid w:val="00D9290E"/>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5E23"/>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0764"/>
    <w:rsid w:val="00F61671"/>
    <w:rsid w:val="00F622D4"/>
    <w:rsid w:val="00F82DB4"/>
    <w:rsid w:val="00F834D4"/>
    <w:rsid w:val="00F840A0"/>
    <w:rsid w:val="00F84564"/>
    <w:rsid w:val="00F849DD"/>
    <w:rsid w:val="00F861B2"/>
    <w:rsid w:val="00F863CD"/>
    <w:rsid w:val="00F86916"/>
    <w:rsid w:val="00F86A54"/>
    <w:rsid w:val="00F86C3C"/>
    <w:rsid w:val="00F968E1"/>
    <w:rsid w:val="00FA1491"/>
    <w:rsid w:val="00FA1731"/>
    <w:rsid w:val="00FA2D99"/>
    <w:rsid w:val="00FA32C2"/>
    <w:rsid w:val="00FA3B0A"/>
    <w:rsid w:val="00FB513B"/>
    <w:rsid w:val="00FB5F2D"/>
    <w:rsid w:val="00FB7F97"/>
    <w:rsid w:val="00FC1C07"/>
    <w:rsid w:val="00FC3D73"/>
    <w:rsid w:val="00FC74BC"/>
    <w:rsid w:val="00FD1A7E"/>
    <w:rsid w:val="00FD33EE"/>
    <w:rsid w:val="00FD44A7"/>
    <w:rsid w:val="00FD6E5A"/>
    <w:rsid w:val="00FE5796"/>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94B29C"/>
  <w15:docId w15:val="{853434D2-76FB-4381-8E29-865B45F0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cb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ehlad-ukazovatelov-opi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metodika-posudenia-klimatickych-zmie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ender.gov.sk/po-2014-2020/dokumenty/riadiace-dokumenty/" TargetMode="External"/><Relationship Id="rId2" Type="http://schemas.openxmlformats.org/officeDocument/2006/relationships/hyperlink" Target="https://www.vicepremier.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A7007-19A9-45C5-8E8B-F01488140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12</Pages>
  <Words>5195</Words>
  <Characters>29612</Characters>
  <Application>Microsoft Office Word</Application>
  <DocSecurity>0</DocSecurity>
  <Lines>246</Lines>
  <Paragraphs>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216</cp:revision>
  <cp:lastPrinted>2016-01-20T15:57:00Z</cp:lastPrinted>
  <dcterms:created xsi:type="dcterms:W3CDTF">2016-01-22T06:28:00Z</dcterms:created>
  <dcterms:modified xsi:type="dcterms:W3CDTF">2022-10-14T07:59:00Z</dcterms:modified>
</cp:coreProperties>
</file>