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53B382B4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3903BB7A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2744E3">
        <w:rPr>
          <w:rFonts w:ascii="Arial Narrow" w:hAnsi="Arial Narrow" w:cstheme="minorHAnsi"/>
          <w:b/>
          <w:color w:val="auto"/>
          <w:sz w:val="28"/>
          <w:szCs w:val="28"/>
        </w:rPr>
        <w:t>1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188F7918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90526B" w:rsidRPr="0090526B">
        <w:rPr>
          <w:rFonts w:ascii="Arial Narrow" w:hAnsi="Arial Narrow" w:cstheme="minorHAnsi"/>
          <w:b/>
          <w:color w:val="auto"/>
          <w:sz w:val="28"/>
          <w:szCs w:val="28"/>
        </w:rPr>
        <w:t>OPII-127-4.1-DU-IS</w:t>
      </w:r>
    </w:p>
    <w:p w14:paraId="78F1B575" w14:textId="2EBCA68D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</w:t>
      </w:r>
      <w:r w:rsidR="001C1425">
        <w:rPr>
          <w:rFonts w:ascii="Arial Narrow" w:hAnsi="Arial Narrow"/>
          <w:b/>
          <w:lang w:eastAsia="sk-SK"/>
        </w:rPr>
        <w:t>i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553F30">
        <w:rPr>
          <w:rFonts w:ascii="Arial Narrow" w:hAnsi="Arial Narrow"/>
          <w:b/>
          <w:lang w:eastAsia="sk-SK"/>
        </w:rPr>
        <w:t>ý</w:t>
      </w:r>
      <w:r w:rsidR="002744E3" w:rsidRPr="002744E3">
        <w:rPr>
          <w:rFonts w:ascii="Arial Narrow" w:hAnsi="Arial Narrow"/>
          <w:b/>
          <w:lang w:eastAsia="sk-SK"/>
        </w:rPr>
        <w:t xml:space="preserve"> projekt prioritnej osi č. </w:t>
      </w:r>
      <w:r w:rsidR="00553F30">
        <w:rPr>
          <w:rFonts w:ascii="Arial Narrow" w:hAnsi="Arial Narrow"/>
          <w:b/>
          <w:lang w:eastAsia="sk-SK"/>
        </w:rPr>
        <w:t>4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553F30" w:rsidRPr="00B500C8" w14:paraId="3D2288DF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69684037" w:rsidR="00553F30" w:rsidRPr="00553F30" w:rsidRDefault="00553F30" w:rsidP="00553F30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553F30">
              <w:rPr>
                <w:rFonts w:ascii="Arial Narrow" w:hAnsi="Arial Narrow"/>
                <w:bCs/>
                <w:sz w:val="22"/>
                <w:szCs w:val="22"/>
              </w:rPr>
              <w:t>4 - Infraštruktúra vodnej dopravy (TEN-T CORE)</w:t>
            </w:r>
          </w:p>
        </w:tc>
      </w:tr>
      <w:tr w:rsidR="00553F30" w:rsidRPr="00B500C8" w14:paraId="5BBF26F2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0EDB13A2" w:rsidR="00553F30" w:rsidRPr="00553F30" w:rsidRDefault="00553F30" w:rsidP="00553F30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7i - Podpora </w:t>
            </w:r>
            <w:proofErr w:type="spellStart"/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multimodálneho</w:t>
            </w:r>
            <w:proofErr w:type="spellEnd"/>
            <w:r w:rsidRPr="00553F30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 xml:space="preserve"> jednotného európskeho dopravného priestoru pomocou investícií do TEN-T</w:t>
            </w:r>
          </w:p>
        </w:tc>
      </w:tr>
      <w:tr w:rsidR="00553F30" w:rsidRPr="00B500C8" w14:paraId="40D06B57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0C16FDE0" w:rsidR="00553F30" w:rsidRPr="00553F30" w:rsidRDefault="00553F30" w:rsidP="00553F30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>4.1 Zlepšenie kvality služieb poskytovaných na dunajskej vodnej ceste</w:t>
            </w:r>
          </w:p>
        </w:tc>
      </w:tr>
      <w:tr w:rsidR="001C779A" w:rsidRPr="00B500C8" w14:paraId="04B017F1" w14:textId="77777777" w:rsidTr="002473A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553F30" w:rsidRPr="00B500C8" w14:paraId="31994839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32D75000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 xml:space="preserve">Kohézny fond </w:t>
            </w:r>
            <w:r w:rsidRPr="00553F30">
              <w:rPr>
                <w:rFonts w:ascii="Arial Narrow" w:hAnsi="Arial Narrow" w:cstheme="minorHAnsi"/>
                <w:sz w:val="22"/>
                <w:szCs w:val="22"/>
              </w:rPr>
              <w:t>(ďalej aj „KF“)</w:t>
            </w:r>
          </w:p>
        </w:tc>
      </w:tr>
      <w:tr w:rsidR="00553F30" w:rsidRPr="00B500C8" w14:paraId="26763F65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66FAFC7C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 w:cs="Calibri"/>
                <w:sz w:val="22"/>
                <w:szCs w:val="22"/>
              </w:rPr>
              <w:t>Dopravný úrad</w:t>
            </w:r>
          </w:p>
        </w:tc>
      </w:tr>
      <w:tr w:rsidR="00553F30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17BE67BE" w14:textId="243ACF79" w:rsidR="00553F30" w:rsidRPr="00553F30" w:rsidRDefault="0090526B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90526B">
              <w:rPr>
                <w:rFonts w:ascii="Arial Narrow" w:hAnsi="Arial Narrow" w:cstheme="minorHAnsi"/>
                <w:b/>
                <w:sz w:val="22"/>
                <w:szCs w:val="22"/>
              </w:rPr>
              <w:t>Informačný systém operačného centra vnútrozemskej plavby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19BE3248" w14:textId="77777777" w:rsidR="00586D35" w:rsidRPr="00D939EA" w:rsidRDefault="00586D35">
      <w:pPr>
        <w:rPr>
          <w:sz w:val="24"/>
          <w:szCs w:val="24"/>
        </w:rPr>
      </w:pPr>
    </w:p>
    <w:p w14:paraId="499229B8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4FB94637" w14:textId="77777777" w:rsidR="00152F74" w:rsidRDefault="00152F74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33BF1EBB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A640A7" w:rsidRPr="00A640A7">
        <w:rPr>
          <w:rFonts w:ascii="Arial Narrow" w:hAnsi="Arial Narrow" w:cstheme="minorHAnsi"/>
          <w:b/>
          <w:lang w:eastAsia="sk-SK"/>
        </w:rPr>
        <w:t>10.8</w:t>
      </w:r>
      <w:r w:rsidR="00B76E78" w:rsidRPr="00A640A7">
        <w:rPr>
          <w:rFonts w:ascii="Arial Narrow" w:hAnsi="Arial Narrow" w:cstheme="minorHAnsi"/>
          <w:b/>
          <w:lang w:eastAsia="sk-SK"/>
        </w:rPr>
        <w:t>.</w:t>
      </w:r>
      <w:r w:rsidRPr="00EE78F5">
        <w:rPr>
          <w:rFonts w:ascii="Arial Narrow" w:hAnsi="Arial Narrow" w:cstheme="minorHAnsi"/>
          <w:b/>
          <w:lang w:eastAsia="sk-SK"/>
        </w:rPr>
        <w:t>20</w:t>
      </w:r>
      <w:r w:rsidR="00586D35" w:rsidRPr="00EE78F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</w:p>
    <w:p w14:paraId="30F1DC03" w14:textId="43D093B3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A640A7" w:rsidRPr="00A640A7">
        <w:rPr>
          <w:rFonts w:ascii="Arial Narrow" w:hAnsi="Arial Narrow" w:cstheme="minorHAnsi"/>
          <w:b/>
          <w:lang w:eastAsia="sk-SK"/>
        </w:rPr>
        <w:t>11.8</w:t>
      </w:r>
      <w:r w:rsidR="00B76E78" w:rsidRPr="00606772">
        <w:rPr>
          <w:rFonts w:ascii="Arial Narrow" w:hAnsi="Arial Narrow" w:cstheme="minorHAnsi"/>
          <w:b/>
          <w:lang w:eastAsia="sk-SK"/>
        </w:rPr>
        <w:t>.</w:t>
      </w:r>
      <w:r>
        <w:rPr>
          <w:rFonts w:ascii="Arial Narrow" w:hAnsi="Arial Narrow" w:cstheme="minorHAnsi"/>
          <w:b/>
          <w:lang w:eastAsia="sk-SK"/>
        </w:rPr>
        <w:t>20</w:t>
      </w:r>
      <w:r w:rsidR="00586D35">
        <w:rPr>
          <w:rFonts w:ascii="Arial Narrow" w:hAnsi="Arial Narrow" w:cstheme="minorHAnsi"/>
          <w:b/>
          <w:lang w:eastAsia="sk-SK"/>
        </w:rPr>
        <w:t>2</w:t>
      </w:r>
      <w:r w:rsidR="00553F30">
        <w:rPr>
          <w:rFonts w:ascii="Arial Narrow" w:hAnsi="Arial Narrow" w:cstheme="minorHAnsi"/>
          <w:b/>
          <w:lang w:eastAsia="sk-SK"/>
        </w:rPr>
        <w:t>2</w:t>
      </w:r>
      <w:bookmarkStart w:id="0" w:name="_GoBack"/>
      <w:bookmarkEnd w:id="0"/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5D4E7DFF" w14:textId="5D09E89F" w:rsidR="000D3FC9" w:rsidRPr="00F07438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</w:t>
      </w:r>
      <w:r w:rsidR="00585DE9">
        <w:rPr>
          <w:rFonts w:ascii="Arial Narrow" w:hAnsi="Arial Narrow" w:cstheme="minorHAnsi"/>
          <w:lang w:eastAsia="sk-SK"/>
        </w:rPr>
        <w:t>formáln</w:t>
      </w:r>
      <w:r w:rsidR="0090526B">
        <w:rPr>
          <w:rFonts w:ascii="Arial Narrow" w:hAnsi="Arial Narrow" w:cstheme="minorHAnsi"/>
          <w:lang w:eastAsia="sk-SK"/>
        </w:rPr>
        <w:t>a</w:t>
      </w:r>
      <w:r w:rsidR="00585DE9">
        <w:rPr>
          <w:rFonts w:ascii="Arial Narrow" w:hAnsi="Arial Narrow" w:cstheme="minorHAnsi"/>
          <w:lang w:eastAsia="sk-SK"/>
        </w:rPr>
        <w:t xml:space="preserve"> </w:t>
      </w:r>
      <w:r w:rsidR="0090526B">
        <w:rPr>
          <w:rFonts w:ascii="Arial Narrow" w:hAnsi="Arial Narrow" w:cstheme="minorHAnsi"/>
          <w:lang w:eastAsia="sk-SK"/>
        </w:rPr>
        <w:t>ú</w:t>
      </w:r>
      <w:r w:rsidR="0090526B" w:rsidRPr="0090526B">
        <w:rPr>
          <w:rFonts w:ascii="Arial Narrow" w:hAnsi="Arial Narrow" w:cstheme="minorHAnsi"/>
          <w:lang w:eastAsia="sk-SK"/>
        </w:rPr>
        <w:t>prava vyzvania v súvislosti s uzatváraním zmlúv o NFP</w:t>
      </w:r>
      <w:r w:rsidR="00A83C1A"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4DD74D0B" w14:textId="4419AEA3" w:rsidR="00127C9D" w:rsidRPr="001849BB" w:rsidRDefault="0090526B" w:rsidP="0090526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A10CA1">
        <w:rPr>
          <w:rFonts w:ascii="Arial Narrow" w:hAnsi="Arial Narrow" w:cstheme="minorHAnsi"/>
          <w:sz w:val="22"/>
          <w:szCs w:val="22"/>
        </w:rPr>
        <w:t>2.</w:t>
      </w:r>
      <w:r w:rsidR="001849BB">
        <w:rPr>
          <w:rFonts w:ascii="Arial Narrow" w:hAnsi="Arial Narrow" w:cstheme="minorHAnsi"/>
          <w:sz w:val="22"/>
          <w:szCs w:val="22"/>
        </w:rPr>
        <w:t xml:space="preserve"> </w:t>
      </w:r>
      <w:r w:rsidR="00A10CA1" w:rsidRPr="00A10CA1">
        <w:rPr>
          <w:rFonts w:ascii="Arial Narrow" w:hAnsi="Arial Narrow" w:cstheme="minorHAnsi"/>
          <w:sz w:val="22"/>
          <w:szCs w:val="22"/>
        </w:rPr>
        <w:t>Podmienky poskytnutia príspevku</w:t>
      </w:r>
      <w:r w:rsidR="00BD41BE" w:rsidRPr="001849BB">
        <w:rPr>
          <w:rFonts w:ascii="Arial Narrow" w:hAnsi="Arial Narrow" w:cstheme="minorHAnsi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 xml:space="preserve">a časť 3. </w:t>
      </w:r>
      <w:r w:rsidRPr="0090526B">
        <w:rPr>
          <w:rFonts w:ascii="Arial Narrow" w:hAnsi="Arial Narrow" w:cstheme="minorHAnsi"/>
          <w:sz w:val="22"/>
          <w:szCs w:val="22"/>
        </w:rPr>
        <w:t xml:space="preserve">Overovanie podmienok poskytnutia príspevku a ďalšie informácie k vyzvaniu </w:t>
      </w:r>
      <w:r w:rsidR="00A10CA1">
        <w:rPr>
          <w:rFonts w:ascii="Arial Narrow" w:hAnsi="Arial Narrow" w:cstheme="minorHAnsi"/>
          <w:sz w:val="22"/>
          <w:szCs w:val="22"/>
        </w:rPr>
        <w:t xml:space="preserve">– </w:t>
      </w:r>
      <w:r>
        <w:rPr>
          <w:rFonts w:ascii="Arial Narrow" w:hAnsi="Arial Narrow" w:cstheme="minorHAnsi"/>
          <w:sz w:val="22"/>
          <w:szCs w:val="22"/>
        </w:rPr>
        <w:t>mení sa Rozhodnutie o schválení ŽoNFP na Zmluvu o poskytnutí NFP (nakoľko poskytovateľ a prijímateľ nie je tá istá osoba)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43720ABE" w14:textId="066A71AB" w:rsidR="000D3FC9" w:rsidRPr="00DF7104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 w:rsidR="002744E3">
        <w:rPr>
          <w:rFonts w:ascii="Arial Narrow" w:hAnsi="Arial Narrow"/>
          <w:b/>
        </w:rPr>
        <w:t>na žiadosť</w:t>
      </w:r>
      <w:r w:rsidRPr="00F76C7A">
        <w:rPr>
          <w:rFonts w:ascii="Arial Narrow" w:hAnsi="Arial Narrow"/>
          <w:b/>
        </w:rPr>
        <w:t xml:space="preserve"> o N</w:t>
      </w:r>
      <w:r w:rsidR="002744E3">
        <w:rPr>
          <w:rFonts w:ascii="Arial Narrow" w:hAnsi="Arial Narrow"/>
          <w:b/>
        </w:rPr>
        <w:t>FP predloženú</w:t>
      </w:r>
      <w:r w:rsidRPr="00F76C7A">
        <w:rPr>
          <w:rFonts w:ascii="Arial Narrow" w:hAnsi="Arial Narrow"/>
          <w:b/>
        </w:rPr>
        <w:t xml:space="preserve"> pred dátumom zverejnenia tejto zmeny vyzvania</w:t>
      </w:r>
      <w:r>
        <w:rPr>
          <w:rFonts w:ascii="Arial Narrow" w:hAnsi="Arial Narrow"/>
        </w:rPr>
        <w:t xml:space="preserve"> </w:t>
      </w:r>
      <w:r w:rsidR="001849BB">
        <w:rPr>
          <w:rFonts w:ascii="Arial Narrow" w:hAnsi="Arial Narrow"/>
        </w:rPr>
        <w:t>na</w:t>
      </w:r>
      <w:r w:rsidR="000F7BB5">
        <w:rPr>
          <w:rFonts w:ascii="Arial Narrow" w:hAnsi="Arial Narrow"/>
        </w:rPr>
        <w:t xml:space="preserve"> RO OPII</w:t>
      </w:r>
      <w:r>
        <w:rPr>
          <w:rFonts w:ascii="Arial Narrow" w:hAnsi="Arial Narrow"/>
        </w:rPr>
        <w:t>.</w:t>
      </w:r>
    </w:p>
    <w:p w14:paraId="72CAB42A" w14:textId="64D7DAC5" w:rsidR="00D9320F" w:rsidRPr="00D9320F" w:rsidRDefault="00D9320F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52B73735" w:rsidR="002E1A04" w:rsidRDefault="004250EB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CDC03F" wp14:editId="4555227A">
          <wp:extent cx="5697220" cy="542925"/>
          <wp:effectExtent l="0" t="0" r="0" b="9525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1425"/>
    <w:rsid w:val="001C252B"/>
    <w:rsid w:val="001C779A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502628"/>
    <w:rsid w:val="005517C2"/>
    <w:rsid w:val="00553F30"/>
    <w:rsid w:val="00585DE9"/>
    <w:rsid w:val="00586D35"/>
    <w:rsid w:val="005B299A"/>
    <w:rsid w:val="005C184F"/>
    <w:rsid w:val="005D4C50"/>
    <w:rsid w:val="00606772"/>
    <w:rsid w:val="00652B0F"/>
    <w:rsid w:val="0066291B"/>
    <w:rsid w:val="006D76F3"/>
    <w:rsid w:val="00706742"/>
    <w:rsid w:val="00716D18"/>
    <w:rsid w:val="007F20E3"/>
    <w:rsid w:val="00802E1D"/>
    <w:rsid w:val="00866C07"/>
    <w:rsid w:val="0089054E"/>
    <w:rsid w:val="008A5E78"/>
    <w:rsid w:val="008F132E"/>
    <w:rsid w:val="0090526B"/>
    <w:rsid w:val="0098567A"/>
    <w:rsid w:val="009A1C81"/>
    <w:rsid w:val="009D5005"/>
    <w:rsid w:val="00A055B9"/>
    <w:rsid w:val="00A10CA1"/>
    <w:rsid w:val="00A21518"/>
    <w:rsid w:val="00A346F0"/>
    <w:rsid w:val="00A42277"/>
    <w:rsid w:val="00A640A7"/>
    <w:rsid w:val="00A83C1A"/>
    <w:rsid w:val="00A95613"/>
    <w:rsid w:val="00AA2FAD"/>
    <w:rsid w:val="00AA3293"/>
    <w:rsid w:val="00AC4DA7"/>
    <w:rsid w:val="00B1269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85C87"/>
    <w:rsid w:val="00C86A25"/>
    <w:rsid w:val="00CF2E3C"/>
    <w:rsid w:val="00D63A6D"/>
    <w:rsid w:val="00D9320F"/>
    <w:rsid w:val="00D939EA"/>
    <w:rsid w:val="00D97CE3"/>
    <w:rsid w:val="00DA76DE"/>
    <w:rsid w:val="00DD2558"/>
    <w:rsid w:val="00E03A9A"/>
    <w:rsid w:val="00E11779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19</cp:revision>
  <cp:lastPrinted>2020-08-12T10:18:00Z</cp:lastPrinted>
  <dcterms:created xsi:type="dcterms:W3CDTF">2021-05-17T12:11:00Z</dcterms:created>
  <dcterms:modified xsi:type="dcterms:W3CDTF">2022-08-10T07:57:00Z</dcterms:modified>
</cp:coreProperties>
</file>