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3288957E"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73D94" w:rsidRPr="00273D94">
        <w:rPr>
          <w:rFonts w:ascii="Arial Narrow" w:hAnsi="Arial Narrow" w:cstheme="minorHAnsi"/>
          <w:color w:val="auto"/>
          <w:sz w:val="28"/>
          <w:szCs w:val="28"/>
        </w:rPr>
        <w:t>OPII-136-6.2-SSC-BEZBIHO</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2407CE91" w:rsidR="00D9505D" w:rsidRPr="00F27A7D" w:rsidRDefault="00273D94" w:rsidP="00691B4B">
            <w:pPr>
              <w:spacing w:before="120" w:after="120" w:line="240" w:lineRule="auto"/>
              <w:rPr>
                <w:rFonts w:ascii="Arial Narrow" w:hAnsi="Arial Narrow" w:cstheme="minorHAnsi"/>
                <w:b/>
              </w:rPr>
            </w:pPr>
            <w:r w:rsidRPr="00273D94">
              <w:rPr>
                <w:rFonts w:ascii="Arial Narrow" w:hAnsi="Arial Narrow" w:cstheme="minorHAnsi"/>
                <w:b/>
              </w:rPr>
              <w:t>Zabezpečenie zvýšenia bezpečnosti a plynulosti premávky na cestách I. triedy v TT kraji, I/51 Biela Hora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CACB06E" w:rsidR="00B574AD" w:rsidRPr="00D01084" w:rsidRDefault="00F0166D" w:rsidP="00870DE0">
            <w:pPr>
              <w:spacing w:before="120" w:after="120" w:line="240" w:lineRule="auto"/>
              <w:rPr>
                <w:rFonts w:ascii="Arial Narrow" w:hAnsi="Arial Narrow" w:cstheme="minorHAnsi"/>
              </w:rPr>
            </w:pPr>
            <w:r>
              <w:rPr>
                <w:rFonts w:ascii="Arial Narrow" w:hAnsi="Arial Narrow" w:cstheme="minorHAnsi"/>
              </w:rPr>
              <w:t xml:space="preserve">14. júla </w:t>
            </w:r>
            <w:bookmarkStart w:id="0" w:name="_GoBack"/>
            <w:bookmarkEnd w:id="0"/>
            <w:r w:rsidR="00755E02" w:rsidRPr="00D01084">
              <w:rPr>
                <w:rFonts w:ascii="Arial Narrow" w:hAnsi="Arial Narrow" w:cstheme="minorHAnsi"/>
              </w:rPr>
              <w:t>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1BAF1C6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273D94" w:rsidRPr="00273D94">
              <w:rPr>
                <w:rFonts w:ascii="Arial Narrow" w:hAnsi="Arial Narrow" w:cstheme="minorHAnsi"/>
                <w:b/>
              </w:rPr>
              <w:t>15 856 485</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641B786E" w:rsidR="004212C8" w:rsidRPr="00450B6F" w:rsidRDefault="001B509D" w:rsidP="0072034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720348">
              <w:rPr>
                <w:rFonts w:ascii="Arial Narrow" w:hAnsi="Arial Narrow"/>
                <w:b/>
              </w:rPr>
              <w:t>20</w:t>
            </w:r>
            <w:r>
              <w:rPr>
                <w:rFonts w:ascii="Arial Narrow" w:hAnsi="Arial Narrow"/>
                <w:b/>
              </w:rPr>
              <w:t xml:space="preserve"> ods. </w:t>
            </w:r>
            <w:r w:rsidR="00720348">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BE69BD" w:rsidRPr="00954355" w14:paraId="08D310AA" w14:textId="77777777" w:rsidTr="00F863CD">
        <w:trPr>
          <w:trHeight w:val="20"/>
        </w:trPr>
        <w:tc>
          <w:tcPr>
            <w:tcW w:w="674" w:type="dxa"/>
            <w:shd w:val="clear" w:color="auto" w:fill="D9D9D9" w:themeFill="background1" w:themeFillShade="D9"/>
          </w:tcPr>
          <w:p w14:paraId="718ECDCF" w14:textId="77777777" w:rsidR="00BE69BD" w:rsidRDefault="00BE69BD" w:rsidP="00BE69B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7A8107" w14:textId="0A23021F" w:rsidR="00BE69BD" w:rsidRPr="00CB47DC" w:rsidRDefault="00BE69BD" w:rsidP="00BE69BD">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B4A2B7" w14:textId="7C15027A" w:rsidR="00BE69BD" w:rsidRPr="00F1589B" w:rsidRDefault="00BE69BD" w:rsidP="00BE69BD">
            <w:pPr>
              <w:pStyle w:val="Default"/>
              <w:spacing w:before="120"/>
              <w:jc w:val="both"/>
              <w:rPr>
                <w:rFonts w:ascii="Arial Narrow" w:hAnsi="Arial Narrow"/>
                <w:sz w:val="22"/>
                <w:szCs w:val="22"/>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BE69BD" w:rsidRPr="00954355" w14:paraId="0E549E91" w14:textId="77777777" w:rsidTr="00F863CD">
        <w:trPr>
          <w:trHeight w:val="20"/>
        </w:trPr>
        <w:tc>
          <w:tcPr>
            <w:tcW w:w="9524" w:type="dxa"/>
            <w:gridSpan w:val="5"/>
            <w:shd w:val="clear" w:color="auto" w:fill="D9D9D9" w:themeFill="background1" w:themeFillShade="D9"/>
          </w:tcPr>
          <w:p w14:paraId="0AEBACE6"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BE69B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656EEAA7" w14:textId="77777777" w:rsidTr="00F863CD">
        <w:trPr>
          <w:trHeight w:val="20"/>
        </w:trPr>
        <w:tc>
          <w:tcPr>
            <w:tcW w:w="674" w:type="dxa"/>
            <w:shd w:val="clear" w:color="auto" w:fill="D9D9D9" w:themeFill="background1" w:themeFillShade="D9"/>
          </w:tcPr>
          <w:p w14:paraId="66B0EEFB"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BE69BD" w:rsidRDefault="00BE69BD" w:rsidP="00BE69B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BE69BD" w:rsidRDefault="00BE69BD" w:rsidP="00BE69B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E458F">
              <w:rPr>
                <w:rFonts w:ascii="Arial Narrow" w:hAnsi="Arial Narrow"/>
                <w:b/>
                <w:color w:val="auto"/>
                <w:sz w:val="22"/>
                <w:szCs w:val="22"/>
              </w:rPr>
              <w:t>6.2 Zlepšenie bezpečnosti a dostupnosti cestnej infraštruktúry TEN-T a regionálnej mobility prostredníctvom výstavby a modernizácie ciest I. triedy</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7445969" w14:textId="03D4F87B" w:rsidR="00BE69BD" w:rsidRPr="00D44DB6" w:rsidRDefault="00BE69BD" w:rsidP="00BE69BD">
            <w:pPr>
              <w:pStyle w:val="Default"/>
              <w:spacing w:before="120"/>
              <w:jc w:val="both"/>
              <w:rPr>
                <w:rFonts w:ascii="Arial Narrow" w:hAnsi="Arial Narrow"/>
                <w:b/>
                <w:color w:val="auto"/>
                <w:sz w:val="22"/>
                <w:szCs w:val="22"/>
              </w:rPr>
            </w:pPr>
            <w:r w:rsidRPr="00AE458F">
              <w:rPr>
                <w:rFonts w:ascii="Arial Narrow" w:hAnsi="Arial Narrow"/>
                <w:b/>
                <w:color w:val="auto"/>
                <w:sz w:val="22"/>
                <w:szCs w:val="22"/>
              </w:rPr>
              <w:t>A. Výstavba a modernizácia ciest I. triedy s cieľom zvýšenia bezpečnosti a plynulosti dopravy (mimo TEN-T CORE, mimo TEN-T)</w:t>
            </w:r>
            <w:r w:rsidRPr="004A0630">
              <w:rPr>
                <w:rFonts w:ascii="Arial Narrow" w:hAnsi="Arial Narrow"/>
                <w:b/>
                <w:color w:val="auto"/>
                <w:sz w:val="22"/>
                <w:szCs w:val="22"/>
              </w:rPr>
              <w:t>.</w:t>
            </w:r>
          </w:p>
          <w:p w14:paraId="2EFE1B6D" w14:textId="4426F536" w:rsidR="00BE69BD" w:rsidRPr="00A64B23" w:rsidRDefault="00BE69BD" w:rsidP="00BE69BD">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BE69BD" w:rsidRPr="00954355" w14:paraId="6CE92D48" w14:textId="77777777" w:rsidTr="00F863CD">
        <w:trPr>
          <w:trHeight w:val="20"/>
        </w:trPr>
        <w:tc>
          <w:tcPr>
            <w:tcW w:w="674" w:type="dxa"/>
            <w:shd w:val="clear" w:color="auto" w:fill="D9D9D9" w:themeFill="background1" w:themeFillShade="D9"/>
          </w:tcPr>
          <w:p w14:paraId="6B2D0280"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BE69BD" w:rsidRPr="00F1589B" w:rsidRDefault="00BE69BD" w:rsidP="00BE69B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BE69BD" w:rsidRPr="00F1589B" w:rsidRDefault="00BE69BD" w:rsidP="00BE69B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BE69BD" w:rsidRPr="00F1589B" w:rsidRDefault="00BE69BD" w:rsidP="00BE69BD">
            <w:pPr>
              <w:pStyle w:val="Default"/>
              <w:jc w:val="both"/>
              <w:rPr>
                <w:rFonts w:ascii="Arial Narrow" w:hAnsi="Arial Narrow" w:cstheme="minorHAnsi"/>
                <w:sz w:val="22"/>
                <w:szCs w:val="22"/>
              </w:rPr>
            </w:pPr>
          </w:p>
        </w:tc>
      </w:tr>
      <w:tr w:rsidR="00BE69BD" w:rsidRPr="00954355" w14:paraId="3306206A" w14:textId="77777777" w:rsidTr="00F863CD">
        <w:trPr>
          <w:trHeight w:val="20"/>
        </w:trPr>
        <w:tc>
          <w:tcPr>
            <w:tcW w:w="9524" w:type="dxa"/>
            <w:gridSpan w:val="5"/>
            <w:shd w:val="clear" w:color="auto" w:fill="D9D9D9" w:themeFill="background1" w:themeFillShade="D9"/>
          </w:tcPr>
          <w:p w14:paraId="487B089C"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BE69B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7616EF43" w14:textId="77777777" w:rsidTr="00F863CD">
        <w:trPr>
          <w:trHeight w:val="20"/>
        </w:trPr>
        <w:tc>
          <w:tcPr>
            <w:tcW w:w="674" w:type="dxa"/>
            <w:shd w:val="clear" w:color="auto" w:fill="D9D9D9" w:themeFill="background1" w:themeFillShade="D9"/>
          </w:tcPr>
          <w:p w14:paraId="683CCAE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BE69BD" w:rsidRPr="00F1589B" w:rsidRDefault="00BE69BD" w:rsidP="00BE69B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BE69BD" w:rsidRDefault="00BE69BD" w:rsidP="00BE69BD">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9031D47" w:rsidR="00BE69BD" w:rsidRPr="008F26C8" w:rsidRDefault="00BE69BD" w:rsidP="00BE69BD">
            <w:pPr>
              <w:spacing w:after="0" w:line="240" w:lineRule="auto"/>
              <w:jc w:val="both"/>
              <w:rPr>
                <w:rFonts w:ascii="Arial Narrow" w:hAnsi="Arial Narrow"/>
                <w:color w:val="FF0000"/>
              </w:rPr>
            </w:pPr>
            <w:r w:rsidRPr="00EC7162">
              <w:rPr>
                <w:rFonts w:ascii="Arial Narrow" w:hAnsi="Arial Narrow"/>
                <w:b/>
              </w:rPr>
              <w:t>Tr</w:t>
            </w:r>
            <w:r>
              <w:rPr>
                <w:rFonts w:ascii="Arial Narrow" w:hAnsi="Arial Narrow"/>
                <w:b/>
              </w:rPr>
              <w:t>navský</w:t>
            </w:r>
            <w:r w:rsidRPr="00EC7162">
              <w:rPr>
                <w:rFonts w:ascii="Arial Narrow" w:hAnsi="Arial Narrow"/>
                <w:b/>
              </w:rPr>
              <w:t xml:space="preserve"> </w:t>
            </w:r>
            <w:r>
              <w:rPr>
                <w:rFonts w:ascii="Arial Narrow" w:hAnsi="Arial Narrow"/>
                <w:b/>
              </w:rPr>
              <w:t>kraj</w:t>
            </w:r>
          </w:p>
        </w:tc>
      </w:tr>
      <w:tr w:rsidR="00BE69BD" w:rsidRPr="00954355" w14:paraId="558DADF3" w14:textId="77777777" w:rsidTr="00F863CD">
        <w:trPr>
          <w:trHeight w:val="20"/>
        </w:trPr>
        <w:tc>
          <w:tcPr>
            <w:tcW w:w="9524" w:type="dxa"/>
            <w:gridSpan w:val="5"/>
            <w:shd w:val="clear" w:color="auto" w:fill="D9D9D9" w:themeFill="background1" w:themeFillShade="D9"/>
          </w:tcPr>
          <w:p w14:paraId="68E5DE4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BE69B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04846466" w14:textId="77777777" w:rsidTr="00F863CD">
        <w:trPr>
          <w:trHeight w:val="20"/>
        </w:trPr>
        <w:tc>
          <w:tcPr>
            <w:tcW w:w="674" w:type="dxa"/>
            <w:shd w:val="clear" w:color="auto" w:fill="D9D9D9" w:themeFill="background1" w:themeFillShade="D9"/>
          </w:tcPr>
          <w:p w14:paraId="22B35F4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BE69BD" w:rsidRPr="008F26C8" w:rsidRDefault="00BE69BD" w:rsidP="00BE69B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BE69BD" w:rsidRPr="00954355" w14:paraId="0351ADDF" w14:textId="77777777" w:rsidTr="00F863CD">
        <w:trPr>
          <w:trHeight w:val="20"/>
        </w:trPr>
        <w:tc>
          <w:tcPr>
            <w:tcW w:w="9524" w:type="dxa"/>
            <w:gridSpan w:val="5"/>
            <w:shd w:val="clear" w:color="auto" w:fill="D9D9D9" w:themeFill="background1" w:themeFillShade="D9"/>
          </w:tcPr>
          <w:p w14:paraId="660C5CD1"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BE69B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5F91335A" w14:textId="77777777" w:rsidTr="00F863CD">
        <w:trPr>
          <w:trHeight w:val="20"/>
        </w:trPr>
        <w:tc>
          <w:tcPr>
            <w:tcW w:w="674" w:type="dxa"/>
            <w:shd w:val="clear" w:color="auto" w:fill="D9D9D9" w:themeFill="background1" w:themeFillShade="D9"/>
          </w:tcPr>
          <w:p w14:paraId="611FE52E"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BE69BD" w:rsidRPr="00F1589B" w:rsidRDefault="00BE69BD" w:rsidP="00BE69BD">
            <w:pPr>
              <w:pStyle w:val="Default"/>
              <w:spacing w:before="120"/>
              <w:rPr>
                <w:rFonts w:ascii="Arial Narrow" w:hAnsi="Arial Narrow"/>
                <w:sz w:val="22"/>
                <w:szCs w:val="22"/>
              </w:rPr>
            </w:pPr>
          </w:p>
        </w:tc>
        <w:tc>
          <w:tcPr>
            <w:tcW w:w="6333" w:type="dxa"/>
            <w:shd w:val="clear" w:color="auto" w:fill="auto"/>
          </w:tcPr>
          <w:p w14:paraId="09A1E43D" w14:textId="77777777" w:rsidR="00BE69BD" w:rsidRDefault="00BE69BD" w:rsidP="00BE69B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BE69BD" w:rsidRPr="00DF6198" w:rsidRDefault="00BE69BD" w:rsidP="00BE69B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BE69BD" w:rsidRPr="00954355" w14:paraId="6C07A185" w14:textId="77777777" w:rsidTr="00F863CD">
        <w:trPr>
          <w:trHeight w:val="20"/>
        </w:trPr>
        <w:tc>
          <w:tcPr>
            <w:tcW w:w="674" w:type="dxa"/>
            <w:shd w:val="clear" w:color="auto" w:fill="D9D9D9" w:themeFill="background1" w:themeFillShade="D9"/>
          </w:tcPr>
          <w:p w14:paraId="606BFD01"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BE69BD" w:rsidRPr="00D44DB6" w:rsidRDefault="00BE69BD" w:rsidP="00BE69B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BE69BD" w:rsidRPr="00DF0D6B" w:rsidRDefault="00BE69BD" w:rsidP="00BE69B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BE69BD" w:rsidRPr="00DF0D6B" w:rsidRDefault="00BE69BD" w:rsidP="00BE69BD">
            <w:pPr>
              <w:pStyle w:val="Default"/>
              <w:ind w:left="318"/>
              <w:jc w:val="both"/>
              <w:rPr>
                <w:rFonts w:ascii="Arial Narrow" w:hAnsi="Arial Narrow" w:cstheme="minorHAnsi"/>
                <w:sz w:val="22"/>
                <w:szCs w:val="22"/>
              </w:rPr>
            </w:pPr>
          </w:p>
        </w:tc>
      </w:tr>
      <w:tr w:rsidR="00BE69BD" w:rsidRPr="00954355" w14:paraId="6C933BA5" w14:textId="77777777" w:rsidTr="00F863CD">
        <w:trPr>
          <w:trHeight w:val="20"/>
        </w:trPr>
        <w:tc>
          <w:tcPr>
            <w:tcW w:w="9524" w:type="dxa"/>
            <w:gridSpan w:val="5"/>
            <w:shd w:val="clear" w:color="auto" w:fill="D9D9D9" w:themeFill="background1" w:themeFillShade="D9"/>
          </w:tcPr>
          <w:p w14:paraId="7BCC6D8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BE69B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4990BD73" w14:textId="77777777" w:rsidTr="00F863CD">
        <w:trPr>
          <w:trHeight w:val="20"/>
        </w:trPr>
        <w:tc>
          <w:tcPr>
            <w:tcW w:w="674" w:type="dxa"/>
            <w:shd w:val="clear" w:color="auto" w:fill="D9D9D9" w:themeFill="background1" w:themeFillShade="D9"/>
          </w:tcPr>
          <w:p w14:paraId="7387309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BE69BD" w:rsidRPr="006C51F7" w:rsidRDefault="00BE69BD" w:rsidP="00BE69BD">
            <w:pPr>
              <w:pStyle w:val="Default"/>
              <w:spacing w:before="120"/>
              <w:rPr>
                <w:rFonts w:ascii="Arial Narrow" w:hAnsi="Arial Narrow"/>
                <w:b/>
                <w:bCs/>
                <w:color w:val="auto"/>
                <w:sz w:val="22"/>
                <w:szCs w:val="22"/>
                <w:highlight w:val="yellow"/>
              </w:rPr>
            </w:pPr>
            <w:r w:rsidRPr="007139E7">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BE69BD" w:rsidRPr="004E63BF" w:rsidRDefault="00BE69BD" w:rsidP="00BE69BD">
            <w:pPr>
              <w:pStyle w:val="Default"/>
              <w:jc w:val="both"/>
              <w:rPr>
                <w:rFonts w:ascii="Arial Narrow" w:hAnsi="Arial Narrow"/>
              </w:rPr>
            </w:pPr>
            <w:r w:rsidRPr="004E63BF">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BE69BD" w:rsidRPr="0083299A" w:rsidRDefault="00BE69BD" w:rsidP="00BE69BD">
            <w:pPr>
              <w:pStyle w:val="Default"/>
              <w:jc w:val="both"/>
              <w:rPr>
                <w:rFonts w:ascii="Arial Narrow" w:hAnsi="Arial Narrow"/>
              </w:rPr>
            </w:pPr>
            <w:r w:rsidRPr="004E63BF">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BE69BD" w:rsidRPr="00954355" w14:paraId="29C28A63" w14:textId="77777777" w:rsidTr="00F863CD">
        <w:trPr>
          <w:trHeight w:val="20"/>
        </w:trPr>
        <w:tc>
          <w:tcPr>
            <w:tcW w:w="674" w:type="dxa"/>
            <w:shd w:val="clear" w:color="auto" w:fill="D9D9D9" w:themeFill="background1" w:themeFillShade="D9"/>
          </w:tcPr>
          <w:p w14:paraId="7DAEB0E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BE69BD" w:rsidRPr="006C51F7" w:rsidRDefault="00BE69BD" w:rsidP="00BE69BD">
            <w:pPr>
              <w:pStyle w:val="Default"/>
              <w:spacing w:before="120"/>
              <w:rPr>
                <w:rFonts w:ascii="Arial Narrow" w:hAnsi="Arial Narrow"/>
                <w:b/>
                <w:bCs/>
                <w:color w:val="auto"/>
                <w:sz w:val="22"/>
                <w:szCs w:val="22"/>
              </w:rPr>
            </w:pPr>
            <w:r w:rsidRPr="006C51F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BE69BD" w:rsidRPr="00EC6650" w:rsidRDefault="00BE69BD" w:rsidP="00BE69BD">
            <w:pPr>
              <w:pStyle w:val="Default"/>
              <w:jc w:val="both"/>
              <w:rPr>
                <w:rFonts w:ascii="Arial Narrow" w:hAnsi="Arial Narrow"/>
              </w:rPr>
            </w:pPr>
            <w:r w:rsidRPr="00EC6650">
              <w:rPr>
                <w:rFonts w:ascii="Arial Narrow" w:hAnsi="Arial Narrow"/>
              </w:rPr>
              <w:t xml:space="preserve">Projekt, ktorý je predmetom ŽoNFP, musí byť v súlade s požiadavkami v oblasti posudzovania vplyvov navrhovanej činnosti, najmä so zákonom o posudzovaní vplyvov . </w:t>
            </w:r>
          </w:p>
          <w:p w14:paraId="2D59A996" w14:textId="77777777" w:rsidR="00BE69BD" w:rsidRPr="00EC6650" w:rsidRDefault="00BE69BD" w:rsidP="00BE69BD">
            <w:pPr>
              <w:pStyle w:val="Default"/>
              <w:jc w:val="both"/>
              <w:rPr>
                <w:rFonts w:ascii="Arial Narrow" w:hAnsi="Arial Narrow"/>
              </w:rPr>
            </w:pPr>
            <w:r w:rsidRPr="00EC6650">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BE69BD" w:rsidRPr="004E63BF" w:rsidRDefault="00BE69BD" w:rsidP="00BE69BD">
            <w:pPr>
              <w:pStyle w:val="Default"/>
              <w:jc w:val="both"/>
              <w:rPr>
                <w:rFonts w:ascii="Arial Narrow" w:hAnsi="Arial Narrow"/>
              </w:rPr>
            </w:pPr>
            <w:r w:rsidRPr="00EC6650">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BE69BD" w:rsidRPr="00954355" w14:paraId="51216EAF" w14:textId="77777777" w:rsidTr="00F863CD">
        <w:trPr>
          <w:trHeight w:val="20"/>
        </w:trPr>
        <w:tc>
          <w:tcPr>
            <w:tcW w:w="674" w:type="dxa"/>
            <w:shd w:val="clear" w:color="auto" w:fill="D9D9D9" w:themeFill="background1" w:themeFillShade="D9"/>
          </w:tcPr>
          <w:p w14:paraId="02C205C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BE69BD" w:rsidRPr="006C51F7" w:rsidRDefault="00BE69BD" w:rsidP="00BE69BD">
            <w:pPr>
              <w:pStyle w:val="Default"/>
              <w:spacing w:before="120"/>
              <w:rPr>
                <w:rFonts w:ascii="Arial Narrow" w:hAnsi="Arial Narrow"/>
                <w:b/>
                <w:bCs/>
                <w:color w:val="auto"/>
                <w:sz w:val="22"/>
                <w:szCs w:val="22"/>
                <w:highlight w:val="yellow"/>
              </w:rPr>
            </w:pPr>
            <w:r w:rsidRPr="007139E7">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BE69BD" w:rsidRPr="00EC6650" w:rsidRDefault="00BE69BD" w:rsidP="00BE69BD">
            <w:pPr>
              <w:pStyle w:val="Default"/>
              <w:jc w:val="both"/>
              <w:rPr>
                <w:rFonts w:ascii="Arial Narrow" w:hAnsi="Arial Narrow"/>
              </w:rPr>
            </w:pPr>
            <w:r w:rsidRPr="00EC6650">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BE69BD" w:rsidRPr="00954355" w14:paraId="29787D3B" w14:textId="77777777" w:rsidTr="00F863CD">
        <w:trPr>
          <w:trHeight w:val="20"/>
        </w:trPr>
        <w:tc>
          <w:tcPr>
            <w:tcW w:w="674" w:type="dxa"/>
            <w:shd w:val="clear" w:color="auto" w:fill="D9D9D9" w:themeFill="background1" w:themeFillShade="D9"/>
          </w:tcPr>
          <w:p w14:paraId="02A663A5"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BE69BD" w:rsidRPr="0083299A" w:rsidRDefault="00BE69BD" w:rsidP="00BE69B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CE8B2F0" w14:textId="77777777" w:rsidR="00BE69BD" w:rsidRPr="0083299A" w:rsidRDefault="00BE69BD" w:rsidP="00BE69B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DF7760C" w14:textId="76255F13" w:rsidR="00BE69BD" w:rsidRPr="0083299A" w:rsidRDefault="00BE69BD" w:rsidP="00BE69B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BE69BD" w:rsidRPr="00954355" w14:paraId="0E362811" w14:textId="77777777" w:rsidTr="00F863CD">
        <w:trPr>
          <w:trHeight w:val="20"/>
        </w:trPr>
        <w:tc>
          <w:tcPr>
            <w:tcW w:w="674" w:type="dxa"/>
            <w:shd w:val="clear" w:color="auto" w:fill="D9D9D9" w:themeFill="background1" w:themeFillShade="D9"/>
          </w:tcPr>
          <w:p w14:paraId="48C7193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BE69BD" w:rsidRPr="006C51F7" w:rsidRDefault="00BE69BD" w:rsidP="00BE69BD">
            <w:pPr>
              <w:pStyle w:val="Default"/>
              <w:spacing w:before="120"/>
              <w:rPr>
                <w:rFonts w:ascii="Arial Narrow" w:hAnsi="Arial Narrow"/>
                <w:b/>
                <w:bCs/>
                <w:color w:val="auto"/>
                <w:sz w:val="22"/>
                <w:szCs w:val="22"/>
                <w:highlight w:val="yellow"/>
              </w:rPr>
            </w:pPr>
            <w:r w:rsidRPr="007139E7">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BE69BD" w:rsidRPr="0083299A" w:rsidRDefault="00BE69BD" w:rsidP="00BE69BD">
            <w:pPr>
              <w:pStyle w:val="Default"/>
              <w:jc w:val="both"/>
              <w:rPr>
                <w:rFonts w:ascii="Arial Narrow" w:hAnsi="Arial Narrow"/>
              </w:rPr>
            </w:pPr>
            <w:r w:rsidRPr="00EC6650">
              <w:rPr>
                <w:rFonts w:ascii="Arial Narrow" w:hAnsi="Arial Narrow"/>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EC6650">
                <w:rPr>
                  <w:rStyle w:val="Hypertextovprepojenie"/>
                  <w:rFonts w:ascii="Arial Narrow" w:hAnsi="Arial Narrow"/>
                </w:rPr>
                <w:t>https://www.opii.gov.sk/metodicke-dokumenty/prehlad-ukazovatelov-opii</w:t>
              </w:r>
            </w:hyperlink>
            <w:r w:rsidRPr="00EC6650">
              <w:rPr>
                <w:rFonts w:ascii="Arial Narrow" w:hAnsi="Arial Narrow"/>
              </w:rPr>
              <w:t>.</w:t>
            </w:r>
          </w:p>
        </w:tc>
      </w:tr>
      <w:tr w:rsidR="00BE69BD" w:rsidRPr="00954355" w14:paraId="70447C1A" w14:textId="77777777" w:rsidTr="00F863CD">
        <w:trPr>
          <w:trHeight w:val="20"/>
        </w:trPr>
        <w:tc>
          <w:tcPr>
            <w:tcW w:w="674" w:type="dxa"/>
            <w:shd w:val="clear" w:color="auto" w:fill="D9D9D9" w:themeFill="background1" w:themeFillShade="D9"/>
          </w:tcPr>
          <w:p w14:paraId="08AEA44D"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EE1D38C" w14:textId="795D729B" w:rsidR="00BE69BD" w:rsidRPr="006C51F7" w:rsidRDefault="00BE69BD" w:rsidP="00BE69BD">
            <w:pPr>
              <w:pStyle w:val="Default"/>
              <w:spacing w:before="120"/>
              <w:rPr>
                <w:rFonts w:ascii="Arial Narrow" w:hAnsi="Arial Narrow"/>
                <w:b/>
                <w:bCs/>
                <w:color w:val="auto"/>
                <w:sz w:val="22"/>
                <w:szCs w:val="22"/>
                <w:highlight w:val="yellow"/>
              </w:rPr>
            </w:pPr>
            <w:r w:rsidRPr="007139E7">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7F597157" w14:textId="77777777" w:rsidR="00BE69BD" w:rsidRPr="00EC6650" w:rsidRDefault="00BE69BD" w:rsidP="00BE69BD">
            <w:pPr>
              <w:pStyle w:val="Default"/>
              <w:jc w:val="both"/>
              <w:rPr>
                <w:rFonts w:ascii="Arial Narrow" w:hAnsi="Arial Narrow"/>
              </w:rPr>
            </w:pPr>
            <w:r w:rsidRPr="00EC6650">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55E0E7E" w14:textId="77777777" w:rsidR="00BE69BD" w:rsidRPr="00EC6650" w:rsidRDefault="00BE69BD" w:rsidP="00BE69BD">
            <w:pPr>
              <w:pStyle w:val="Default"/>
              <w:jc w:val="both"/>
              <w:rPr>
                <w:rFonts w:ascii="Arial Narrow" w:hAnsi="Arial Narrow"/>
              </w:rPr>
            </w:pPr>
            <w:r w:rsidRPr="00EC6650">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87D76D4" w14:textId="245EC33A" w:rsidR="00BE69BD" w:rsidRPr="00EC6650" w:rsidRDefault="00BE69BD" w:rsidP="00BE69BD">
            <w:pPr>
              <w:pStyle w:val="Default"/>
              <w:jc w:val="both"/>
              <w:rPr>
                <w:rFonts w:ascii="Arial Narrow" w:hAnsi="Arial Narrow"/>
              </w:rPr>
            </w:pPr>
            <w:r w:rsidRPr="00EC6650">
              <w:rPr>
                <w:rFonts w:ascii="Arial Narrow" w:hAnsi="Arial Narrow"/>
              </w:rPr>
              <w:t>Štátna expertíza sa vykonáva podľa § 10 zákona č. 254/1998 Z. z. o verejných prácach v.z.n.p. posúdením stavebného zámeru v zmysle § 9 zákona č. 254/1998 Z. z. o verejných prácach v.z.n.p.</w:t>
            </w:r>
          </w:p>
        </w:tc>
      </w:tr>
      <w:tr w:rsidR="00BE69BD" w:rsidRPr="00954355" w14:paraId="7DCD2652" w14:textId="77777777" w:rsidTr="00F863CD">
        <w:trPr>
          <w:trHeight w:val="20"/>
        </w:trPr>
        <w:tc>
          <w:tcPr>
            <w:tcW w:w="674" w:type="dxa"/>
            <w:shd w:val="clear" w:color="auto" w:fill="D9D9D9" w:themeFill="background1" w:themeFillShade="D9"/>
          </w:tcPr>
          <w:p w14:paraId="1B39ABD3"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BE69BD" w:rsidRPr="007E02A6" w:rsidRDefault="00BE69BD" w:rsidP="00BE69BD">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BE69BD" w:rsidRPr="007E02A6" w:rsidRDefault="00BE69BD" w:rsidP="00BE69BD">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BE69BD" w:rsidRPr="008F26C8" w:rsidRDefault="00BE69BD" w:rsidP="00BE69BD">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6C12833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4076DC9" w14:textId="77777777" w:rsidR="00136415" w:rsidRDefault="00136415" w:rsidP="00136415">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26392304" w14:textId="77777777" w:rsidR="005B5DE2" w:rsidRDefault="00136415" w:rsidP="00136415">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C5415F">
              <w:rPr>
                <w:rFonts w:ascii="Arial Narrow" w:hAnsi="Arial Narrow"/>
              </w:rPr>
              <w:t xml:space="preserve"> Žiadateľ predloží </w:t>
            </w:r>
            <w:r w:rsidR="00C5415F" w:rsidRPr="00012322">
              <w:rPr>
                <w:rFonts w:ascii="Arial Narrow" w:hAnsi="Arial Narrow"/>
              </w:rPr>
              <w:t>podrobný rozpočet projektu OPII vo formáte .xls – príloha č. 1a PpŽ</w:t>
            </w:r>
            <w:r w:rsidR="00C5415F">
              <w:rPr>
                <w:rFonts w:ascii="Arial Narrow" w:hAnsi="Arial Narrow"/>
              </w:rPr>
              <w:t>.</w:t>
            </w:r>
            <w:r w:rsidR="00D573D4">
              <w:rPr>
                <w:rFonts w:ascii="Arial Narrow" w:hAnsi="Arial Narrow"/>
              </w:rPr>
              <w:t xml:space="preserve">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45E31F78" w14:textId="77777777" w:rsidR="00327AD2" w:rsidRDefault="00327AD2" w:rsidP="00156B90">
            <w:pPr>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4D34625A" w:rsidR="005B5DE2" w:rsidRPr="00327AD2" w:rsidRDefault="005B5DE2" w:rsidP="005B5DE2">
            <w:pPr>
              <w:autoSpaceDE w:val="0"/>
              <w:autoSpaceDN w:val="0"/>
              <w:adjustRightInd w:val="0"/>
              <w:spacing w:before="120" w:after="0" w:line="240" w:lineRule="auto"/>
              <w:jc w:val="both"/>
              <w:rPr>
                <w:rFonts w:ascii="Arial Narrow" w:hAnsi="Arial Narrow" w:cstheme="minorHAnsi"/>
              </w:rPr>
            </w:pPr>
            <w:r w:rsidRPr="005B5DE2">
              <w:rPr>
                <w:rFonts w:ascii="Arial Narrow" w:hAnsi="Arial Narrow"/>
                <w:b/>
              </w:rPr>
              <w:t>V prípade, ak žiadateľ predkladá ŽoNFP na projekt, ktorý bude rozdelený do dvoch fáz medzi programové obdobie 2014 - 2020 a programové obdobie 2021 – 2027, postupuje podľa Metodické</w:t>
            </w:r>
            <w:r>
              <w:rPr>
                <w:rFonts w:ascii="Arial Narrow" w:hAnsi="Arial Narrow"/>
                <w:b/>
              </w:rPr>
              <w:t>ho</w:t>
            </w:r>
            <w:r w:rsidRPr="005B5DE2">
              <w:rPr>
                <w:rFonts w:ascii="Arial Narrow" w:hAnsi="Arial Narrow"/>
                <w:b/>
              </w:rPr>
              <w:t xml:space="preserve"> usmerneni</w:t>
            </w:r>
            <w:r>
              <w:rPr>
                <w:rFonts w:ascii="Arial Narrow" w:hAnsi="Arial Narrow"/>
                <w:b/>
              </w:rPr>
              <w:t>a</w:t>
            </w:r>
            <w:r w:rsidRPr="005B5DE2">
              <w:rPr>
                <w:rFonts w:ascii="Arial Narrow" w:hAnsi="Arial Narrow"/>
                <w:b/>
              </w:rPr>
              <w:t xml:space="preserve"> k fázovaniu projektov Operačného progr</w:t>
            </w:r>
            <w:r>
              <w:rPr>
                <w:rFonts w:ascii="Arial Narrow" w:hAnsi="Arial Narrow"/>
                <w:b/>
              </w:rPr>
              <w:t xml:space="preserve">amu Integrovaná Infraštruktúra </w:t>
            </w:r>
            <w:r w:rsidRPr="005B5DE2">
              <w:rPr>
                <w:rFonts w:ascii="Arial Narrow" w:hAnsi="Arial Narrow"/>
                <w:b/>
              </w:rPr>
              <w:t>a</w:t>
            </w:r>
            <w:r>
              <w:rPr>
                <w:rFonts w:ascii="Arial Narrow" w:hAnsi="Arial Narrow"/>
                <w:b/>
              </w:rPr>
              <w:t xml:space="preserve"> </w:t>
            </w:r>
            <w:r w:rsidRPr="005B5DE2">
              <w:rPr>
                <w:rFonts w:ascii="Arial Narrow" w:hAnsi="Arial Narrow"/>
                <w:b/>
              </w:rPr>
              <w:t>Programu Slovensko</w:t>
            </w:r>
            <w:r>
              <w:rPr>
                <w:rFonts w:ascii="Arial Narrow" w:hAnsi="Arial Narrow"/>
                <w:b/>
              </w:rPr>
              <w:t xml:space="preserve">, ktoré je </w:t>
            </w:r>
            <w:r w:rsidRPr="005B5DE2">
              <w:rPr>
                <w:rFonts w:ascii="Arial Narrow" w:hAnsi="Arial Narrow"/>
                <w:b/>
              </w:rPr>
              <w:t>zverejnen</w:t>
            </w:r>
            <w:r>
              <w:rPr>
                <w:rFonts w:ascii="Arial Narrow" w:hAnsi="Arial Narrow"/>
                <w:b/>
              </w:rPr>
              <w:t>é</w:t>
            </w:r>
            <w:r w:rsidRPr="005B5DE2">
              <w:rPr>
                <w:rFonts w:ascii="Arial Narrow" w:hAnsi="Arial Narrow"/>
                <w:b/>
              </w:rPr>
              <w:t xml:space="preserve"> na webovom sídle RO OPII -</w:t>
            </w:r>
            <w:r>
              <w:rPr>
                <w:rFonts w:ascii="Arial Narrow" w:hAnsi="Arial Narrow"/>
                <w:b/>
              </w:rPr>
              <w:t xml:space="preserve"> </w:t>
            </w:r>
            <w:hyperlink r:id="rId13" w:history="1">
              <w:r w:rsidRPr="005B5DE2">
                <w:rPr>
                  <w:rStyle w:val="Hypertextovprepojenie"/>
                  <w:rFonts w:ascii="Arial Narrow" w:hAnsi="Arial Narrow"/>
                </w:rPr>
                <w:t>https://www.opii.gov.sk/metodicke-dokumenty/metodika-fazovania-projektov-opd-opii</w:t>
              </w:r>
            </w:hyperlink>
            <w:r>
              <w:rPr>
                <w:rFonts w:ascii="Arial Narrow" w:hAnsi="Arial Narrow"/>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674EBD"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CA24A5C" w14:textId="77777777" w:rsidR="00754DF8" w:rsidRDefault="00754DF8" w:rsidP="00754DF8">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 prípade písomného vyzvania  č. OPII-136-6.2-SSC-</w:t>
            </w:r>
            <w:r>
              <w:rPr>
                <w:rFonts w:ascii="Arial Narrow" w:hAnsi="Arial Narrow"/>
              </w:rPr>
              <w:t>BEZBIHO</w:t>
            </w:r>
            <w:r>
              <w:rPr>
                <w:rFonts w:ascii="Arial Narrow" w:hAnsi="Arial Narrow" w:cs="Arial"/>
                <w:lang w:eastAsia="sk-SK"/>
              </w:rPr>
              <w:t xml:space="preserve"> boli v rámci schváleného Harmonogramu vyzvaní OPII pre veľké projekty, národné projekty a projekty technickej pomoci na rok 2022 identifikované synergické a komplementárne účinky medzi nasledovnými špecifickými cieľmi:</w:t>
            </w:r>
          </w:p>
          <w:p w14:paraId="390B8796" w14:textId="77777777" w:rsidR="00754DF8" w:rsidRDefault="00754DF8" w:rsidP="00754DF8">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Operačný program:        IROP</w:t>
            </w:r>
          </w:p>
          <w:p w14:paraId="0A5D4902" w14:textId="77777777" w:rsidR="00754DF8" w:rsidRDefault="00754DF8" w:rsidP="00754DF8">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 xml:space="preserve">Špecifický cieľ:               1.1: Zlepšenie dostupnosti k cestnej infraštruktúre TEN-T a cestám I. triedy s dôrazom                                                      </w:t>
            </w:r>
          </w:p>
          <w:p w14:paraId="37C67817" w14:textId="77777777" w:rsidR="00754DF8" w:rsidRDefault="00754DF8" w:rsidP="00754DF8">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 xml:space="preserve">                                              na rozvoj multimodálneho dopravného systému </w:t>
            </w:r>
          </w:p>
          <w:p w14:paraId="53F9E432" w14:textId="77777777" w:rsidR="00754DF8" w:rsidRDefault="00754DF8" w:rsidP="00754DF8">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Odkaz na webové sídlo s bližšími informáciami o synergickej výzve, resp. odkaz na vyhlásenú výzvu: </w:t>
            </w:r>
          </w:p>
          <w:p w14:paraId="34B423D6" w14:textId="77777777" w:rsidR="00754DF8" w:rsidRDefault="00F0166D" w:rsidP="00754DF8">
            <w:pPr>
              <w:autoSpaceDE w:val="0"/>
              <w:autoSpaceDN w:val="0"/>
              <w:adjustRightInd w:val="0"/>
              <w:spacing w:before="120" w:after="0" w:line="240" w:lineRule="auto"/>
              <w:jc w:val="both"/>
              <w:rPr>
                <w:rFonts w:ascii="Arial Narrow" w:hAnsi="Arial Narrow" w:cs="Arial"/>
                <w:color w:val="0000FF"/>
                <w:u w:val="single"/>
                <w:lang w:eastAsia="sk-SK"/>
              </w:rPr>
            </w:pPr>
            <w:hyperlink r:id="rId14" w:history="1">
              <w:r w:rsidR="00754DF8">
                <w:rPr>
                  <w:rStyle w:val="Hypertextovprepojenie"/>
                  <w:rFonts w:ascii="Arial Narrow" w:hAnsi="Arial Narrow" w:cs="Arial"/>
                  <w:lang w:eastAsia="sk-SK"/>
                </w:rPr>
                <w:t>https://www.mpsr.sk/vyzva-na-predkladanie-zonfp-na-zlepsenie-dostupnosti-k-infrastrukture-ten-t-a-cestam-i-triedy-s-dorazom-na-rozvoj-multimodalneho-dopravneho-systemu-kod-vyzvy-irop-po1-sc11-2021-76/1124-67-1124-17180/</w:t>
              </w:r>
            </w:hyperlink>
          </w:p>
          <w:p w14:paraId="7DCFA221" w14:textId="77777777" w:rsidR="00754DF8" w:rsidRDefault="00754DF8" w:rsidP="00754DF8">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218BC094" w14:textId="77777777" w:rsidR="00754DF8" w:rsidRDefault="00754DF8" w:rsidP="00754DF8">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 IROP bola vyhlásená v októbri 2021.</w:t>
            </w:r>
          </w:p>
          <w:p w14:paraId="0967B986" w14:textId="77777777" w:rsidR="00754DF8" w:rsidRDefault="00754DF8" w:rsidP="00754DF8">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6B44EF4B" w:rsidR="00674EBD" w:rsidRPr="00E30C7E" w:rsidRDefault="00754DF8" w:rsidP="00754DF8">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041D800E"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RO OPII je oprávnený vyzvanie</w:t>
            </w:r>
            <w:r w:rsidR="004B4A1C">
              <w:rPr>
                <w:rFonts w:ascii="Arial Narrow" w:hAnsi="Arial Narrow" w:cs="Arial"/>
                <w:color w:val="000000"/>
                <w:lang w:eastAsia="sk-SK"/>
              </w:rPr>
              <w:t xml:space="preserve"> (okrem </w:t>
            </w:r>
            <w:r w:rsidR="004B4A1C" w:rsidRPr="004B4A1C">
              <w:rPr>
                <w:rFonts w:ascii="Arial Narrow" w:hAnsi="Arial Narrow" w:cs="Arial"/>
                <w:color w:val="000000"/>
                <w:lang w:eastAsia="sk-SK"/>
              </w:rPr>
              <w:t xml:space="preserve">zmeny podmienky poskytnutia príspevku podľa § 17 ods. 3 písm. a) zákona o EŠIF a </w:t>
            </w:r>
            <w:r w:rsidR="004B4A1C">
              <w:rPr>
                <w:rFonts w:ascii="Arial Narrow" w:hAnsi="Arial Narrow" w:cs="Arial"/>
                <w:color w:val="000000"/>
                <w:lang w:eastAsia="sk-SK"/>
              </w:rPr>
              <w:t>okrem</w:t>
            </w:r>
            <w:r w:rsidR="004B4A1C" w:rsidRPr="004B4A1C">
              <w:rPr>
                <w:rFonts w:ascii="Arial Narrow" w:hAnsi="Arial Narrow" w:cs="Arial"/>
                <w:color w:val="000000"/>
                <w:lang w:eastAsia="sk-SK"/>
              </w:rPr>
              <w:t xml:space="preserve"> zúženia rozsahu podmienky poskytnutia príspevku podľa § 17 ods. 4 písm. a) zákona o</w:t>
            </w:r>
            <w:r w:rsidR="004B4A1C">
              <w:rPr>
                <w:rFonts w:ascii="Arial Narrow" w:hAnsi="Arial Narrow" w:cs="Arial"/>
                <w:color w:val="000000"/>
                <w:lang w:eastAsia="sk-SK"/>
              </w:rPr>
              <w:t> </w:t>
            </w:r>
            <w:r w:rsidR="004B4A1C" w:rsidRPr="004B4A1C">
              <w:rPr>
                <w:rFonts w:ascii="Arial Narrow" w:hAnsi="Arial Narrow" w:cs="Arial"/>
                <w:color w:val="000000"/>
                <w:lang w:eastAsia="sk-SK"/>
              </w:rPr>
              <w:t>EŠIF</w:t>
            </w:r>
            <w:r w:rsidR="004B4A1C">
              <w:rPr>
                <w:rFonts w:ascii="Arial Narrow" w:hAnsi="Arial Narrow" w:cs="Arial"/>
                <w:color w:val="000000"/>
                <w:lang w:eastAsia="sk-SK"/>
              </w:rPr>
              <w:t>)</w:t>
            </w:r>
            <w:r w:rsidRPr="00F1589B">
              <w:rPr>
                <w:rFonts w:ascii="Arial Narrow" w:hAnsi="Arial Narrow" w:cs="Arial"/>
                <w:color w:val="000000"/>
                <w:lang w:eastAsia="sk-SK"/>
              </w:rPr>
              <w:t xml:space="preserv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004B4A1C">
              <w:rPr>
                <w:rFonts w:ascii="Arial Narrow" w:hAnsi="Arial Narrow" w:cs="Arial"/>
                <w:color w:val="000000"/>
                <w:lang w:eastAsia="sk-SK"/>
              </w:rPr>
              <w:t>do uzavretia vyzvania</w:t>
            </w:r>
            <w:r w:rsidRPr="00F1589B">
              <w:rPr>
                <w:rFonts w:ascii="Arial Narrow" w:hAnsi="Arial Narrow" w:cs="Arial"/>
                <w:color w:val="000000"/>
                <w:lang w:eastAsia="sk-SK"/>
              </w:rPr>
              <w:t>.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5078" w14:textId="77777777" w:rsidR="00BD24F3" w:rsidRDefault="00BD24F3" w:rsidP="00784ECE">
      <w:pPr>
        <w:spacing w:after="0" w:line="240" w:lineRule="auto"/>
      </w:pPr>
      <w:r>
        <w:separator/>
      </w:r>
    </w:p>
  </w:endnote>
  <w:endnote w:type="continuationSeparator" w:id="0">
    <w:p w14:paraId="0261598C" w14:textId="77777777" w:rsidR="00BD24F3" w:rsidRDefault="00BD24F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4B2F392E"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F0166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63BA" w14:textId="77777777" w:rsidR="00BD24F3" w:rsidRDefault="00BD24F3" w:rsidP="00784ECE">
      <w:pPr>
        <w:spacing w:after="0" w:line="240" w:lineRule="auto"/>
      </w:pPr>
      <w:r>
        <w:separator/>
      </w:r>
    </w:p>
  </w:footnote>
  <w:footnote w:type="continuationSeparator" w:id="0">
    <w:p w14:paraId="6D9E7FD4" w14:textId="77777777" w:rsidR="00BD24F3" w:rsidRDefault="00BD24F3" w:rsidP="00784ECE">
      <w:pPr>
        <w:spacing w:after="0" w:line="240" w:lineRule="auto"/>
      </w:pPr>
      <w:r>
        <w:continuationSeparator/>
      </w:r>
    </w:p>
  </w:footnote>
  <w:footnote w:id="1">
    <w:p w14:paraId="12BD5D75" w14:textId="77777777" w:rsidR="00BE69BD" w:rsidRPr="00792BD1" w:rsidRDefault="00BE69B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05B7073B" w14:textId="77777777" w:rsidR="00BE69BD" w:rsidRPr="00792BD1" w:rsidRDefault="00BE69B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99D1EF9" w14:textId="77777777" w:rsidR="00BE69BD" w:rsidRPr="00792BD1" w:rsidRDefault="00BE69B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BBA2DAA" w14:textId="77777777" w:rsidR="00BE69BD" w:rsidRPr="00792BD1" w:rsidRDefault="00BE69B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3076D296" w14:textId="77777777" w:rsidR="00BE69BD" w:rsidRPr="00792BD1" w:rsidRDefault="00BE69B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597999D6" w14:textId="77777777" w:rsidR="00BE69BD" w:rsidRPr="00792BD1" w:rsidRDefault="00BE69B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290F7C50" w14:textId="77777777" w:rsidR="00BE69BD" w:rsidRPr="00792BD1" w:rsidRDefault="00BE69B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220CD2C" w14:textId="12C8E920" w:rsidR="00BE69BD" w:rsidRPr="00792BD1" w:rsidRDefault="00BE69B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000C14B2" w:rsidRPr="001A05D5">
          <w:rPr>
            <w:rStyle w:val="Hypertextovprepojenie"/>
          </w:rPr>
          <w:t>https://horizontalneprincipy.gov.sk/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4F6BEF18" w14:textId="7B51B3A9" w:rsidR="00BE69BD" w:rsidRPr="007F2030" w:rsidRDefault="00BE69B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Pr>
          <w:rFonts w:ascii="Arial Narrow" w:hAnsi="Arial Narrow"/>
          <w:sz w:val="18"/>
          <w:szCs w:val="18"/>
        </w:rPr>
        <w:t xml:space="preserve"> </w:t>
      </w:r>
      <w:hyperlink r:id="rId3" w:history="1">
        <w:r w:rsidR="000C14B2" w:rsidRPr="001A05D5">
          <w:rPr>
            <w:rStyle w:val="Hypertextovprepojenie"/>
          </w:rPr>
          <w:t>https://horizontalneprincipy.gov.sk/</w:t>
        </w:r>
      </w:hyperlink>
      <w:r>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14B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415"/>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3D94"/>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2A7D"/>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A1C"/>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5DE2"/>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1D01"/>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4EBD"/>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C21E4"/>
    <w:rsid w:val="006C3CEB"/>
    <w:rsid w:val="006C51F7"/>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39E7"/>
    <w:rsid w:val="00714649"/>
    <w:rsid w:val="00714A3E"/>
    <w:rsid w:val="007202A8"/>
    <w:rsid w:val="0072034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4DF8"/>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96177"/>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69BD"/>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415F"/>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573D4"/>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A7C1C"/>
    <w:rsid w:val="00DB1F76"/>
    <w:rsid w:val="00DB2466"/>
    <w:rsid w:val="00DB2F3F"/>
    <w:rsid w:val="00DB3740"/>
    <w:rsid w:val="00DB3DCA"/>
    <w:rsid w:val="00DB4427"/>
    <w:rsid w:val="00DB524C"/>
    <w:rsid w:val="00DB6CFF"/>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4B75"/>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C7162"/>
    <w:rsid w:val="00ED0962"/>
    <w:rsid w:val="00ED43FA"/>
    <w:rsid w:val="00ED4440"/>
    <w:rsid w:val="00ED52A8"/>
    <w:rsid w:val="00ED5FCE"/>
    <w:rsid w:val="00ED6858"/>
    <w:rsid w:val="00EE04FA"/>
    <w:rsid w:val="00EE0774"/>
    <w:rsid w:val="00EE33A8"/>
    <w:rsid w:val="00EE34A6"/>
    <w:rsid w:val="00EE70ED"/>
    <w:rsid w:val="00EE7E24"/>
    <w:rsid w:val="00F0164F"/>
    <w:rsid w:val="00F0166D"/>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5B50"/>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metodika-fazovania-projektov-opd-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mpsr.sk/vyzva-na-predkladanie-zonfp-na-zlepsenie-dostupnosti-k-infrastrukture-ten-t-a-cestam-i-triedy-s-dorazom-na-rozvoj-multimodalneho-dopravneho-systemu-kod-vyzvy-irop-po1-sc11-2021-76/1124-67-1124-1718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horizontalneprincipy.gov.sk/" TargetMode="External"/><Relationship Id="rId2" Type="http://schemas.openxmlformats.org/officeDocument/2006/relationships/hyperlink" Target="http://www.mirri.gov.sk" TargetMode="External"/><Relationship Id="rId1" Type="http://schemas.openxmlformats.org/officeDocument/2006/relationships/hyperlink" Target="https://horizontalneprincipy.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E1EA7-D531-4977-B38E-2E70E57DC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2649</TotalTime>
  <Pages>10</Pages>
  <Words>4237</Words>
  <Characters>24154</Characters>
  <Application>Microsoft Office Word</Application>
  <DocSecurity>0</DocSecurity>
  <Lines>201</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261</cp:revision>
  <cp:lastPrinted>2016-01-20T15:57:00Z</cp:lastPrinted>
  <dcterms:created xsi:type="dcterms:W3CDTF">2016-01-22T06:28:00Z</dcterms:created>
  <dcterms:modified xsi:type="dcterms:W3CDTF">2022-07-13T06:20:00Z</dcterms:modified>
</cp:coreProperties>
</file>