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B329C1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B329C1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 w:rsidRPr="00B329C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B329C1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 w:rsidRPr="00B329C1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5A90D2F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B329C1" w:rsidRPr="00B329C1">
        <w:rPr>
          <w:rFonts w:ascii="Arial Narrow" w:hAnsi="Arial Narrow" w:cstheme="minorHAnsi"/>
          <w:b/>
          <w:color w:val="auto"/>
          <w:sz w:val="28"/>
          <w:szCs w:val="28"/>
        </w:rPr>
        <w:t>OPII-</w:t>
      </w:r>
      <w:r w:rsidR="000631A5">
        <w:rPr>
          <w:rFonts w:ascii="Arial Narrow" w:hAnsi="Arial Narrow" w:cstheme="minorHAnsi"/>
          <w:b/>
          <w:color w:val="auto"/>
          <w:sz w:val="28"/>
          <w:szCs w:val="28"/>
        </w:rPr>
        <w:t>108-3.1</w:t>
      </w:r>
      <w:r w:rsidR="00A7195B">
        <w:rPr>
          <w:rFonts w:ascii="Arial Narrow" w:hAnsi="Arial Narrow" w:cstheme="minorHAnsi"/>
          <w:b/>
          <w:color w:val="auto"/>
          <w:sz w:val="28"/>
          <w:szCs w:val="28"/>
        </w:rPr>
        <w:t>-ZSR-TIOPZF</w:t>
      </w:r>
    </w:p>
    <w:p w14:paraId="78F1B575" w14:textId="466639E5" w:rsidR="00D939EA" w:rsidRPr="00B329C1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329C1">
        <w:rPr>
          <w:rFonts w:ascii="Arial Narrow" w:hAnsi="Arial Narrow"/>
          <w:b/>
          <w:lang w:eastAsia="sk-SK"/>
        </w:rPr>
        <w:t xml:space="preserve">na </w:t>
      </w:r>
      <w:r w:rsidR="002744E3" w:rsidRPr="00B329C1">
        <w:rPr>
          <w:rFonts w:ascii="Arial Narrow" w:hAnsi="Arial Narrow"/>
          <w:b/>
          <w:lang w:eastAsia="sk-SK"/>
        </w:rPr>
        <w:t xml:space="preserve">predloženie žiadosti o NFP pre národný projekt prioritnej osi č. </w:t>
      </w:r>
      <w:r w:rsidR="000631A5">
        <w:rPr>
          <w:rFonts w:ascii="Arial Narrow" w:hAnsi="Arial Narrow"/>
          <w:b/>
          <w:lang w:eastAsia="sk-SK"/>
        </w:rPr>
        <w:t>3</w:t>
      </w:r>
      <w:r w:rsidR="002744E3" w:rsidRPr="00B329C1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329C1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329C1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B329C1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B329C1" w:rsidRPr="00B329C1" w14:paraId="3D2288DF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B329C1" w:rsidRPr="00B329C1" w:rsidRDefault="00B329C1" w:rsidP="00B329C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</w:tcPr>
          <w:p w14:paraId="4E76C2F8" w14:textId="3A021031" w:rsidR="00B329C1" w:rsidRPr="00B329C1" w:rsidRDefault="00A7195B" w:rsidP="00B329C1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3 - Verejná osobná doprava</w:t>
            </w:r>
          </w:p>
        </w:tc>
      </w:tr>
      <w:tr w:rsidR="00B329C1" w:rsidRPr="00B329C1" w14:paraId="5BBF26F2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B329C1" w:rsidRPr="00B329C1" w:rsidRDefault="00B329C1" w:rsidP="00B329C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</w:tcPr>
          <w:p w14:paraId="515C4490" w14:textId="015A0DF2" w:rsidR="00B329C1" w:rsidRPr="00B329C1" w:rsidRDefault="00A7195B" w:rsidP="00B329C1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 xml:space="preserve">7ii): Vývoj a zlepšovanie ekologicky priaznivých, vrátane </w:t>
            </w:r>
            <w:proofErr w:type="spellStart"/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nízkohlukových</w:t>
            </w:r>
            <w:proofErr w:type="spellEnd"/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 xml:space="preserve">, a </w:t>
            </w:r>
            <w:proofErr w:type="spellStart"/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nízkouhlíkových</w:t>
            </w:r>
            <w:proofErr w:type="spellEnd"/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 xml:space="preserve">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B329C1" w:rsidRPr="00B329C1" w14:paraId="40D06B57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B329C1" w:rsidRPr="00B329C1" w:rsidRDefault="00B329C1" w:rsidP="00B329C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</w:tcPr>
          <w:p w14:paraId="4AD0A17F" w14:textId="501E1A69" w:rsidR="00B329C1" w:rsidRPr="00B329C1" w:rsidRDefault="00A7195B" w:rsidP="00B329C1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3.1 Zvýšenie atraktivity verejnej osobnej dopravy prostredníctvom modernizácie a rekonštrukcie infraštruktúry pre IDS a mestskú dráhovú dopravu</w:t>
            </w:r>
          </w:p>
        </w:tc>
      </w:tr>
      <w:tr w:rsidR="004209B0" w:rsidRPr="00B329C1" w14:paraId="04B017F1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4209B0" w:rsidRPr="00B329C1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  <w:vAlign w:val="center"/>
          </w:tcPr>
          <w:p w14:paraId="6175F11F" w14:textId="6A119D36" w:rsidR="004209B0" w:rsidRPr="00B329C1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neuplatňuje sa</w:t>
            </w:r>
          </w:p>
        </w:tc>
      </w:tr>
      <w:tr w:rsidR="00152F74" w:rsidRPr="00B329C1" w14:paraId="31994839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152F74" w:rsidRPr="00B329C1" w:rsidRDefault="00152F74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</w:tcPr>
          <w:p w14:paraId="15D89A04" w14:textId="49F582B8" w:rsidR="00152F74" w:rsidRPr="00B329C1" w:rsidRDefault="00152F74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Kohézny fond (ďalej aj „KF“)</w:t>
            </w:r>
          </w:p>
        </w:tc>
      </w:tr>
      <w:tr w:rsidR="001849BB" w:rsidRPr="00B329C1" w14:paraId="26763F65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1849BB" w:rsidRPr="00B329C1" w:rsidRDefault="001849BB" w:rsidP="001849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</w:tcPr>
          <w:p w14:paraId="6E49F62E" w14:textId="449E6BBF" w:rsidR="001849BB" w:rsidRPr="005869A5" w:rsidRDefault="005869A5" w:rsidP="001849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Železnice Slovenskej republiky</w:t>
            </w:r>
          </w:p>
        </w:tc>
      </w:tr>
      <w:tr w:rsidR="001849BB" w:rsidRPr="00B329C1" w14:paraId="7E9EA0A3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1849BB" w:rsidRPr="00B329C1" w:rsidRDefault="001849BB" w:rsidP="001849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</w:tcPr>
          <w:p w14:paraId="7D08D1FA" w14:textId="77777777" w:rsidR="001849BB" w:rsidRDefault="00A7195B" w:rsidP="001849BB">
            <w:pPr>
              <w:spacing w:before="120" w:after="120"/>
              <w:rPr>
                <w:rFonts w:ascii="Arial Narrow" w:hAnsi="Arial Narrow" w:cstheme="minorHAnsi"/>
                <w:b/>
              </w:rPr>
            </w:pPr>
            <w:r w:rsidRPr="00EA3E89">
              <w:rPr>
                <w:rFonts w:ascii="Arial Narrow" w:hAnsi="Arial Narrow" w:cstheme="minorHAnsi"/>
                <w:b/>
              </w:rPr>
              <w:t>Výstavba terminálov integrovanej osobnej prepravy v Bratislave – Bratislava - Lamačská brána, projektová príprava (DSPRS) a</w:t>
            </w:r>
            <w:r>
              <w:rPr>
                <w:rFonts w:ascii="Arial Narrow" w:hAnsi="Arial Narrow" w:cstheme="minorHAnsi"/>
                <w:b/>
              </w:rPr>
              <w:t> </w:t>
            </w:r>
            <w:r w:rsidRPr="00EA3E89">
              <w:rPr>
                <w:rFonts w:ascii="Arial Narrow" w:hAnsi="Arial Narrow" w:cstheme="minorHAnsi"/>
                <w:b/>
              </w:rPr>
              <w:t>realizácia</w:t>
            </w:r>
            <w:r>
              <w:rPr>
                <w:rFonts w:ascii="Arial Narrow" w:hAnsi="Arial Narrow" w:cstheme="minorHAnsi"/>
                <w:b/>
              </w:rPr>
              <w:t>,</w:t>
            </w:r>
          </w:p>
          <w:p w14:paraId="17BE67BE" w14:textId="566C5BDB" w:rsidR="00A7195B" w:rsidRPr="00B329C1" w:rsidRDefault="00A7195B" w:rsidP="001849BB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EA3E89">
              <w:rPr>
                <w:rFonts w:ascii="Arial Narrow" w:hAnsi="Arial Narrow" w:cstheme="minorHAnsi"/>
                <w:b/>
              </w:rPr>
              <w:t>Výstavba terminálov integrovanej osobnej prepravy v Bratislave – Bratislava – Vrakuňa, projektová príprava (DSPRS) a realizácia</w:t>
            </w:r>
          </w:p>
        </w:tc>
      </w:tr>
    </w:tbl>
    <w:p w14:paraId="26858B65" w14:textId="77777777" w:rsidR="00E553C8" w:rsidRPr="00B329C1" w:rsidRDefault="00E553C8">
      <w:pPr>
        <w:rPr>
          <w:rFonts w:ascii="Arial Narrow" w:hAnsi="Arial Narrow"/>
        </w:rPr>
      </w:pPr>
    </w:p>
    <w:p w14:paraId="6C417708" w14:textId="77777777" w:rsidR="00D939EA" w:rsidRPr="00B329C1" w:rsidRDefault="00D939EA">
      <w:pPr>
        <w:rPr>
          <w:rFonts w:ascii="Arial Narrow" w:hAnsi="Arial Narrow"/>
          <w:sz w:val="24"/>
          <w:szCs w:val="24"/>
        </w:rPr>
      </w:pPr>
    </w:p>
    <w:p w14:paraId="19BE3248" w14:textId="77777777" w:rsidR="00586D35" w:rsidRPr="00B329C1" w:rsidRDefault="00586D35">
      <w:pPr>
        <w:rPr>
          <w:rFonts w:ascii="Arial Narrow" w:hAnsi="Arial Narrow"/>
          <w:sz w:val="24"/>
          <w:szCs w:val="24"/>
        </w:rPr>
      </w:pPr>
    </w:p>
    <w:p w14:paraId="499229B8" w14:textId="77777777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Pr="00B329C1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3D354D07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 xml:space="preserve">Dátum zverejnenia zmeny: </w:t>
      </w:r>
      <w:r w:rsidRPr="00B329C1">
        <w:rPr>
          <w:rFonts w:ascii="Arial Narrow" w:hAnsi="Arial Narrow" w:cstheme="minorHAnsi"/>
          <w:lang w:eastAsia="sk-SK"/>
        </w:rPr>
        <w:tab/>
      </w:r>
      <w:r w:rsidR="00B17064">
        <w:rPr>
          <w:rFonts w:ascii="Arial Narrow" w:hAnsi="Arial Narrow" w:cstheme="minorHAnsi"/>
          <w:b/>
          <w:lang w:eastAsia="sk-SK"/>
        </w:rPr>
        <w:t>18.3.</w:t>
      </w:r>
      <w:r w:rsidRPr="005869A5">
        <w:rPr>
          <w:rFonts w:ascii="Arial Narrow" w:hAnsi="Arial Narrow" w:cstheme="minorHAnsi"/>
          <w:b/>
          <w:lang w:eastAsia="sk-SK"/>
        </w:rPr>
        <w:t>20</w:t>
      </w:r>
      <w:r w:rsidR="005869A5" w:rsidRPr="005869A5">
        <w:rPr>
          <w:rFonts w:ascii="Arial Narrow" w:hAnsi="Arial Narrow" w:cstheme="minorHAnsi"/>
          <w:b/>
          <w:lang w:eastAsia="sk-SK"/>
        </w:rPr>
        <w:t>22</w:t>
      </w:r>
    </w:p>
    <w:p w14:paraId="30F1DC03" w14:textId="66E6109A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Dátum účinnosti zmeny:</w:t>
      </w:r>
      <w:r w:rsidRPr="00B329C1">
        <w:rPr>
          <w:rFonts w:ascii="Arial Narrow" w:hAnsi="Arial Narrow" w:cstheme="minorHAnsi"/>
          <w:lang w:eastAsia="sk-SK"/>
        </w:rPr>
        <w:tab/>
      </w:r>
      <w:r w:rsidRPr="00B329C1">
        <w:rPr>
          <w:rFonts w:ascii="Arial Narrow" w:hAnsi="Arial Narrow" w:cstheme="minorHAnsi"/>
          <w:lang w:eastAsia="sk-SK"/>
        </w:rPr>
        <w:tab/>
      </w:r>
      <w:r w:rsidR="00B17064">
        <w:rPr>
          <w:rFonts w:ascii="Arial Narrow" w:hAnsi="Arial Narrow" w:cstheme="minorHAnsi"/>
          <w:b/>
          <w:lang w:eastAsia="sk-SK"/>
        </w:rPr>
        <w:t>19.3.</w:t>
      </w:r>
      <w:bookmarkStart w:id="0" w:name="_GoBack"/>
      <w:bookmarkEnd w:id="0"/>
      <w:r w:rsidRPr="00B329C1">
        <w:rPr>
          <w:rFonts w:ascii="Arial Narrow" w:hAnsi="Arial Narrow" w:cstheme="minorHAnsi"/>
          <w:b/>
          <w:lang w:eastAsia="sk-SK"/>
        </w:rPr>
        <w:t>20</w:t>
      </w:r>
      <w:r w:rsidR="00586D35" w:rsidRPr="00B329C1">
        <w:rPr>
          <w:rFonts w:ascii="Arial Narrow" w:hAnsi="Arial Narrow" w:cstheme="minorHAnsi"/>
          <w:b/>
          <w:lang w:eastAsia="sk-SK"/>
        </w:rPr>
        <w:t>2</w:t>
      </w:r>
      <w:r w:rsidR="005869A5">
        <w:rPr>
          <w:rFonts w:ascii="Arial Narrow" w:hAnsi="Arial Narrow" w:cstheme="minorHAnsi"/>
          <w:b/>
          <w:lang w:eastAsia="sk-SK"/>
        </w:rPr>
        <w:t>2</w:t>
      </w:r>
    </w:p>
    <w:p w14:paraId="0B0A970E" w14:textId="77777777" w:rsidR="001849BB" w:rsidRPr="00B329C1" w:rsidRDefault="001849BB" w:rsidP="00D939EA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6E1FD964" w14:textId="1818D0AF" w:rsidR="00D939EA" w:rsidRPr="00B329C1" w:rsidRDefault="00D939EA" w:rsidP="00D939EA">
      <w:pPr>
        <w:pStyle w:val="Default"/>
        <w:rPr>
          <w:rFonts w:ascii="Arial Narrow" w:hAnsi="Arial Narrow"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 xml:space="preserve">CIEĽ ZMENY </w:t>
      </w:r>
      <w:r w:rsidR="00431A18" w:rsidRPr="00B329C1">
        <w:rPr>
          <w:rFonts w:ascii="Arial Narrow" w:hAnsi="Arial Narrow"/>
          <w:b/>
          <w:bCs/>
          <w:sz w:val="23"/>
          <w:szCs w:val="23"/>
        </w:rPr>
        <w:t>A PRÁVNY ZÁKLAD</w:t>
      </w:r>
      <w:r w:rsidR="0025598F" w:rsidRPr="00B329C1">
        <w:rPr>
          <w:rFonts w:ascii="Arial Narrow" w:hAnsi="Arial Narrow"/>
          <w:b/>
          <w:bCs/>
          <w:sz w:val="23"/>
          <w:szCs w:val="23"/>
        </w:rPr>
        <w:tab/>
      </w:r>
      <w:r w:rsidRPr="00B329C1">
        <w:rPr>
          <w:rFonts w:ascii="Arial Narrow" w:hAnsi="Arial Narrow"/>
          <w:b/>
          <w:bCs/>
          <w:sz w:val="23"/>
          <w:szCs w:val="23"/>
        </w:rPr>
        <w:t xml:space="preserve"> </w:t>
      </w:r>
    </w:p>
    <w:p w14:paraId="5D4E7DFF" w14:textId="07279A8A" w:rsidR="000D3FC9" w:rsidRPr="00B329C1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Cieľom zmeny je zabezpečenie súladu s</w:t>
      </w:r>
      <w:r w:rsidR="00A6216C">
        <w:rPr>
          <w:rFonts w:ascii="Arial Narrow" w:hAnsi="Arial Narrow" w:cstheme="minorHAnsi"/>
          <w:lang w:eastAsia="sk-SK"/>
        </w:rPr>
        <w:t>o Zámerom národného projektu:</w:t>
      </w:r>
      <w:r w:rsidR="00A6216C" w:rsidRPr="005869A5">
        <w:rPr>
          <w:rFonts w:ascii="Arial Narrow" w:hAnsi="Arial Narrow" w:cstheme="minorHAnsi"/>
          <w:lang w:eastAsia="sk-SK"/>
        </w:rPr>
        <w:t xml:space="preserve"> „</w:t>
      </w:r>
      <w:r w:rsidR="00A7195B" w:rsidRPr="00EA3E89">
        <w:rPr>
          <w:rFonts w:ascii="Arial Narrow" w:hAnsi="Arial Narrow" w:cstheme="minorHAnsi"/>
          <w:b/>
        </w:rPr>
        <w:t>Výstavba terminálov integrovanej osobnej prepravy v Bratislave – Bratislava - Lamačská brána, projektová príprava (DSPRS) a realizácia</w:t>
      </w:r>
      <w:r w:rsidR="00A6216C">
        <w:rPr>
          <w:rFonts w:ascii="Arial Narrow" w:hAnsi="Arial Narrow" w:cstheme="minorHAnsi"/>
          <w:lang w:eastAsia="sk-SK"/>
        </w:rPr>
        <w:t>“ schválený</w:t>
      </w:r>
      <w:r w:rsidR="005869A5">
        <w:rPr>
          <w:rFonts w:ascii="Arial Narrow" w:hAnsi="Arial Narrow" w:cstheme="minorHAnsi"/>
          <w:lang w:eastAsia="sk-SK"/>
        </w:rPr>
        <w:t>m v Riadiacom výbore OPII dňa 15. marca 2022</w:t>
      </w:r>
      <w:r w:rsidR="00A7195B">
        <w:rPr>
          <w:rFonts w:ascii="Arial Narrow" w:hAnsi="Arial Narrow" w:cstheme="minorHAnsi"/>
          <w:lang w:eastAsia="sk-SK"/>
        </w:rPr>
        <w:t xml:space="preserve"> a</w:t>
      </w:r>
      <w:r w:rsidR="000631A5">
        <w:rPr>
          <w:rFonts w:ascii="Arial Narrow" w:hAnsi="Arial Narrow" w:cstheme="minorHAnsi"/>
          <w:lang w:eastAsia="sk-SK"/>
        </w:rPr>
        <w:t xml:space="preserve"> Zámerom národného </w:t>
      </w:r>
      <w:r w:rsidR="00A7195B">
        <w:rPr>
          <w:rFonts w:ascii="Arial Narrow" w:hAnsi="Arial Narrow" w:cstheme="minorHAnsi"/>
          <w:lang w:eastAsia="sk-SK"/>
        </w:rPr>
        <w:t>projektu „</w:t>
      </w:r>
      <w:r w:rsidR="00A7195B" w:rsidRPr="00EA3E89">
        <w:rPr>
          <w:rFonts w:ascii="Arial Narrow" w:hAnsi="Arial Narrow" w:cstheme="minorHAnsi"/>
          <w:b/>
        </w:rPr>
        <w:t>Výstavba terminálov integrovanej osobnej prepravy v Bratislave – Bratislava – Vrakuňa, projektová príprava (DSPRS) a</w:t>
      </w:r>
      <w:r w:rsidR="00A7195B">
        <w:rPr>
          <w:rFonts w:ascii="Arial Narrow" w:hAnsi="Arial Narrow" w:cstheme="minorHAnsi"/>
          <w:b/>
        </w:rPr>
        <w:t> </w:t>
      </w:r>
      <w:r w:rsidR="00A7195B" w:rsidRPr="00EA3E89">
        <w:rPr>
          <w:rFonts w:ascii="Arial Narrow" w:hAnsi="Arial Narrow" w:cstheme="minorHAnsi"/>
          <w:b/>
        </w:rPr>
        <w:t>realizácia</w:t>
      </w:r>
      <w:r w:rsidR="00A7195B">
        <w:rPr>
          <w:rFonts w:ascii="Arial Narrow" w:hAnsi="Arial Narrow" w:cstheme="minorHAnsi"/>
          <w:b/>
        </w:rPr>
        <w:t>“</w:t>
      </w:r>
      <w:r w:rsidR="00A6216C"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Pr="00B329C1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 xml:space="preserve">Riadiaci orgán pre OPII mení vyzvanie </w:t>
      </w:r>
      <w:r w:rsidR="000D3FC9" w:rsidRPr="00B329C1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B329C1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329C1">
        <w:rPr>
          <w:rFonts w:ascii="Arial Narrow" w:hAnsi="Arial Narrow" w:cstheme="minorHAnsi"/>
          <w:lang w:eastAsia="sk-SK"/>
        </w:rPr>
        <w:t xml:space="preserve"> </w:t>
      </w:r>
      <w:r w:rsidR="005D4C50" w:rsidRPr="00B329C1">
        <w:rPr>
          <w:rFonts w:ascii="Arial Narrow" w:hAnsi="Arial Narrow" w:cstheme="minorHAnsi"/>
          <w:lang w:eastAsia="sk-SK"/>
        </w:rPr>
        <w:t>z</w:t>
      </w:r>
      <w:r w:rsidR="00202364" w:rsidRPr="00B329C1">
        <w:rPr>
          <w:rFonts w:ascii="Arial Narrow" w:hAnsi="Arial Narrow" w:cstheme="minorHAnsi"/>
          <w:lang w:eastAsia="sk-SK"/>
        </w:rPr>
        <w:t xml:space="preserve">ákona </w:t>
      </w:r>
      <w:r w:rsidR="000D3FC9" w:rsidRPr="00B329C1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 w:rsidRPr="00B329C1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 w:rsidRPr="00B329C1">
        <w:rPr>
          <w:rFonts w:ascii="Arial Narrow" w:hAnsi="Arial Narrow" w:cstheme="minorHAnsi"/>
          <w:lang w:eastAsia="sk-SK"/>
        </w:rPr>
        <w:t xml:space="preserve">ods. 1 </w:t>
      </w:r>
      <w:r w:rsidR="00202364" w:rsidRPr="00B329C1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 w:rsidRPr="00B329C1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 w:rsidRPr="00B329C1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 w:rsidRPr="00B329C1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B329C1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B329C1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>ZDÔVODNENIE ZMIEN</w:t>
      </w:r>
    </w:p>
    <w:p w14:paraId="1BC49E29" w14:textId="77777777" w:rsidR="000D3FC9" w:rsidRPr="00B329C1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1560557C" w:rsidR="00127C9D" w:rsidRPr="00B329C1" w:rsidRDefault="00A346F0" w:rsidP="00A6216C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 xml:space="preserve">Časť </w:t>
      </w:r>
      <w:r w:rsidR="00A6216C">
        <w:rPr>
          <w:rFonts w:ascii="Arial Narrow" w:hAnsi="Arial Narrow" w:cstheme="minorHAnsi"/>
          <w:sz w:val="22"/>
          <w:szCs w:val="22"/>
        </w:rPr>
        <w:t>1.3</w:t>
      </w:r>
      <w:r w:rsidR="001849BB" w:rsidRPr="00B329C1">
        <w:rPr>
          <w:rFonts w:ascii="Arial Narrow" w:hAnsi="Arial Narrow" w:cstheme="minorHAnsi"/>
          <w:sz w:val="22"/>
          <w:szCs w:val="22"/>
        </w:rPr>
        <w:t xml:space="preserve"> </w:t>
      </w:r>
      <w:r w:rsidR="00A6216C" w:rsidRPr="00A6216C">
        <w:rPr>
          <w:rFonts w:ascii="Arial Narrow" w:hAnsi="Arial Narrow" w:cstheme="minorHAnsi"/>
          <w:sz w:val="22"/>
          <w:szCs w:val="22"/>
        </w:rPr>
        <w:t>Indikatívna výška finančných prostriedkov vyčlenených na vyzvanie (zdroje EÚ)</w:t>
      </w:r>
      <w:r w:rsidR="00D63A6D" w:rsidRPr="00B329C1">
        <w:rPr>
          <w:rFonts w:ascii="Arial Narrow" w:hAnsi="Arial Narrow" w:cstheme="minorHAnsi"/>
          <w:sz w:val="22"/>
          <w:szCs w:val="22"/>
        </w:rPr>
        <w:t>.</w:t>
      </w:r>
      <w:r w:rsidR="00BD41BE" w:rsidRPr="00B329C1">
        <w:rPr>
          <w:rFonts w:ascii="Arial Narrow" w:hAnsi="Arial Narrow" w:cstheme="minorHAnsi"/>
          <w:sz w:val="22"/>
          <w:szCs w:val="22"/>
        </w:rPr>
        <w:t xml:space="preserve"> </w:t>
      </w:r>
    </w:p>
    <w:p w14:paraId="069251D6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>Záverečné ustanovenia</w:t>
      </w:r>
    </w:p>
    <w:p w14:paraId="365A2495" w14:textId="77777777" w:rsidR="000D3FC9" w:rsidRPr="00B329C1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B329C1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2F0BA4B4" w:rsidR="000D3FC9" w:rsidRPr="00B329C1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/>
        </w:rPr>
        <w:t xml:space="preserve">Zmena vyzvania </w:t>
      </w:r>
      <w:r w:rsidRPr="00B329C1">
        <w:rPr>
          <w:rFonts w:ascii="Arial Narrow" w:hAnsi="Arial Narrow"/>
          <w:b/>
        </w:rPr>
        <w:t xml:space="preserve">sa </w:t>
      </w:r>
      <w:r w:rsidR="001849BB" w:rsidRPr="00B329C1">
        <w:rPr>
          <w:rFonts w:ascii="Arial Narrow" w:hAnsi="Arial Narrow"/>
          <w:b/>
        </w:rPr>
        <w:t>ne</w:t>
      </w:r>
      <w:r w:rsidRPr="00B329C1">
        <w:rPr>
          <w:rFonts w:ascii="Arial Narrow" w:hAnsi="Arial Narrow"/>
          <w:b/>
        </w:rPr>
        <w:t xml:space="preserve">vzťahuje </w:t>
      </w:r>
      <w:r w:rsidR="002744E3" w:rsidRPr="00B329C1">
        <w:rPr>
          <w:rFonts w:ascii="Arial Narrow" w:hAnsi="Arial Narrow"/>
          <w:b/>
        </w:rPr>
        <w:t>na žiadosť</w:t>
      </w:r>
      <w:r w:rsidRPr="00B329C1">
        <w:rPr>
          <w:rFonts w:ascii="Arial Narrow" w:hAnsi="Arial Narrow"/>
          <w:b/>
        </w:rPr>
        <w:t xml:space="preserve"> o N</w:t>
      </w:r>
      <w:r w:rsidR="002744E3" w:rsidRPr="00B329C1">
        <w:rPr>
          <w:rFonts w:ascii="Arial Narrow" w:hAnsi="Arial Narrow"/>
          <w:b/>
        </w:rPr>
        <w:t>FP predloženú</w:t>
      </w:r>
      <w:r w:rsidRPr="00B329C1">
        <w:rPr>
          <w:rFonts w:ascii="Arial Narrow" w:hAnsi="Arial Narrow"/>
          <w:b/>
        </w:rPr>
        <w:t xml:space="preserve"> pred dátumom zverejnenia tejto zmeny vyzvania</w:t>
      </w:r>
      <w:r w:rsidRPr="00B329C1">
        <w:rPr>
          <w:rFonts w:ascii="Arial Narrow" w:hAnsi="Arial Narrow"/>
        </w:rPr>
        <w:t xml:space="preserve"> </w:t>
      </w:r>
      <w:r w:rsidR="001849BB" w:rsidRPr="00B329C1">
        <w:rPr>
          <w:rFonts w:ascii="Arial Narrow" w:hAnsi="Arial Narrow"/>
        </w:rPr>
        <w:t>na</w:t>
      </w:r>
      <w:r w:rsidR="000F7BB5" w:rsidRPr="00B329C1">
        <w:rPr>
          <w:rFonts w:ascii="Arial Narrow" w:hAnsi="Arial Narrow"/>
        </w:rPr>
        <w:t xml:space="preserve"> RO OPII</w:t>
      </w:r>
      <w:r w:rsidRPr="00B329C1">
        <w:rPr>
          <w:rFonts w:ascii="Arial Narrow" w:hAnsi="Arial Narrow"/>
        </w:rPr>
        <w:t>.</w:t>
      </w:r>
    </w:p>
    <w:p w14:paraId="72CAB42A" w14:textId="64D7DAC5" w:rsidR="00D9320F" w:rsidRPr="00B329C1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B329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C912" w14:textId="77777777" w:rsidR="003B5080" w:rsidRDefault="003B5080" w:rsidP="00D939EA">
      <w:pPr>
        <w:spacing w:after="0" w:line="240" w:lineRule="auto"/>
      </w:pPr>
      <w:r>
        <w:separator/>
      </w:r>
    </w:p>
  </w:endnote>
  <w:endnote w:type="continuationSeparator" w:id="0">
    <w:p w14:paraId="00170D16" w14:textId="77777777" w:rsidR="003B5080" w:rsidRDefault="003B5080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77907" w14:textId="77777777" w:rsidR="003B5080" w:rsidRDefault="003B5080" w:rsidP="00D939EA">
      <w:pPr>
        <w:spacing w:after="0" w:line="240" w:lineRule="auto"/>
      </w:pPr>
      <w:r>
        <w:separator/>
      </w:r>
    </w:p>
  </w:footnote>
  <w:footnote w:type="continuationSeparator" w:id="0">
    <w:p w14:paraId="2909FCD3" w14:textId="77777777" w:rsidR="003B5080" w:rsidRDefault="003B5080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631A5"/>
    <w:rsid w:val="00086B38"/>
    <w:rsid w:val="000A3941"/>
    <w:rsid w:val="000B63F5"/>
    <w:rsid w:val="000D3FC9"/>
    <w:rsid w:val="000F7BB5"/>
    <w:rsid w:val="00127C9D"/>
    <w:rsid w:val="00134AB8"/>
    <w:rsid w:val="00152F74"/>
    <w:rsid w:val="001849BB"/>
    <w:rsid w:val="001C252B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3B5080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517C2"/>
    <w:rsid w:val="005869A5"/>
    <w:rsid w:val="00586D35"/>
    <w:rsid w:val="005B299A"/>
    <w:rsid w:val="005C184F"/>
    <w:rsid w:val="005D4C50"/>
    <w:rsid w:val="00652B0F"/>
    <w:rsid w:val="0066291B"/>
    <w:rsid w:val="006D76F3"/>
    <w:rsid w:val="00706742"/>
    <w:rsid w:val="00716D18"/>
    <w:rsid w:val="007F20E3"/>
    <w:rsid w:val="00802E1D"/>
    <w:rsid w:val="00866C07"/>
    <w:rsid w:val="0089054E"/>
    <w:rsid w:val="008A5E78"/>
    <w:rsid w:val="008F132E"/>
    <w:rsid w:val="0098567A"/>
    <w:rsid w:val="009A1C81"/>
    <w:rsid w:val="009D5005"/>
    <w:rsid w:val="00A055B9"/>
    <w:rsid w:val="00A21518"/>
    <w:rsid w:val="00A346F0"/>
    <w:rsid w:val="00A42277"/>
    <w:rsid w:val="00A6216C"/>
    <w:rsid w:val="00A7195B"/>
    <w:rsid w:val="00A95613"/>
    <w:rsid w:val="00AA2FAD"/>
    <w:rsid w:val="00AA3293"/>
    <w:rsid w:val="00AC4DA7"/>
    <w:rsid w:val="00B1269D"/>
    <w:rsid w:val="00B17064"/>
    <w:rsid w:val="00B329C1"/>
    <w:rsid w:val="00B400D7"/>
    <w:rsid w:val="00B43627"/>
    <w:rsid w:val="00B500C8"/>
    <w:rsid w:val="00B84DA6"/>
    <w:rsid w:val="00BA3C97"/>
    <w:rsid w:val="00BD41BE"/>
    <w:rsid w:val="00C05209"/>
    <w:rsid w:val="00C85C87"/>
    <w:rsid w:val="00C86A25"/>
    <w:rsid w:val="00CF2E3C"/>
    <w:rsid w:val="00D63A6D"/>
    <w:rsid w:val="00D9320F"/>
    <w:rsid w:val="00D939EA"/>
    <w:rsid w:val="00D97CE3"/>
    <w:rsid w:val="00DA76DE"/>
    <w:rsid w:val="00DD2558"/>
    <w:rsid w:val="00E03A9A"/>
    <w:rsid w:val="00E11779"/>
    <w:rsid w:val="00E553C8"/>
    <w:rsid w:val="00E573DE"/>
    <w:rsid w:val="00EC08E7"/>
    <w:rsid w:val="00ED6342"/>
    <w:rsid w:val="00EE78F5"/>
    <w:rsid w:val="00F0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14</cp:revision>
  <cp:lastPrinted>2020-08-12T10:18:00Z</cp:lastPrinted>
  <dcterms:created xsi:type="dcterms:W3CDTF">2021-05-17T12:11:00Z</dcterms:created>
  <dcterms:modified xsi:type="dcterms:W3CDTF">2022-03-18T13:23:00Z</dcterms:modified>
</cp:coreProperties>
</file>