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390FF6E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7E03CA" w:rsidRPr="007E03CA">
        <w:rPr>
          <w:rFonts w:ascii="Arial Narrow" w:hAnsi="Arial Narrow" w:cstheme="minorHAnsi"/>
          <w:b/>
          <w:color w:val="auto"/>
          <w:sz w:val="28"/>
          <w:szCs w:val="28"/>
        </w:rPr>
        <w:t>OPII-69-6.2-SSC-I9CHOML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2720C92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B6D13">
              <w:rPr>
                <w:rFonts w:ascii="Arial Narrow" w:hAnsi="Arial Narrow"/>
                <w:bCs/>
              </w:rPr>
              <w:t>7b): Posilnenie regionálnej mobility prepojením sekundárnych a terciárnych uzlov s infraštruktúrou TEN-T vrátane multimodálnych uzlov</w:t>
            </w:r>
          </w:p>
        </w:tc>
      </w:tr>
      <w:tr w:rsidR="004209B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6342843C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B6D13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0529210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14A5830" w:rsidR="004209B0" w:rsidRPr="002B6D13" w:rsidRDefault="007E03CA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E03CA">
              <w:rPr>
                <w:rFonts w:ascii="Arial Narrow" w:hAnsi="Arial Narrow" w:cstheme="minorHAnsi"/>
                <w:b/>
              </w:rPr>
              <w:t>Cesta I/9 v úseku Chocholná – Mníchova Lehota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469FD56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620620">
        <w:rPr>
          <w:rFonts w:ascii="Arial Narrow" w:hAnsi="Arial Narrow" w:cstheme="minorHAnsi"/>
          <w:b/>
          <w:lang w:eastAsia="sk-SK"/>
        </w:rPr>
        <w:t>13.12.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2D9992B5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620620">
        <w:rPr>
          <w:rFonts w:ascii="Arial Narrow" w:hAnsi="Arial Narrow" w:cstheme="minorHAnsi"/>
          <w:b/>
          <w:lang w:eastAsia="sk-SK"/>
        </w:rPr>
        <w:t>14.12.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1C1AB526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7E03CA" w:rsidRPr="007E03CA">
        <w:rPr>
          <w:rFonts w:ascii="Arial Narrow" w:hAnsi="Arial Narrow" w:cstheme="minorHAnsi"/>
          <w:lang w:eastAsia="sk-SK"/>
        </w:rPr>
        <w:t xml:space="preserve">OPII-69-6.2-SSC-I9CHOML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4B39CB"/>
    <w:rsid w:val="00502628"/>
    <w:rsid w:val="005C184F"/>
    <w:rsid w:val="005D35D4"/>
    <w:rsid w:val="00620620"/>
    <w:rsid w:val="0062378E"/>
    <w:rsid w:val="00652B0F"/>
    <w:rsid w:val="006D76F3"/>
    <w:rsid w:val="00706742"/>
    <w:rsid w:val="00716D18"/>
    <w:rsid w:val="007E03CA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2021-12-13T12:37:00Z</dcterms:modified>
</cp:coreProperties>
</file>