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1A86A19E"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7F015C" w:rsidRPr="007F015C">
        <w:rPr>
          <w:rFonts w:ascii="Arial Narrow" w:hAnsi="Arial Narrow" w:cstheme="minorHAnsi"/>
          <w:color w:val="auto"/>
          <w:sz w:val="28"/>
          <w:szCs w:val="28"/>
        </w:rPr>
        <w:t>OPII-99-3.1-HMBA-TRSND</w:t>
      </w:r>
    </w:p>
    <w:p w14:paraId="4881E0E8" w14:textId="54195561"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w:t>
      </w:r>
      <w:r w:rsidR="00C55499">
        <w:rPr>
          <w:rFonts w:ascii="Arial Narrow" w:hAnsi="Arial Narrow"/>
          <w:b/>
          <w:lang w:eastAsia="sk-SK"/>
        </w:rPr>
        <w:t>í</w:t>
      </w:r>
      <w:r w:rsidR="00935EF1" w:rsidRPr="00935EF1">
        <w:rPr>
          <w:rFonts w:ascii="Arial Narrow" w:hAnsi="Arial Narrow"/>
          <w:b/>
          <w:lang w:eastAsia="sk-SK"/>
        </w:rPr>
        <w:t xml:space="preserve"> o NFP pre národn</w:t>
      </w:r>
      <w:r w:rsidR="00C55499">
        <w:rPr>
          <w:rFonts w:ascii="Arial Narrow" w:hAnsi="Arial Narrow"/>
          <w:b/>
          <w:lang w:eastAsia="sk-SK"/>
        </w:rPr>
        <w:t>é</w:t>
      </w:r>
      <w:r w:rsidR="00935EF1" w:rsidRPr="00935EF1">
        <w:rPr>
          <w:rFonts w:ascii="Arial Narrow" w:hAnsi="Arial Narrow"/>
          <w:b/>
          <w:lang w:eastAsia="sk-SK"/>
        </w:rPr>
        <w:t xml:space="preserve"> projekt</w:t>
      </w:r>
      <w:r w:rsidR="00C55499">
        <w:rPr>
          <w:rFonts w:ascii="Arial Narrow" w:hAnsi="Arial Narrow"/>
          <w:b/>
          <w:lang w:eastAsia="sk-SK"/>
        </w:rPr>
        <w:t>y</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52719E">
        <w:rPr>
          <w:rFonts w:ascii="Arial Narrow" w:hAnsi="Arial Narrow"/>
          <w:b/>
          <w:lang w:eastAsia="sk-SK"/>
        </w:rPr>
        <w:t>3</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52719E"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52719E" w:rsidRPr="00F1589B" w:rsidRDefault="0052719E"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4CAFE6A4" w:rsidR="0052719E" w:rsidRPr="00472A05" w:rsidRDefault="0052719E" w:rsidP="00822CBB">
            <w:pPr>
              <w:spacing w:before="120" w:after="120" w:line="240" w:lineRule="auto"/>
              <w:rPr>
                <w:rFonts w:ascii="Arial Narrow" w:hAnsi="Arial Narrow"/>
                <w:bCs/>
              </w:rPr>
            </w:pPr>
            <w:r w:rsidRPr="008C18AF">
              <w:rPr>
                <w:rFonts w:ascii="Arial Narrow" w:hAnsi="Arial Narrow"/>
                <w:bCs/>
              </w:rPr>
              <w:t>3 - Verejná osobná doprava</w:t>
            </w:r>
          </w:p>
        </w:tc>
      </w:tr>
      <w:tr w:rsidR="0052719E"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52719E" w:rsidRPr="00F1589B" w:rsidRDefault="0052719E"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327C8D2A" w:rsidR="0052719E" w:rsidRPr="00472A05" w:rsidRDefault="0052719E" w:rsidP="00822CBB">
            <w:pPr>
              <w:spacing w:before="120" w:after="120" w:line="240" w:lineRule="auto"/>
              <w:rPr>
                <w:rFonts w:ascii="Arial Narrow" w:hAnsi="Arial Narrow"/>
                <w:lang w:eastAsia="de-DE"/>
              </w:rPr>
            </w:pPr>
            <w:r w:rsidRPr="00583E62">
              <w:rPr>
                <w:rFonts w:ascii="Arial Narrow" w:hAnsi="Arial Narrow"/>
                <w:bCs/>
              </w:rPr>
              <w:t>7ii): Vývoj a zlepšovanie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w:t>
            </w:r>
          </w:p>
        </w:tc>
      </w:tr>
      <w:tr w:rsidR="0052719E"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52719E" w:rsidRPr="00F1589B" w:rsidRDefault="0052719E"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1360F704" w:rsidR="0052719E" w:rsidRPr="00472A05" w:rsidRDefault="0052719E" w:rsidP="00822CBB">
            <w:pPr>
              <w:spacing w:before="120" w:after="120" w:line="240" w:lineRule="auto"/>
              <w:rPr>
                <w:rFonts w:ascii="Arial Narrow" w:hAnsi="Arial Narrow"/>
              </w:rPr>
            </w:pPr>
            <w:r w:rsidRPr="00583E62">
              <w:rPr>
                <w:rFonts w:ascii="Arial Narrow" w:hAnsi="Arial Narrow"/>
              </w:rPr>
              <w:t>3.1: Zvýšenie atraktivity verejnej osobnej dopravy prostredníctvom modernizácie a rekonštrukcie infraštruktúry pre IDS a mestskú dráhovú dopravu</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07FD3766" w:rsidR="007E5C50" w:rsidRPr="00472A05" w:rsidRDefault="007F015C" w:rsidP="00F1589B">
            <w:pPr>
              <w:spacing w:before="120" w:after="120" w:line="240" w:lineRule="auto"/>
              <w:rPr>
                <w:rFonts w:ascii="Arial Narrow" w:hAnsi="Arial Narrow" w:cstheme="minorHAnsi"/>
              </w:rPr>
            </w:pPr>
            <w:r w:rsidRPr="007F015C">
              <w:rPr>
                <w:rFonts w:ascii="Arial Narrow" w:eastAsia="Times New Roman" w:hAnsi="Arial Narrow"/>
                <w:color w:val="000000"/>
                <w:lang w:eastAsia="sk-SK"/>
              </w:rPr>
              <w:t>Hlavné mesto SR Bratislava</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3709A24B" w14:textId="77777777" w:rsidR="005A2101" w:rsidRDefault="007F015C" w:rsidP="0052719E">
            <w:pPr>
              <w:spacing w:before="120" w:after="120" w:line="240" w:lineRule="auto"/>
              <w:rPr>
                <w:rFonts w:ascii="Arial Narrow" w:hAnsi="Arial Narrow" w:cstheme="minorHAnsi"/>
                <w:b/>
              </w:rPr>
            </w:pPr>
            <w:r w:rsidRPr="007F015C">
              <w:rPr>
                <w:rFonts w:ascii="Arial Narrow" w:hAnsi="Arial Narrow" w:cstheme="minorHAnsi"/>
                <w:b/>
              </w:rPr>
              <w:t>Trolejbusové trate Autobusová stanica – Nové SND a Bulharská – Galvaniho</w:t>
            </w:r>
          </w:p>
          <w:p w14:paraId="6AA71B14" w14:textId="77777777" w:rsidR="00C55499" w:rsidRDefault="00C55499" w:rsidP="0052719E">
            <w:pPr>
              <w:spacing w:before="120" w:after="120" w:line="240" w:lineRule="auto"/>
              <w:rPr>
                <w:rFonts w:ascii="Arial Narrow" w:hAnsi="Arial Narrow" w:cstheme="minorHAnsi"/>
                <w:b/>
              </w:rPr>
            </w:pPr>
            <w:r w:rsidRPr="00C55499">
              <w:rPr>
                <w:rFonts w:ascii="Arial Narrow" w:hAnsi="Arial Narrow" w:cstheme="minorHAnsi"/>
                <w:b/>
              </w:rPr>
              <w:t>Trolejbusová trať Hlavná stanica – Patrónka – Riviéra</w:t>
            </w:r>
            <w:r w:rsidRPr="00C55499">
              <w:rPr>
                <w:rFonts w:ascii="Arial Narrow" w:hAnsi="Arial Narrow" w:cstheme="minorHAnsi"/>
                <w:b/>
              </w:rPr>
              <w:tab/>
            </w:r>
          </w:p>
          <w:p w14:paraId="0D11F894" w14:textId="13A98D86" w:rsidR="00C55499" w:rsidRPr="00360174" w:rsidRDefault="00C55499" w:rsidP="0052719E">
            <w:pPr>
              <w:spacing w:before="120" w:after="120" w:line="240" w:lineRule="auto"/>
              <w:rPr>
                <w:rFonts w:ascii="Arial Narrow" w:hAnsi="Arial Narrow" w:cstheme="minorHAnsi"/>
                <w:b/>
              </w:rPr>
            </w:pPr>
            <w:r w:rsidRPr="00C55499">
              <w:rPr>
                <w:rFonts w:ascii="Arial Narrow" w:hAnsi="Arial Narrow" w:cstheme="minorHAnsi"/>
                <w:b/>
              </w:rPr>
              <w:t>Trolejbusová trať Trenčianska - Hraničná</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4ECC5F9A" w:rsidR="00B574AD" w:rsidRPr="008E1F76" w:rsidRDefault="008E1F76" w:rsidP="0052719E">
            <w:pPr>
              <w:spacing w:before="120" w:after="120" w:line="240" w:lineRule="auto"/>
              <w:rPr>
                <w:rFonts w:ascii="Arial Narrow" w:hAnsi="Arial Narrow" w:cstheme="minorHAnsi"/>
              </w:rPr>
            </w:pPr>
            <w:r w:rsidRPr="008E1F76">
              <w:rPr>
                <w:rFonts w:ascii="Arial Narrow" w:hAnsi="Arial Narrow" w:cstheme="minorHAnsi"/>
              </w:rPr>
              <w:t>15. októbra</w:t>
            </w:r>
            <w:r w:rsidR="009D1568" w:rsidRPr="008E1F76">
              <w:rPr>
                <w:rFonts w:ascii="Arial Narrow" w:hAnsi="Arial Narrow" w:cstheme="minorHAnsi"/>
              </w:rPr>
              <w:t xml:space="preserve"> </w:t>
            </w:r>
            <w:r w:rsidR="00186147" w:rsidRPr="008E1F76">
              <w:rPr>
                <w:rFonts w:ascii="Arial Narrow" w:hAnsi="Arial Narrow" w:cstheme="minorHAnsi"/>
              </w:rPr>
              <w:t>202</w:t>
            </w:r>
            <w:r w:rsidR="0052719E" w:rsidRPr="008E1F76">
              <w:rPr>
                <w:rFonts w:ascii="Arial Narrow" w:hAnsi="Arial Narrow" w:cstheme="minorHAnsi"/>
              </w:rPr>
              <w:t>1</w:t>
            </w:r>
            <w:bookmarkStart w:id="0" w:name="_GoBack"/>
            <w:bookmarkEnd w:id="0"/>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1583600F" w:rsidR="0029522A" w:rsidRPr="00F1589B" w:rsidRDefault="00821775" w:rsidP="007F015C">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lastRenderedPageBreak/>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59A44E82"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C55499" w:rsidRPr="00C55499">
              <w:rPr>
                <w:rFonts w:ascii="Arial Narrow" w:hAnsi="Arial Narrow" w:cstheme="minorHAnsi"/>
                <w:b/>
              </w:rPr>
              <w:t xml:space="preserve">3 </w:t>
            </w:r>
            <w:r w:rsidR="00B04136">
              <w:rPr>
                <w:rFonts w:ascii="Arial Narrow" w:hAnsi="Arial Narrow" w:cstheme="minorHAnsi"/>
                <w:b/>
              </w:rPr>
              <w:t>13</w:t>
            </w:r>
            <w:r w:rsidR="00C55499" w:rsidRPr="00C55499">
              <w:rPr>
                <w:rFonts w:ascii="Arial Narrow" w:hAnsi="Arial Narrow" w:cstheme="minorHAnsi"/>
                <w:b/>
              </w:rPr>
              <w:t xml:space="preserve">0 </w:t>
            </w:r>
            <w:r w:rsidR="00B04136">
              <w:rPr>
                <w:rFonts w:ascii="Arial Narrow" w:hAnsi="Arial Narrow" w:cstheme="minorHAnsi"/>
                <w:b/>
              </w:rPr>
              <w:t>72</w:t>
            </w:r>
            <w:r w:rsidR="00C55499" w:rsidRPr="00C55499">
              <w:rPr>
                <w:rFonts w:ascii="Arial Narrow" w:hAnsi="Arial Narrow" w:cstheme="minorHAnsi"/>
                <w:b/>
              </w:rPr>
              <w:t>7</w:t>
            </w:r>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47873E15" w:rsidR="00785609" w:rsidRPr="00F1589B" w:rsidRDefault="00AB4D3C" w:rsidP="002A7D5E">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w:t>
            </w:r>
            <w:r w:rsidR="002A7D5E">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5FA7C909" w14:textId="05CDA1E0" w:rsidR="00B237AE" w:rsidRDefault="00B7057B" w:rsidP="00B8580E">
            <w:pPr>
              <w:spacing w:before="120" w:after="120" w:line="240" w:lineRule="auto"/>
              <w:jc w:val="both"/>
              <w:rPr>
                <w:rFonts w:ascii="Arial Narrow" w:hAnsi="Arial Narrow" w:cstheme="minorHAnsi"/>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03"/>
              <w:gridCol w:w="992"/>
              <w:gridCol w:w="992"/>
              <w:gridCol w:w="992"/>
            </w:tblGrid>
            <w:tr w:rsidR="007F015C" w:rsidRPr="00B7057B" w14:paraId="1EFF49F5" w14:textId="77777777" w:rsidTr="004E20E4">
              <w:trPr>
                <w:trHeight w:val="566"/>
              </w:trPr>
              <w:tc>
                <w:tcPr>
                  <w:tcW w:w="5103" w:type="dxa"/>
                  <w:vMerge w:val="restart"/>
                  <w:shd w:val="clear" w:color="auto" w:fill="D9D9D9" w:themeFill="background1" w:themeFillShade="D9"/>
                  <w:noWrap/>
                  <w:vAlign w:val="center"/>
                  <w:hideMark/>
                </w:tcPr>
                <w:p w14:paraId="367B31F5" w14:textId="77777777" w:rsidR="007F015C" w:rsidRPr="00F1589B" w:rsidRDefault="007F015C" w:rsidP="004E20E4">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shd w:val="clear" w:color="auto" w:fill="D9D9D9" w:themeFill="background1" w:themeFillShade="D9"/>
                  <w:noWrap/>
                  <w:vAlign w:val="center"/>
                  <w:hideMark/>
                </w:tcPr>
                <w:p w14:paraId="2F38541B" w14:textId="77777777" w:rsidR="007F015C" w:rsidRPr="00F1589B" w:rsidRDefault="007F015C" w:rsidP="004E20E4">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val="en-US" w:eastAsia="sk-SK"/>
                    </w:rPr>
                    <w:t xml:space="preserve">% </w:t>
                  </w:r>
                  <w:r>
                    <w:rPr>
                      <w:rFonts w:ascii="Arial Narrow" w:eastAsia="Times New Roman" w:hAnsi="Arial Narrow"/>
                      <w:b/>
                      <w:bCs/>
                      <w:color w:val="000000"/>
                      <w:lang w:val="en-US" w:eastAsia="sk-SK"/>
                    </w:rPr>
                    <w:t xml:space="preserve">financovania </w:t>
                  </w:r>
                  <w:r w:rsidRPr="00F1589B">
                    <w:rPr>
                      <w:rFonts w:ascii="Arial Narrow" w:eastAsia="Times New Roman" w:hAnsi="Arial Narrow"/>
                      <w:b/>
                      <w:bCs/>
                      <w:color w:val="000000"/>
                      <w:lang w:eastAsia="sk-SK"/>
                    </w:rPr>
                    <w:t xml:space="preserve">celkových oprávnených </w:t>
                  </w:r>
                  <w:r>
                    <w:rPr>
                      <w:rFonts w:ascii="Arial Narrow" w:eastAsia="Times New Roman" w:hAnsi="Arial Narrow"/>
                      <w:b/>
                      <w:bCs/>
                      <w:color w:val="000000"/>
                      <w:lang w:eastAsia="sk-SK"/>
                    </w:rPr>
                    <w:t>výdavkov na realizáciu aktivít projektu</w:t>
                  </w:r>
                </w:p>
              </w:tc>
            </w:tr>
            <w:tr w:rsidR="007F015C" w:rsidRPr="00B7057B" w14:paraId="75421E42" w14:textId="77777777" w:rsidTr="004E20E4">
              <w:trPr>
                <w:trHeight w:val="300"/>
              </w:trPr>
              <w:tc>
                <w:tcPr>
                  <w:tcW w:w="5103" w:type="dxa"/>
                  <w:vMerge/>
                  <w:shd w:val="clear" w:color="000000" w:fill="DDD9C3"/>
                  <w:noWrap/>
                  <w:vAlign w:val="center"/>
                  <w:hideMark/>
                </w:tcPr>
                <w:p w14:paraId="42C4EDAE" w14:textId="77777777" w:rsidR="007F015C" w:rsidRPr="00F1589B" w:rsidRDefault="007F015C" w:rsidP="004E20E4">
                  <w:pPr>
                    <w:rPr>
                      <w:rFonts w:ascii="Arial Narrow" w:eastAsia="Times New Roman" w:hAnsi="Arial Narrow"/>
                      <w:b/>
                      <w:bCs/>
                      <w:color w:val="000000"/>
                      <w:lang w:eastAsia="sk-SK"/>
                    </w:rPr>
                  </w:pPr>
                </w:p>
              </w:tc>
              <w:tc>
                <w:tcPr>
                  <w:tcW w:w="992" w:type="dxa"/>
                  <w:shd w:val="clear" w:color="auto" w:fill="D9D9D9" w:themeFill="background1" w:themeFillShade="D9"/>
                  <w:noWrap/>
                  <w:vAlign w:val="center"/>
                  <w:hideMark/>
                </w:tcPr>
                <w:p w14:paraId="17DF1676" w14:textId="77777777" w:rsidR="007F015C" w:rsidRPr="00F1589B" w:rsidRDefault="007F015C" w:rsidP="004E20E4">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shd w:val="clear" w:color="auto" w:fill="D9D9D9" w:themeFill="background1" w:themeFillShade="D9"/>
                  <w:noWrap/>
                  <w:vAlign w:val="center"/>
                  <w:hideMark/>
                </w:tcPr>
                <w:p w14:paraId="646D7612" w14:textId="77777777" w:rsidR="007F015C" w:rsidRPr="00F1589B" w:rsidRDefault="007F015C" w:rsidP="004E20E4">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shd w:val="clear" w:color="auto" w:fill="D9D9D9" w:themeFill="background1" w:themeFillShade="D9"/>
                  <w:noWrap/>
                  <w:vAlign w:val="center"/>
                  <w:hideMark/>
                </w:tcPr>
                <w:p w14:paraId="56577C23" w14:textId="77777777" w:rsidR="007F015C" w:rsidRPr="00F1589B" w:rsidRDefault="007F015C" w:rsidP="004E20E4">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8580E" w:rsidRPr="00B7057B" w14:paraId="2D34A758" w14:textId="77777777" w:rsidTr="004E20E4">
              <w:trPr>
                <w:trHeight w:val="300"/>
              </w:trPr>
              <w:tc>
                <w:tcPr>
                  <w:tcW w:w="5103" w:type="dxa"/>
                  <w:shd w:val="clear" w:color="auto" w:fill="auto"/>
                  <w:noWrap/>
                  <w:vAlign w:val="center"/>
                  <w:hideMark/>
                </w:tcPr>
                <w:p w14:paraId="378A074E" w14:textId="77777777" w:rsidR="00B8580E" w:rsidRDefault="00B8580E" w:rsidP="004E20E4">
                  <w:pPr>
                    <w:spacing w:after="0" w:line="240" w:lineRule="auto"/>
                    <w:rPr>
                      <w:rFonts w:ascii="Arial Narrow" w:eastAsia="Times New Roman" w:hAnsi="Arial Narrow"/>
                      <w:color w:val="000000"/>
                      <w:lang w:eastAsia="sk-SK"/>
                    </w:rPr>
                  </w:pPr>
                  <w:r w:rsidRPr="00F1589B">
                    <w:rPr>
                      <w:rFonts w:ascii="Arial Narrow" w:eastAsia="Times New Roman" w:hAnsi="Arial Narrow"/>
                      <w:color w:val="000000"/>
                      <w:lang w:eastAsia="sk-SK"/>
                    </w:rPr>
                    <w:t>Hlavné mesto SR Bratislava</w:t>
                  </w:r>
                </w:p>
                <w:p w14:paraId="189757B4" w14:textId="45470836" w:rsidR="00B8580E" w:rsidRPr="00F1589B" w:rsidRDefault="00B8580E" w:rsidP="004E20E4">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obec</w:t>
                  </w:r>
                </w:p>
              </w:tc>
              <w:tc>
                <w:tcPr>
                  <w:tcW w:w="992" w:type="dxa"/>
                  <w:shd w:val="clear" w:color="auto" w:fill="auto"/>
                  <w:noWrap/>
                  <w:vAlign w:val="center"/>
                  <w:hideMark/>
                </w:tcPr>
                <w:p w14:paraId="010C5116" w14:textId="5D43D71F" w:rsidR="00B8580E" w:rsidRPr="00F1589B" w:rsidRDefault="00B8580E" w:rsidP="004E20E4">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shd w:val="clear" w:color="auto" w:fill="auto"/>
                  <w:noWrap/>
                  <w:vAlign w:val="center"/>
                  <w:hideMark/>
                </w:tcPr>
                <w:p w14:paraId="508F716A" w14:textId="4250289A" w:rsidR="00B8580E" w:rsidRPr="00F1589B" w:rsidRDefault="00B8580E" w:rsidP="004E20E4">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10</w:t>
                  </w:r>
                </w:p>
              </w:tc>
              <w:tc>
                <w:tcPr>
                  <w:tcW w:w="992" w:type="dxa"/>
                  <w:shd w:val="clear" w:color="auto" w:fill="auto"/>
                  <w:noWrap/>
                  <w:vAlign w:val="center"/>
                  <w:hideMark/>
                </w:tcPr>
                <w:p w14:paraId="29FEC0BC" w14:textId="6053CEEB" w:rsidR="00B8580E" w:rsidRPr="00F1589B" w:rsidRDefault="00B8580E" w:rsidP="004E20E4">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5</w:t>
                  </w:r>
                </w:p>
              </w:tc>
            </w:tr>
            <w:tr w:rsidR="007F015C" w:rsidRPr="00B7057B" w14:paraId="4B55ACDC" w14:textId="77777777" w:rsidTr="004E20E4">
              <w:trPr>
                <w:trHeight w:val="300"/>
              </w:trPr>
              <w:tc>
                <w:tcPr>
                  <w:tcW w:w="5103" w:type="dxa"/>
                  <w:shd w:val="clear" w:color="auto" w:fill="auto"/>
                  <w:noWrap/>
                  <w:vAlign w:val="center"/>
                </w:tcPr>
                <w:p w14:paraId="5804938A" w14:textId="77777777" w:rsidR="007F015C" w:rsidRDefault="007F015C" w:rsidP="004E20E4">
                  <w:pPr>
                    <w:spacing w:after="0" w:line="240" w:lineRule="auto"/>
                    <w:rPr>
                      <w:rFonts w:ascii="Arial Narrow" w:eastAsia="Times New Roman" w:hAnsi="Arial Narrow"/>
                      <w:color w:val="000000"/>
                      <w:lang w:eastAsia="sk-SK"/>
                    </w:rPr>
                  </w:pPr>
                </w:p>
              </w:tc>
              <w:tc>
                <w:tcPr>
                  <w:tcW w:w="992" w:type="dxa"/>
                  <w:shd w:val="clear" w:color="auto" w:fill="auto"/>
                  <w:noWrap/>
                  <w:vAlign w:val="center"/>
                </w:tcPr>
                <w:p w14:paraId="429CF44B" w14:textId="77777777" w:rsidR="007F015C" w:rsidRPr="00F1589B" w:rsidRDefault="007F015C" w:rsidP="004E20E4">
                  <w:pPr>
                    <w:spacing w:after="0" w:line="240" w:lineRule="auto"/>
                    <w:jc w:val="center"/>
                    <w:rPr>
                      <w:rFonts w:ascii="Arial Narrow" w:eastAsia="Times New Roman" w:hAnsi="Arial Narrow"/>
                      <w:color w:val="000000"/>
                      <w:lang w:eastAsia="sk-SK"/>
                    </w:rPr>
                  </w:pPr>
                </w:p>
              </w:tc>
              <w:tc>
                <w:tcPr>
                  <w:tcW w:w="992" w:type="dxa"/>
                  <w:shd w:val="clear" w:color="auto" w:fill="auto"/>
                  <w:noWrap/>
                  <w:vAlign w:val="center"/>
                </w:tcPr>
                <w:p w14:paraId="1A54AEF3" w14:textId="77777777" w:rsidR="007F015C" w:rsidRPr="00F1589B" w:rsidRDefault="007F015C" w:rsidP="004E20E4">
                  <w:pPr>
                    <w:spacing w:after="0" w:line="240" w:lineRule="auto"/>
                    <w:jc w:val="center"/>
                    <w:rPr>
                      <w:rFonts w:ascii="Arial Narrow" w:eastAsia="Times New Roman" w:hAnsi="Arial Narrow"/>
                      <w:color w:val="000000"/>
                      <w:lang w:eastAsia="sk-SK"/>
                    </w:rPr>
                  </w:pPr>
                </w:p>
              </w:tc>
              <w:tc>
                <w:tcPr>
                  <w:tcW w:w="992" w:type="dxa"/>
                  <w:shd w:val="clear" w:color="auto" w:fill="auto"/>
                  <w:noWrap/>
                  <w:vAlign w:val="center"/>
                </w:tcPr>
                <w:p w14:paraId="3DC8619E" w14:textId="77777777" w:rsidR="007F015C" w:rsidRPr="00F1589B" w:rsidRDefault="007F015C" w:rsidP="004E20E4">
                  <w:pPr>
                    <w:spacing w:after="0" w:line="240" w:lineRule="auto"/>
                    <w:jc w:val="center"/>
                    <w:rPr>
                      <w:rFonts w:ascii="Arial Narrow" w:eastAsia="Times New Roman" w:hAnsi="Arial Narrow"/>
                      <w:color w:val="000000"/>
                      <w:lang w:eastAsia="sk-SK"/>
                    </w:rPr>
                  </w:pPr>
                </w:p>
              </w:tc>
            </w:tr>
            <w:tr w:rsidR="007F015C" w:rsidRPr="00B7057B" w14:paraId="656EF987" w14:textId="77777777" w:rsidTr="004E20E4">
              <w:trPr>
                <w:trHeight w:val="300"/>
              </w:trPr>
              <w:tc>
                <w:tcPr>
                  <w:tcW w:w="5103" w:type="dxa"/>
                  <w:shd w:val="clear" w:color="auto" w:fill="D9D9D9" w:themeFill="background1" w:themeFillShade="D9"/>
                  <w:noWrap/>
                  <w:vAlign w:val="center"/>
                </w:tcPr>
                <w:p w14:paraId="30D5522F" w14:textId="77777777" w:rsidR="007F015C" w:rsidRPr="00383CE5" w:rsidRDefault="007F015C" w:rsidP="004E20E4">
                  <w:pPr>
                    <w:spacing w:after="0" w:line="240" w:lineRule="auto"/>
                    <w:rPr>
                      <w:rFonts w:ascii="Arial Narrow" w:eastAsia="Times New Roman" w:hAnsi="Arial Narrow"/>
                      <w:b/>
                      <w:bCs/>
                      <w:color w:val="000000"/>
                      <w:lang w:eastAsia="sk-SK"/>
                    </w:rPr>
                  </w:pPr>
                  <w:r w:rsidRPr="00383CE5">
                    <w:rPr>
                      <w:rFonts w:ascii="Arial Narrow" w:eastAsia="Times New Roman" w:hAnsi="Arial Narrow"/>
                      <w:b/>
                      <w:bCs/>
                      <w:color w:val="000000"/>
                      <w:lang w:eastAsia="sk-SK"/>
                    </w:rPr>
                    <w:t>Partner</w:t>
                  </w:r>
                </w:p>
              </w:tc>
              <w:tc>
                <w:tcPr>
                  <w:tcW w:w="2976" w:type="dxa"/>
                  <w:gridSpan w:val="3"/>
                  <w:shd w:val="clear" w:color="auto" w:fill="D9D9D9" w:themeFill="background1" w:themeFillShade="D9"/>
                  <w:noWrap/>
                  <w:vAlign w:val="center"/>
                </w:tcPr>
                <w:p w14:paraId="02BE9BE3" w14:textId="77777777" w:rsidR="007F015C" w:rsidRPr="00383CE5" w:rsidRDefault="007F015C" w:rsidP="004E20E4">
                  <w:pPr>
                    <w:spacing w:after="0" w:line="240" w:lineRule="auto"/>
                    <w:jc w:val="center"/>
                    <w:rPr>
                      <w:rFonts w:ascii="Arial Narrow" w:eastAsia="Times New Roman" w:hAnsi="Arial Narrow"/>
                      <w:b/>
                      <w:bCs/>
                      <w:color w:val="000000"/>
                      <w:lang w:eastAsia="sk-SK"/>
                    </w:rPr>
                  </w:pPr>
                </w:p>
              </w:tc>
            </w:tr>
            <w:tr w:rsidR="00B8580E" w:rsidRPr="00B7057B" w14:paraId="572FC09E" w14:textId="77777777" w:rsidTr="004E20E4">
              <w:trPr>
                <w:trHeight w:val="300"/>
              </w:trPr>
              <w:tc>
                <w:tcPr>
                  <w:tcW w:w="5103" w:type="dxa"/>
                  <w:shd w:val="clear" w:color="auto" w:fill="auto"/>
                  <w:noWrap/>
                  <w:vAlign w:val="center"/>
                </w:tcPr>
                <w:p w14:paraId="735B69E7" w14:textId="77777777" w:rsidR="00B8580E" w:rsidRDefault="00B8580E" w:rsidP="004E20E4">
                  <w:pPr>
                    <w:spacing w:after="0" w:line="240" w:lineRule="auto"/>
                    <w:rPr>
                      <w:rFonts w:ascii="Arial Narrow" w:eastAsia="Times New Roman" w:hAnsi="Arial Narrow"/>
                      <w:color w:val="000000"/>
                      <w:lang w:eastAsia="sk-SK"/>
                    </w:rPr>
                  </w:pPr>
                  <w:r w:rsidRPr="00F1589B">
                    <w:rPr>
                      <w:rFonts w:ascii="Arial Narrow" w:eastAsia="Times New Roman" w:hAnsi="Arial Narrow"/>
                      <w:color w:val="000000"/>
                      <w:lang w:eastAsia="sk-SK"/>
                    </w:rPr>
                    <w:t>Dopravný podnik Bratislava, a. s. (DPB)</w:t>
                  </w:r>
                </w:p>
                <w:p w14:paraId="39B3F9AC" w14:textId="14FAADEB" w:rsidR="00B8580E" w:rsidRDefault="00B8580E" w:rsidP="004E20E4">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akciová spoločnosť</w:t>
                  </w:r>
                </w:p>
              </w:tc>
              <w:tc>
                <w:tcPr>
                  <w:tcW w:w="992" w:type="dxa"/>
                  <w:shd w:val="clear" w:color="auto" w:fill="auto"/>
                  <w:noWrap/>
                  <w:vAlign w:val="center"/>
                </w:tcPr>
                <w:p w14:paraId="487E0A62" w14:textId="380F9428" w:rsidR="00B8580E" w:rsidRPr="00F1589B" w:rsidRDefault="00B8580E" w:rsidP="004E20E4">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85</w:t>
                  </w:r>
                </w:p>
              </w:tc>
              <w:tc>
                <w:tcPr>
                  <w:tcW w:w="992" w:type="dxa"/>
                  <w:shd w:val="clear" w:color="auto" w:fill="auto"/>
                  <w:noWrap/>
                  <w:vAlign w:val="center"/>
                </w:tcPr>
                <w:p w14:paraId="266135B5" w14:textId="2D26BE53" w:rsidR="00B8580E" w:rsidRPr="00F1589B" w:rsidRDefault="00B8580E" w:rsidP="004E20E4">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10</w:t>
                  </w:r>
                </w:p>
              </w:tc>
              <w:tc>
                <w:tcPr>
                  <w:tcW w:w="992" w:type="dxa"/>
                  <w:shd w:val="clear" w:color="auto" w:fill="auto"/>
                  <w:noWrap/>
                  <w:vAlign w:val="center"/>
                </w:tcPr>
                <w:p w14:paraId="7A562E00" w14:textId="009C7AF9" w:rsidR="00B8580E" w:rsidRPr="00F1589B" w:rsidRDefault="00B8580E" w:rsidP="004E20E4">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5</w:t>
                  </w:r>
                </w:p>
              </w:tc>
            </w:tr>
          </w:tbl>
          <w:p w14:paraId="3CD0D278" w14:textId="3CC7D495" w:rsidR="007F015C" w:rsidRPr="005768FA" w:rsidRDefault="00B8580E" w:rsidP="00B8580E">
            <w:pPr>
              <w:ind w:left="426"/>
              <w:rPr>
                <w:rFonts w:ascii="Arial Narrow" w:hAnsi="Arial Narrow" w:cstheme="minorHAnsi"/>
              </w:rPr>
            </w:pPr>
            <w:r>
              <w:rPr>
                <w:rFonts w:ascii="Arial Narrow" w:hAnsi="Arial Narrow" w:cstheme="minorHAnsi"/>
              </w:rPr>
              <w:t xml:space="preserve">EÚ = </w:t>
            </w:r>
            <w:r w:rsidRPr="00B90A72">
              <w:rPr>
                <w:rFonts w:ascii="Arial Narrow" w:hAnsi="Arial Narrow" w:cstheme="minorHAnsi"/>
              </w:rPr>
              <w:t xml:space="preserve">zdroj </w:t>
            </w:r>
            <w:r>
              <w:rPr>
                <w:rFonts w:ascii="Arial Narrow" w:hAnsi="Arial Narrow" w:cstheme="minorHAnsi"/>
              </w:rPr>
              <w:t>KF</w:t>
            </w:r>
            <w:r w:rsidRPr="00B90A72">
              <w:rPr>
                <w:rFonts w:ascii="Arial Narrow" w:hAnsi="Arial Narrow" w:cstheme="minorHAnsi"/>
              </w:rPr>
              <w:t xml:space="preserve">, </w:t>
            </w:r>
            <w:r>
              <w:rPr>
                <w:rFonts w:ascii="Arial Narrow" w:hAnsi="Arial Narrow" w:cstheme="minorHAnsi"/>
              </w:rPr>
              <w:t xml:space="preserve">ŠR = zdroje štátneho rozpočtu SR, </w:t>
            </w:r>
            <w:r w:rsidRPr="00D45093">
              <w:rPr>
                <w:rFonts w:ascii="Arial Narrow" w:hAnsi="Arial Narrow" w:cstheme="minorHAnsi"/>
              </w:rPr>
              <w:t>P = vlastné zdroje prijímateľa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52719E">
        <w:trPr>
          <w:trHeight w:val="2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758B4BD9" w14:textId="77777777" w:rsidR="00B04136" w:rsidRDefault="00B04136" w:rsidP="00B04136">
            <w:pPr>
              <w:spacing w:before="120"/>
              <w:jc w:val="both"/>
              <w:rPr>
                <w:rFonts w:ascii="Arial Narrow" w:hAnsi="Arial Narrow"/>
              </w:rPr>
            </w:pPr>
            <w:r w:rsidRPr="009A1CCD">
              <w:rPr>
                <w:rFonts w:ascii="Arial Narrow" w:hAnsi="Arial Narrow"/>
              </w:rPr>
              <w:t xml:space="preserve">Žiadateľ predkladá ŽoNFP </w:t>
            </w:r>
            <w:r>
              <w:rPr>
                <w:rFonts w:ascii="Arial Narrow" w:hAnsi="Arial Narrow"/>
              </w:rPr>
              <w:t>včítane</w:t>
            </w:r>
            <w:r w:rsidRPr="009A1CCD">
              <w:rPr>
                <w:rFonts w:ascii="Arial Narrow" w:hAnsi="Arial Narrow"/>
              </w:rPr>
              <w:t xml:space="preserve"> </w:t>
            </w:r>
            <w:r w:rsidRPr="00472A14">
              <w:rPr>
                <w:rFonts w:ascii="Arial Narrow" w:hAnsi="Arial Narrow"/>
              </w:rPr>
              <w:t xml:space="preserve">príloh </w:t>
            </w:r>
            <w:r w:rsidRPr="00472A14">
              <w:rPr>
                <w:rFonts w:ascii="Arial Narrow" w:hAnsi="Arial Narrow"/>
                <w:b/>
              </w:rPr>
              <w:t>elektronicky</w:t>
            </w:r>
            <w:r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pečaťou. V osobitných prípadoch (ak nie je možné podať ŽoNFP elektronicky alebo nie je možné prílohy ŽoNFP nahrať do ITMS2014+ a pod.) je žiadateľ oprávnený predložiť ŽoNFP 1 x v listinnej podobe a/alebo prílohy (môže využiť predloženie v listinnej podobe alebo v prípade potreby na neprepisovateľnom elektronickom médiu napr. na CD/ DVD nosiči, USB) na adresu RO OPII</w:t>
            </w:r>
            <w:r>
              <w:rPr>
                <w:rFonts w:ascii="Arial Narrow" w:hAnsi="Arial Narrow"/>
              </w:rPr>
              <w:t xml:space="preserve"> uvedenú v Príručke pre žiadateľa časť 3.1.</w:t>
            </w:r>
          </w:p>
          <w:p w14:paraId="7BE9C2D5" w14:textId="77777777" w:rsidR="00B04136" w:rsidRDefault="00B04136" w:rsidP="00B04136">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51E46116" w14:textId="77777777" w:rsidR="00B04136" w:rsidRDefault="00B04136" w:rsidP="00B04136">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416D5EA3" w14:textId="77777777" w:rsidR="00B04136" w:rsidRDefault="00B04136" w:rsidP="00B04136">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1BD45E4C" w:rsidR="004212C8" w:rsidRPr="00450B6F" w:rsidRDefault="00B04136" w:rsidP="00B04136">
            <w:pPr>
              <w:spacing w:before="120" w:after="12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58 ods. 7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9"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1C75DC8A" w14:textId="77777777" w:rsidR="00F704D8" w:rsidRPr="00F1589B" w:rsidRDefault="00F704D8" w:rsidP="00F704D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09A6103" w14:textId="77777777" w:rsidR="00F704D8" w:rsidRPr="000C3A95" w:rsidRDefault="00F704D8" w:rsidP="00F704D8">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6D88A9D9" w:rsidR="005B11C2" w:rsidRPr="000C3A95" w:rsidRDefault="00F704D8" w:rsidP="00F704D8">
            <w:pPr>
              <w:spacing w:before="120" w:after="12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Pr>
                <w:rFonts w:ascii="Arial Narrow" w:hAnsi="Arial Narrow"/>
              </w:rPr>
              <w:t xml:space="preserve">formu, resp. </w:t>
            </w:r>
            <w:r w:rsidRPr="000C3A95">
              <w:rPr>
                <w:rFonts w:ascii="Arial Narrow" w:hAnsi="Arial Narrow"/>
              </w:rPr>
              <w:t xml:space="preserve">spôsob preukazovania </w:t>
            </w:r>
            <w:r>
              <w:rPr>
                <w:rFonts w:ascii="Arial Narrow" w:hAnsi="Arial Narrow"/>
              </w:rPr>
              <w:t xml:space="preserve">splnenia podmienok poskytnutia príspevku </w:t>
            </w:r>
            <w:r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t xml:space="preserve"> </w:t>
            </w:r>
            <w:r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3D759C" w14:paraId="1AB49189" w14:textId="77777777" w:rsidTr="00F863CD">
        <w:trPr>
          <w:trHeight w:val="20"/>
        </w:trPr>
        <w:tc>
          <w:tcPr>
            <w:tcW w:w="9524" w:type="dxa"/>
            <w:gridSpan w:val="5"/>
            <w:shd w:val="clear" w:color="auto" w:fill="D9D9D9" w:themeFill="background1" w:themeFillShade="D9"/>
          </w:tcPr>
          <w:p w14:paraId="7CD1E113" w14:textId="77777777" w:rsidR="00C96D21" w:rsidRPr="003D759C" w:rsidRDefault="00E74272" w:rsidP="00D45093">
            <w:pPr>
              <w:pStyle w:val="Default"/>
              <w:spacing w:before="120" w:after="120"/>
              <w:jc w:val="both"/>
              <w:rPr>
                <w:rFonts w:ascii="Arial Narrow" w:hAnsi="Arial Narrow"/>
                <w:b/>
                <w:sz w:val="22"/>
                <w:szCs w:val="22"/>
              </w:rPr>
            </w:pPr>
            <w:r w:rsidRPr="003D759C">
              <w:rPr>
                <w:rFonts w:ascii="Arial Narrow" w:hAnsi="Arial Narrow"/>
                <w:sz w:val="22"/>
                <w:szCs w:val="22"/>
              </w:rPr>
              <w:t>Kategória podmienok poskytnutia príspevku:</w:t>
            </w:r>
            <w:r w:rsidRPr="003D759C">
              <w:rPr>
                <w:rFonts w:ascii="Arial Narrow" w:hAnsi="Arial Narrow"/>
                <w:b/>
                <w:caps/>
                <w:sz w:val="22"/>
                <w:szCs w:val="22"/>
              </w:rPr>
              <w:t xml:space="preserve"> </w:t>
            </w:r>
            <w:r w:rsidR="00B42304" w:rsidRPr="003D759C">
              <w:rPr>
                <w:rFonts w:ascii="Arial Narrow" w:hAnsi="Arial Narrow"/>
                <w:b/>
                <w:caps/>
                <w:sz w:val="22"/>
                <w:szCs w:val="22"/>
              </w:rPr>
              <w:t>Oprávnenosť žiadateľa</w:t>
            </w:r>
          </w:p>
        </w:tc>
      </w:tr>
      <w:tr w:rsidR="00C46F19" w:rsidRPr="003D759C" w14:paraId="614D06A3" w14:textId="77777777" w:rsidTr="00F863CD">
        <w:trPr>
          <w:trHeight w:val="20"/>
        </w:trPr>
        <w:tc>
          <w:tcPr>
            <w:tcW w:w="674" w:type="dxa"/>
            <w:shd w:val="clear" w:color="auto" w:fill="D9D9D9" w:themeFill="background1" w:themeFillShade="D9"/>
            <w:vAlign w:val="center"/>
          </w:tcPr>
          <w:p w14:paraId="1C400386" w14:textId="77777777" w:rsidR="00C46F19" w:rsidRPr="003D759C" w:rsidRDefault="00C46F19" w:rsidP="006F66B2">
            <w:pPr>
              <w:pStyle w:val="Default"/>
              <w:rPr>
                <w:rFonts w:ascii="Arial Narrow" w:hAnsi="Arial Narrow"/>
                <w:b/>
                <w:sz w:val="22"/>
                <w:szCs w:val="22"/>
              </w:rPr>
            </w:pPr>
            <w:r w:rsidRPr="003D759C">
              <w:rPr>
                <w:rFonts w:ascii="Arial Narrow" w:hAnsi="Arial Narrow"/>
                <w:b/>
                <w:sz w:val="22"/>
                <w:szCs w:val="22"/>
              </w:rPr>
              <w:t>P.</w:t>
            </w:r>
            <w:r w:rsidR="00DF4FC7" w:rsidRPr="003D759C">
              <w:rPr>
                <w:rFonts w:ascii="Arial Narrow" w:hAnsi="Arial Narrow"/>
                <w:b/>
                <w:sz w:val="22"/>
                <w:szCs w:val="22"/>
              </w:rPr>
              <w:t xml:space="preserve"> </w:t>
            </w:r>
            <w:r w:rsidRPr="003D759C">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3D759C" w:rsidRDefault="00C46F19" w:rsidP="006F66B2">
            <w:pPr>
              <w:pStyle w:val="Default"/>
              <w:rPr>
                <w:rFonts w:ascii="Arial Narrow" w:hAnsi="Arial Narrow"/>
                <w:b/>
                <w:sz w:val="22"/>
                <w:szCs w:val="22"/>
              </w:rPr>
            </w:pPr>
            <w:r w:rsidRPr="003D759C">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0097F98B" w14:textId="77777777" w:rsidR="00C46F19" w:rsidRPr="003D759C" w:rsidRDefault="00C46F19" w:rsidP="00821462">
            <w:pPr>
              <w:pStyle w:val="Default"/>
              <w:rPr>
                <w:rFonts w:ascii="Arial Narrow" w:hAnsi="Arial Narrow"/>
                <w:b/>
                <w:sz w:val="22"/>
                <w:szCs w:val="22"/>
              </w:rPr>
            </w:pPr>
            <w:r w:rsidRPr="003D759C">
              <w:rPr>
                <w:rFonts w:ascii="Arial Narrow" w:hAnsi="Arial Narrow"/>
                <w:b/>
                <w:sz w:val="22"/>
                <w:szCs w:val="22"/>
              </w:rPr>
              <w:t xml:space="preserve">Popis podmienky poskytnutia príspevku </w:t>
            </w:r>
          </w:p>
        </w:tc>
      </w:tr>
      <w:tr w:rsidR="00907E29" w:rsidRPr="003D759C" w14:paraId="0ED497F2" w14:textId="77777777" w:rsidTr="00F863CD">
        <w:trPr>
          <w:trHeight w:val="20"/>
        </w:trPr>
        <w:tc>
          <w:tcPr>
            <w:tcW w:w="674" w:type="dxa"/>
            <w:shd w:val="clear" w:color="auto" w:fill="D9D9D9" w:themeFill="background1" w:themeFillShade="D9"/>
          </w:tcPr>
          <w:p w14:paraId="63047D72" w14:textId="77777777" w:rsidR="00907E29" w:rsidRPr="003D759C" w:rsidRDefault="00907E29" w:rsidP="00455A94">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3E4D68BD" w14:textId="77777777" w:rsidR="00907E29" w:rsidRPr="003D759C" w:rsidRDefault="00907E29" w:rsidP="0047453E">
            <w:pPr>
              <w:pStyle w:val="Default"/>
              <w:spacing w:before="120"/>
              <w:rPr>
                <w:rFonts w:ascii="Arial Narrow" w:hAnsi="Arial Narrow"/>
                <w:sz w:val="22"/>
                <w:szCs w:val="22"/>
              </w:rPr>
            </w:pPr>
            <w:r w:rsidRPr="003D759C">
              <w:rPr>
                <w:rFonts w:ascii="Arial Narrow" w:hAnsi="Arial Narrow"/>
                <w:b/>
                <w:bCs/>
                <w:sz w:val="22"/>
                <w:szCs w:val="22"/>
              </w:rPr>
              <w:t xml:space="preserve">Konkrétny oprávnený žiadateľ </w:t>
            </w:r>
          </w:p>
        </w:tc>
        <w:tc>
          <w:tcPr>
            <w:tcW w:w="6349" w:type="dxa"/>
            <w:gridSpan w:val="3"/>
            <w:shd w:val="clear" w:color="auto" w:fill="auto"/>
          </w:tcPr>
          <w:p w14:paraId="3AB7EAD6" w14:textId="77777777" w:rsidR="00907E29" w:rsidRPr="003D759C" w:rsidRDefault="00907E29" w:rsidP="00F82DB4">
            <w:pPr>
              <w:spacing w:before="120" w:after="0" w:line="240" w:lineRule="auto"/>
              <w:jc w:val="both"/>
              <w:rPr>
                <w:rFonts w:ascii="Arial Narrow" w:hAnsi="Arial Narrow"/>
              </w:rPr>
            </w:pPr>
            <w:r w:rsidRPr="003D759C">
              <w:rPr>
                <w:rFonts w:ascii="Arial Narrow" w:hAnsi="Arial Narrow"/>
              </w:rPr>
              <w:t xml:space="preserve">V rámci tohto vyzvania je oprávneným žiadateľom: </w:t>
            </w:r>
          </w:p>
          <w:p w14:paraId="3CB8D4DB" w14:textId="52A4D8D4" w:rsidR="006343F9" w:rsidRPr="003D759C" w:rsidRDefault="00B8580E" w:rsidP="00D45093">
            <w:pPr>
              <w:spacing w:before="120" w:after="0" w:line="240" w:lineRule="auto"/>
              <w:jc w:val="both"/>
              <w:rPr>
                <w:rFonts w:ascii="Arial Narrow" w:eastAsia="Times New Roman" w:hAnsi="Arial Narrow"/>
                <w:b/>
                <w:color w:val="000000"/>
                <w:lang w:eastAsia="sk-SK"/>
              </w:rPr>
            </w:pPr>
            <w:r w:rsidRPr="003D759C">
              <w:rPr>
                <w:rFonts w:ascii="Arial Narrow" w:eastAsia="Times New Roman" w:hAnsi="Arial Narrow"/>
                <w:b/>
                <w:color w:val="000000"/>
                <w:lang w:eastAsia="sk-SK"/>
              </w:rPr>
              <w:t>Hlavné mesto SR Bratislava</w:t>
            </w:r>
            <w:r w:rsidR="006343F9" w:rsidRPr="003D759C">
              <w:rPr>
                <w:rFonts w:ascii="Arial Narrow" w:eastAsia="Times New Roman" w:hAnsi="Arial Narrow"/>
                <w:b/>
                <w:color w:val="000000"/>
                <w:lang w:eastAsia="sk-SK"/>
              </w:rPr>
              <w:t xml:space="preserve">. </w:t>
            </w:r>
          </w:p>
          <w:p w14:paraId="19CAA97B" w14:textId="77777777" w:rsidR="00907E29" w:rsidRPr="003D759C" w:rsidRDefault="00907E29" w:rsidP="00D45093">
            <w:pPr>
              <w:spacing w:before="120" w:after="0" w:line="240" w:lineRule="auto"/>
              <w:jc w:val="both"/>
              <w:rPr>
                <w:rFonts w:ascii="Arial Narrow" w:hAnsi="Arial Narrow"/>
              </w:rPr>
            </w:pPr>
            <w:r w:rsidRPr="003D759C">
              <w:rPr>
                <w:rFonts w:ascii="Arial Narrow" w:hAnsi="Arial Narrow"/>
              </w:rPr>
              <w:t>Zároveň osoba konajúca v mene oprávneného žiadateľa, ak je odlišná od štatutárneho orgánu žiadateľa, musí byť riadne splnomocnená na výkon predmetných úkonov.</w:t>
            </w:r>
          </w:p>
        </w:tc>
      </w:tr>
      <w:tr w:rsidR="004A0630" w:rsidRPr="003D759C" w14:paraId="62DAADD9" w14:textId="77777777" w:rsidTr="00F863CD">
        <w:trPr>
          <w:trHeight w:val="20"/>
        </w:trPr>
        <w:tc>
          <w:tcPr>
            <w:tcW w:w="674" w:type="dxa"/>
            <w:shd w:val="clear" w:color="auto" w:fill="D9D9D9" w:themeFill="background1" w:themeFillShade="D9"/>
          </w:tcPr>
          <w:p w14:paraId="0CD5E49A" w14:textId="77777777" w:rsidR="004A0630" w:rsidRPr="003D759C" w:rsidRDefault="004A0630" w:rsidP="004A0630">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5F7D14D2" w14:textId="44C0474F" w:rsidR="004A0630" w:rsidRPr="003D759C" w:rsidRDefault="00341D39" w:rsidP="004A0630">
            <w:pPr>
              <w:pStyle w:val="Default"/>
              <w:spacing w:before="120"/>
              <w:rPr>
                <w:rFonts w:ascii="Arial Narrow" w:hAnsi="Arial Narrow"/>
                <w:b/>
                <w:bCs/>
                <w:sz w:val="22"/>
                <w:szCs w:val="22"/>
              </w:rPr>
            </w:pPr>
            <w:r w:rsidRPr="00341D39">
              <w:rPr>
                <w:rFonts w:ascii="Arial Narrow" w:hAnsi="Arial Narrow"/>
                <w:b/>
                <w:bCs/>
                <w:sz w:val="22"/>
                <w:szCs w:val="22"/>
              </w:rPr>
              <w:t>Podmienka zákazu vedenia  výkonu rozhodnutia voči žiadateľovi v súlade s článkom 71 všeobecného nariadenia</w:t>
            </w:r>
            <w:r w:rsidRPr="003D759C">
              <w:rPr>
                <w:rFonts w:ascii="Arial Narrow" w:hAnsi="Arial Narrow"/>
                <w:b/>
                <w:bCs/>
                <w:sz w:val="22"/>
                <w:szCs w:val="22"/>
              </w:rPr>
              <w:t xml:space="preserve"> </w:t>
            </w:r>
          </w:p>
        </w:tc>
        <w:tc>
          <w:tcPr>
            <w:tcW w:w="6349" w:type="dxa"/>
            <w:gridSpan w:val="3"/>
            <w:shd w:val="clear" w:color="auto" w:fill="auto"/>
          </w:tcPr>
          <w:p w14:paraId="4BB7BD01" w14:textId="337C6482" w:rsidR="00D3742A" w:rsidRPr="003D759C" w:rsidRDefault="00341D39" w:rsidP="004A0630">
            <w:pPr>
              <w:pStyle w:val="Default"/>
              <w:spacing w:before="120"/>
              <w:jc w:val="both"/>
              <w:rPr>
                <w:rFonts w:ascii="Arial Narrow" w:hAnsi="Arial Narrow"/>
                <w:color w:val="auto"/>
                <w:sz w:val="22"/>
                <w:szCs w:val="22"/>
              </w:rPr>
            </w:pPr>
            <w:r w:rsidRPr="00341D39">
              <w:rPr>
                <w:rFonts w:ascii="Arial Narrow" w:hAnsi="Arial Narrow"/>
                <w:color w:val="auto"/>
                <w:sz w:val="22"/>
                <w:szCs w:val="22"/>
              </w:rPr>
              <w:t>Projekt nesmie zahŕňať činnosti, ktoré boli súčasťou operácie, v prípade ktorej sa začalo alebo malo začať vymáhacie konanie v súlade s článkom 71 všeobecného nariadenia.</w:t>
            </w:r>
          </w:p>
        </w:tc>
      </w:tr>
      <w:tr w:rsidR="00377192" w:rsidRPr="003D759C" w14:paraId="2D493C06" w14:textId="77777777" w:rsidTr="00F863CD">
        <w:trPr>
          <w:trHeight w:val="20"/>
        </w:trPr>
        <w:tc>
          <w:tcPr>
            <w:tcW w:w="674" w:type="dxa"/>
            <w:shd w:val="clear" w:color="auto" w:fill="D9D9D9" w:themeFill="background1" w:themeFillShade="D9"/>
          </w:tcPr>
          <w:p w14:paraId="6124C021" w14:textId="77777777" w:rsidR="00377192" w:rsidRPr="003D759C" w:rsidRDefault="00377192" w:rsidP="004A0630">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59EB9B1D" w14:textId="5C81BEDE" w:rsidR="00377192" w:rsidRPr="00341D39" w:rsidRDefault="00377192" w:rsidP="004A0630">
            <w:pPr>
              <w:pStyle w:val="Default"/>
              <w:spacing w:before="120"/>
              <w:rPr>
                <w:rFonts w:ascii="Arial Narrow" w:hAnsi="Arial Narrow"/>
                <w:b/>
                <w:bCs/>
                <w:sz w:val="22"/>
                <w:szCs w:val="22"/>
              </w:rPr>
            </w:pPr>
            <w:r w:rsidRPr="00377192">
              <w:rPr>
                <w:rFonts w:ascii="Arial Narrow" w:hAnsi="Arial Narrow"/>
                <w:b/>
                <w:bCs/>
                <w:sz w:val="22"/>
                <w:szCs w:val="22"/>
              </w:rPr>
              <w:t>Podmienka zákazu vedenia  výkonu rozhodnutia voči žiadateľovi</w:t>
            </w:r>
          </w:p>
        </w:tc>
        <w:tc>
          <w:tcPr>
            <w:tcW w:w="6349" w:type="dxa"/>
            <w:gridSpan w:val="3"/>
            <w:shd w:val="clear" w:color="auto" w:fill="auto"/>
          </w:tcPr>
          <w:p w14:paraId="3EAA7B4E" w14:textId="4501AC26" w:rsidR="00377192" w:rsidRPr="00341D39" w:rsidRDefault="00377192" w:rsidP="004A0630">
            <w:pPr>
              <w:pStyle w:val="Default"/>
              <w:spacing w:before="120"/>
              <w:jc w:val="both"/>
              <w:rPr>
                <w:rFonts w:ascii="Arial Narrow" w:hAnsi="Arial Narrow"/>
                <w:color w:val="auto"/>
                <w:sz w:val="22"/>
                <w:szCs w:val="22"/>
              </w:rPr>
            </w:pPr>
            <w:r w:rsidRPr="00377192">
              <w:rPr>
                <w:rFonts w:ascii="Arial Narrow" w:hAnsi="Arial Narrow"/>
                <w:color w:val="auto"/>
                <w:sz w:val="22"/>
                <w:szCs w:val="22"/>
              </w:rPr>
              <w:t>Voči žiadateľovi nesmie byť vedený výkon rozhodnutia, ktorý priamo alebo nepriamo súvisí s projektom, ktorý je predmetom ŽoNFP.</w:t>
            </w:r>
          </w:p>
        </w:tc>
      </w:tr>
      <w:tr w:rsidR="00A640CF" w:rsidRPr="003D759C" w14:paraId="4DE96219" w14:textId="77777777" w:rsidTr="00F863CD">
        <w:trPr>
          <w:trHeight w:val="20"/>
        </w:trPr>
        <w:tc>
          <w:tcPr>
            <w:tcW w:w="674" w:type="dxa"/>
            <w:shd w:val="clear" w:color="auto" w:fill="D9D9D9" w:themeFill="background1" w:themeFillShade="D9"/>
          </w:tcPr>
          <w:p w14:paraId="3D2A9685" w14:textId="77777777" w:rsidR="00A640CF" w:rsidRPr="003D759C" w:rsidRDefault="00A640CF" w:rsidP="00455A94">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25DD513F" w14:textId="75F0712B" w:rsidR="00A640CF" w:rsidRPr="003D759C" w:rsidRDefault="00A640CF" w:rsidP="00985397">
            <w:pPr>
              <w:pStyle w:val="Default"/>
              <w:spacing w:before="120"/>
              <w:rPr>
                <w:rFonts w:ascii="Arial Narrow" w:hAnsi="Arial Narrow"/>
                <w:b/>
                <w:bCs/>
                <w:color w:val="auto"/>
                <w:sz w:val="22"/>
                <w:szCs w:val="22"/>
              </w:rPr>
            </w:pPr>
            <w:r w:rsidRPr="003D759C">
              <w:rPr>
                <w:rFonts w:ascii="Arial Narrow" w:hAnsi="Arial Narrow"/>
                <w:b/>
                <w:bCs/>
                <w:color w:val="auto"/>
                <w:sz w:val="22"/>
                <w:szCs w:val="22"/>
              </w:rPr>
              <w:t>Podmienka, že žiadateľ má schválený program rozvoja a príslušnú územnoplánovaciu dokumentáciu v súlade s ustanovením § 8 ods. 6 zákona o podpore regionálneho rozvoja</w:t>
            </w:r>
          </w:p>
        </w:tc>
        <w:tc>
          <w:tcPr>
            <w:tcW w:w="6349" w:type="dxa"/>
            <w:gridSpan w:val="3"/>
            <w:shd w:val="clear" w:color="auto" w:fill="auto"/>
          </w:tcPr>
          <w:p w14:paraId="3682AB10" w14:textId="58D7E1C8" w:rsidR="00A640CF" w:rsidRPr="003D759C" w:rsidRDefault="00A640CF" w:rsidP="0001173B">
            <w:pPr>
              <w:pStyle w:val="Default"/>
              <w:spacing w:before="120"/>
              <w:jc w:val="both"/>
              <w:rPr>
                <w:rFonts w:ascii="Arial Narrow" w:hAnsi="Arial Narrow"/>
                <w:color w:val="auto"/>
                <w:sz w:val="22"/>
                <w:szCs w:val="22"/>
              </w:rPr>
            </w:pPr>
            <w:r w:rsidRPr="003D759C">
              <w:rPr>
                <w:rFonts w:ascii="Arial Narrow" w:hAnsi="Arial Narrow"/>
                <w:color w:val="auto"/>
                <w:sz w:val="22"/>
                <w:szCs w:val="22"/>
              </w:rPr>
              <w:t>Subjekt územnej samosprávy musí mať schválený program rozvoja obce a príslušnú územnoplánovaciu dokumentáciu v súlade s ustanovením § 8 ods. 6 zákona o podpore regionálneho rozvoja.</w:t>
            </w:r>
          </w:p>
        </w:tc>
      </w:tr>
      <w:tr w:rsidR="005A015D" w:rsidRPr="003D759C" w14:paraId="488B2117" w14:textId="77777777" w:rsidTr="00F863CD">
        <w:trPr>
          <w:trHeight w:val="20"/>
        </w:trPr>
        <w:tc>
          <w:tcPr>
            <w:tcW w:w="674" w:type="dxa"/>
            <w:shd w:val="clear" w:color="auto" w:fill="D9D9D9" w:themeFill="background1" w:themeFillShade="D9"/>
          </w:tcPr>
          <w:p w14:paraId="634E4877" w14:textId="77777777" w:rsidR="005A015D" w:rsidRPr="003D759C" w:rsidRDefault="005A015D" w:rsidP="005A015D">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4D3EFB56" w14:textId="77777777" w:rsidR="005A015D" w:rsidRPr="003D759C" w:rsidRDefault="005A015D" w:rsidP="005A015D">
            <w:pPr>
              <w:pStyle w:val="Default"/>
              <w:spacing w:before="120"/>
              <w:rPr>
                <w:rFonts w:ascii="Arial Narrow" w:hAnsi="Arial Narrow"/>
                <w:b/>
                <w:bCs/>
                <w:sz w:val="22"/>
                <w:szCs w:val="22"/>
              </w:rPr>
            </w:pPr>
            <w:r w:rsidRPr="003D759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043CE09F" w14:textId="77777777" w:rsidR="005A015D" w:rsidRPr="003D759C" w:rsidRDefault="005A015D" w:rsidP="005A015D">
            <w:pPr>
              <w:pStyle w:val="Default"/>
              <w:spacing w:before="120"/>
              <w:jc w:val="both"/>
              <w:rPr>
                <w:rFonts w:ascii="Arial Narrow" w:hAnsi="Arial Narrow"/>
                <w:color w:val="FF0000"/>
                <w:sz w:val="22"/>
                <w:szCs w:val="22"/>
              </w:rPr>
            </w:pPr>
            <w:r w:rsidRPr="003D759C">
              <w:rPr>
                <w:rFonts w:ascii="Arial Narrow" w:hAnsi="Arial Narrow"/>
                <w:sz w:val="22"/>
                <w:szCs w:val="22"/>
              </w:rPr>
              <w:t>Žiadateľ ani jeho štatutárny orgán, ani žiadny člen štatutárneho orgánu, ani prokurista/i, ani osoba splnomocnená zastupovať žiadateľa v konaní o ŽoNFP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2E81E717" w14:textId="77777777" w:rsidR="005A015D" w:rsidRPr="003D759C" w:rsidRDefault="005A015D" w:rsidP="005A015D">
            <w:pPr>
              <w:pStyle w:val="Default"/>
              <w:jc w:val="both"/>
              <w:rPr>
                <w:rFonts w:ascii="Arial Narrow" w:hAnsi="Arial Narrow"/>
                <w:color w:val="FF0000"/>
                <w:sz w:val="22"/>
                <w:szCs w:val="22"/>
              </w:rPr>
            </w:pPr>
            <w:r w:rsidRPr="003D759C">
              <w:rPr>
                <w:rFonts w:ascii="Arial Narrow" w:hAnsi="Arial Narrow"/>
                <w:color w:val="auto"/>
                <w:sz w:val="22"/>
                <w:szCs w:val="22"/>
              </w:rPr>
              <w:t xml:space="preserve"> </w:t>
            </w:r>
          </w:p>
        </w:tc>
      </w:tr>
      <w:tr w:rsidR="00F840A0" w:rsidRPr="003D759C" w14:paraId="69194EAA" w14:textId="77777777" w:rsidTr="00F863CD">
        <w:trPr>
          <w:trHeight w:val="20"/>
        </w:trPr>
        <w:tc>
          <w:tcPr>
            <w:tcW w:w="674" w:type="dxa"/>
            <w:shd w:val="clear" w:color="auto" w:fill="D9D9D9" w:themeFill="background1" w:themeFillShade="D9"/>
          </w:tcPr>
          <w:p w14:paraId="1C8150FD" w14:textId="77777777" w:rsidR="00F840A0" w:rsidRPr="003D759C" w:rsidRDefault="00F840A0" w:rsidP="005A015D">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280CC763" w14:textId="77777777" w:rsidR="00F840A0" w:rsidRPr="003D759C" w:rsidRDefault="00F840A0" w:rsidP="005A015D">
            <w:pPr>
              <w:pStyle w:val="Default"/>
              <w:spacing w:before="120"/>
              <w:rPr>
                <w:rFonts w:ascii="Arial Narrow" w:hAnsi="Arial Narrow"/>
                <w:b/>
                <w:bCs/>
                <w:color w:val="auto"/>
                <w:sz w:val="22"/>
                <w:szCs w:val="22"/>
              </w:rPr>
            </w:pPr>
            <w:r w:rsidRPr="003D759C">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D49F3C4" w14:textId="77777777" w:rsidR="00F840A0" w:rsidRPr="003D759C" w:rsidRDefault="00F840A0" w:rsidP="005A015D">
            <w:pPr>
              <w:pStyle w:val="Default"/>
              <w:spacing w:before="120"/>
              <w:jc w:val="both"/>
              <w:rPr>
                <w:rFonts w:ascii="Arial Narrow" w:hAnsi="Arial Narrow"/>
                <w:sz w:val="22"/>
                <w:szCs w:val="22"/>
              </w:rPr>
            </w:pPr>
            <w:r w:rsidRPr="003D759C">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067F72" w:rsidRPr="003D759C" w14:paraId="715E32BA" w14:textId="77777777" w:rsidTr="00471924">
        <w:trPr>
          <w:trHeight w:val="20"/>
        </w:trPr>
        <w:tc>
          <w:tcPr>
            <w:tcW w:w="9524" w:type="dxa"/>
            <w:gridSpan w:val="5"/>
            <w:shd w:val="clear" w:color="auto" w:fill="D9D9D9" w:themeFill="background1" w:themeFillShade="D9"/>
          </w:tcPr>
          <w:p w14:paraId="284EC812" w14:textId="593619D0" w:rsidR="00067F72" w:rsidRPr="003D759C" w:rsidRDefault="00067F72" w:rsidP="00067F72">
            <w:pPr>
              <w:pStyle w:val="Default"/>
              <w:spacing w:before="120" w:after="120"/>
              <w:jc w:val="both"/>
              <w:rPr>
                <w:rFonts w:ascii="Arial Narrow" w:hAnsi="Arial Narrow"/>
                <w:b/>
                <w:sz w:val="22"/>
                <w:szCs w:val="22"/>
              </w:rPr>
            </w:pPr>
            <w:r w:rsidRPr="003D759C">
              <w:rPr>
                <w:rFonts w:ascii="Arial Narrow" w:hAnsi="Arial Narrow"/>
                <w:sz w:val="22"/>
                <w:szCs w:val="22"/>
              </w:rPr>
              <w:t>Kategória podmienok poskytnutia príspevku:</w:t>
            </w:r>
            <w:r w:rsidRPr="003D759C">
              <w:rPr>
                <w:rFonts w:ascii="Arial Narrow" w:hAnsi="Arial Narrow"/>
                <w:b/>
                <w:caps/>
                <w:sz w:val="22"/>
                <w:szCs w:val="22"/>
              </w:rPr>
              <w:t xml:space="preserve"> Oprávnenosť PARTNERA</w:t>
            </w:r>
          </w:p>
        </w:tc>
      </w:tr>
      <w:tr w:rsidR="00067F72" w:rsidRPr="003D759C" w14:paraId="581D96C5" w14:textId="77777777" w:rsidTr="00471924">
        <w:trPr>
          <w:trHeight w:val="20"/>
        </w:trPr>
        <w:tc>
          <w:tcPr>
            <w:tcW w:w="674" w:type="dxa"/>
            <w:shd w:val="clear" w:color="auto" w:fill="D9D9D9" w:themeFill="background1" w:themeFillShade="D9"/>
            <w:vAlign w:val="center"/>
          </w:tcPr>
          <w:p w14:paraId="45CD01C1" w14:textId="77777777" w:rsidR="00067F72" w:rsidRPr="003D759C" w:rsidRDefault="00067F72" w:rsidP="00471924">
            <w:pPr>
              <w:pStyle w:val="Default"/>
              <w:rPr>
                <w:rFonts w:ascii="Arial Narrow" w:hAnsi="Arial Narrow"/>
                <w:b/>
                <w:sz w:val="22"/>
                <w:szCs w:val="22"/>
              </w:rPr>
            </w:pPr>
            <w:r w:rsidRPr="003D759C">
              <w:rPr>
                <w:rFonts w:ascii="Arial Narrow" w:hAnsi="Arial Narrow"/>
                <w:b/>
                <w:sz w:val="22"/>
                <w:szCs w:val="22"/>
              </w:rPr>
              <w:t>P. č.</w:t>
            </w:r>
          </w:p>
        </w:tc>
        <w:tc>
          <w:tcPr>
            <w:tcW w:w="2511" w:type="dxa"/>
            <w:gridSpan w:val="2"/>
            <w:shd w:val="clear" w:color="auto" w:fill="D9D9D9" w:themeFill="background1" w:themeFillShade="D9"/>
            <w:vAlign w:val="center"/>
          </w:tcPr>
          <w:p w14:paraId="64C93070" w14:textId="77777777" w:rsidR="00067F72" w:rsidRPr="003D759C" w:rsidRDefault="00067F72" w:rsidP="00471924">
            <w:pPr>
              <w:pStyle w:val="Default"/>
              <w:rPr>
                <w:rFonts w:ascii="Arial Narrow" w:hAnsi="Arial Narrow"/>
                <w:b/>
                <w:sz w:val="22"/>
                <w:szCs w:val="22"/>
              </w:rPr>
            </w:pPr>
            <w:r w:rsidRPr="003D759C">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15542509" w14:textId="77777777" w:rsidR="00067F72" w:rsidRPr="003D759C" w:rsidRDefault="00067F72" w:rsidP="00471924">
            <w:pPr>
              <w:pStyle w:val="Default"/>
              <w:rPr>
                <w:rFonts w:ascii="Arial Narrow" w:hAnsi="Arial Narrow"/>
                <w:b/>
                <w:sz w:val="22"/>
                <w:szCs w:val="22"/>
              </w:rPr>
            </w:pPr>
            <w:r w:rsidRPr="003D759C">
              <w:rPr>
                <w:rFonts w:ascii="Arial Narrow" w:hAnsi="Arial Narrow"/>
                <w:b/>
                <w:sz w:val="22"/>
                <w:szCs w:val="22"/>
              </w:rPr>
              <w:t xml:space="preserve">Popis podmienky poskytnutia príspevku </w:t>
            </w:r>
          </w:p>
        </w:tc>
      </w:tr>
      <w:tr w:rsidR="00067F72" w:rsidRPr="003D759C" w14:paraId="7AC7A662" w14:textId="77777777" w:rsidTr="00F863CD">
        <w:trPr>
          <w:trHeight w:val="20"/>
        </w:trPr>
        <w:tc>
          <w:tcPr>
            <w:tcW w:w="674" w:type="dxa"/>
            <w:shd w:val="clear" w:color="auto" w:fill="D9D9D9" w:themeFill="background1" w:themeFillShade="D9"/>
          </w:tcPr>
          <w:p w14:paraId="64303CE7" w14:textId="77777777" w:rsidR="00067F72" w:rsidRPr="003D759C" w:rsidRDefault="00067F72" w:rsidP="005A015D">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299D4BDA" w14:textId="6B9CC116" w:rsidR="00067F72" w:rsidRPr="003D759C" w:rsidRDefault="00067F72" w:rsidP="005A015D">
            <w:pPr>
              <w:pStyle w:val="Default"/>
              <w:spacing w:before="120"/>
              <w:rPr>
                <w:rFonts w:ascii="Arial Narrow" w:hAnsi="Arial Narrow"/>
                <w:b/>
                <w:bCs/>
                <w:color w:val="auto"/>
                <w:sz w:val="22"/>
                <w:szCs w:val="22"/>
              </w:rPr>
            </w:pPr>
            <w:r w:rsidRPr="003D759C">
              <w:rPr>
                <w:rFonts w:ascii="Arial Narrow" w:hAnsi="Arial Narrow"/>
                <w:b/>
                <w:bCs/>
                <w:color w:val="auto"/>
                <w:sz w:val="22"/>
                <w:szCs w:val="22"/>
              </w:rPr>
              <w:t>Konkrétny oprávnený partner</w:t>
            </w:r>
          </w:p>
        </w:tc>
        <w:tc>
          <w:tcPr>
            <w:tcW w:w="6349" w:type="dxa"/>
            <w:gridSpan w:val="3"/>
            <w:shd w:val="clear" w:color="auto" w:fill="auto"/>
          </w:tcPr>
          <w:p w14:paraId="21849573" w14:textId="77777777" w:rsidR="00067F72" w:rsidRPr="003D759C" w:rsidRDefault="00067F72" w:rsidP="005A015D">
            <w:pPr>
              <w:pStyle w:val="Default"/>
              <w:spacing w:before="120"/>
              <w:jc w:val="both"/>
              <w:rPr>
                <w:rFonts w:ascii="Arial Narrow" w:hAnsi="Arial Narrow"/>
                <w:b/>
                <w:sz w:val="22"/>
                <w:szCs w:val="22"/>
              </w:rPr>
            </w:pPr>
            <w:r w:rsidRPr="003D759C">
              <w:rPr>
                <w:rFonts w:ascii="Arial Narrow" w:hAnsi="Arial Narrow"/>
                <w:sz w:val="22"/>
                <w:szCs w:val="22"/>
              </w:rPr>
              <w:t xml:space="preserve">Partnerom projektu je </w:t>
            </w:r>
            <w:r w:rsidRPr="003D759C">
              <w:rPr>
                <w:rFonts w:ascii="Arial Narrow" w:hAnsi="Arial Narrow"/>
                <w:b/>
                <w:sz w:val="22"/>
                <w:szCs w:val="22"/>
              </w:rPr>
              <w:t>Dopravný podnik Bratislava, a. s.</w:t>
            </w:r>
          </w:p>
          <w:p w14:paraId="1273AD2F" w14:textId="0F6DB3EF" w:rsidR="00427BE4" w:rsidRPr="003D759C" w:rsidRDefault="00427BE4" w:rsidP="00427BE4">
            <w:pPr>
              <w:pStyle w:val="Default"/>
              <w:spacing w:before="120"/>
              <w:jc w:val="right"/>
              <w:rPr>
                <w:rFonts w:ascii="Arial Narrow" w:hAnsi="Arial Narrow"/>
                <w:sz w:val="22"/>
                <w:szCs w:val="22"/>
              </w:rPr>
            </w:pPr>
            <w:r w:rsidRPr="003D759C">
              <w:rPr>
                <w:rFonts w:ascii="Arial Narrow" w:hAnsi="Arial Narrow"/>
                <w:sz w:val="22"/>
                <w:szCs w:val="22"/>
              </w:rPr>
              <w:t>(ITMS OPII00433)</w:t>
            </w:r>
          </w:p>
        </w:tc>
      </w:tr>
      <w:tr w:rsidR="00D510A2" w:rsidRPr="003D759C" w14:paraId="5B3CFAD6" w14:textId="77777777" w:rsidTr="00F863CD">
        <w:trPr>
          <w:trHeight w:val="20"/>
        </w:trPr>
        <w:tc>
          <w:tcPr>
            <w:tcW w:w="674" w:type="dxa"/>
            <w:shd w:val="clear" w:color="auto" w:fill="D9D9D9" w:themeFill="background1" w:themeFillShade="D9"/>
          </w:tcPr>
          <w:p w14:paraId="395F9FA5" w14:textId="77777777" w:rsidR="00D510A2" w:rsidRPr="003D759C" w:rsidRDefault="00D510A2" w:rsidP="005A015D">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247C4F4A" w14:textId="58B77DDA" w:rsidR="00D510A2" w:rsidRPr="003D759C" w:rsidRDefault="00D510A2" w:rsidP="00D510A2">
            <w:pPr>
              <w:pStyle w:val="Default"/>
              <w:spacing w:before="120"/>
              <w:rPr>
                <w:rFonts w:ascii="Arial Narrow" w:hAnsi="Arial Narrow"/>
                <w:b/>
                <w:bCs/>
                <w:color w:val="auto"/>
                <w:sz w:val="22"/>
                <w:szCs w:val="22"/>
              </w:rPr>
            </w:pPr>
            <w:r w:rsidRPr="003D759C">
              <w:rPr>
                <w:rFonts w:ascii="Arial Narrow" w:hAnsi="Arial Narrow"/>
                <w:b/>
                <w:bCs/>
                <w:color w:val="auto"/>
                <w:sz w:val="22"/>
                <w:szCs w:val="22"/>
              </w:rPr>
              <w:t xml:space="preserve">Podmienka, že voči partnerovi nie je vedené konkurzné konanie, reštrukturalizačné konanie, nie je v konkurze alebo v reštrukturalizácii  </w:t>
            </w:r>
          </w:p>
        </w:tc>
        <w:tc>
          <w:tcPr>
            <w:tcW w:w="6349" w:type="dxa"/>
            <w:gridSpan w:val="3"/>
            <w:shd w:val="clear" w:color="auto" w:fill="auto"/>
          </w:tcPr>
          <w:p w14:paraId="62995E6B" w14:textId="77777777" w:rsidR="00D510A2" w:rsidRPr="003D759C" w:rsidRDefault="00D510A2" w:rsidP="00D510A2">
            <w:pPr>
              <w:pStyle w:val="Default"/>
              <w:spacing w:before="120"/>
              <w:jc w:val="both"/>
              <w:rPr>
                <w:rFonts w:ascii="Arial Narrow" w:hAnsi="Arial Narrow"/>
                <w:sz w:val="22"/>
                <w:szCs w:val="22"/>
              </w:rPr>
            </w:pPr>
            <w:r w:rsidRPr="003D759C">
              <w:rPr>
                <w:rFonts w:ascii="Arial Narrow" w:hAnsi="Arial Narrow"/>
                <w:sz w:val="22"/>
                <w:szCs w:val="22"/>
              </w:rPr>
              <w:t>Voči partnerovi nesmie byť vedené konkurzné konanie ani reštrukturalizačné konanie, žiadateľ nesmie byť v konkurze alebo v reštrukturalizácii.</w:t>
            </w:r>
          </w:p>
          <w:p w14:paraId="4FFA9543" w14:textId="65706FE0" w:rsidR="00D510A2" w:rsidRPr="003D759C" w:rsidRDefault="00D510A2" w:rsidP="009D1BBD">
            <w:pPr>
              <w:pStyle w:val="Default"/>
              <w:spacing w:before="120"/>
              <w:jc w:val="right"/>
              <w:rPr>
                <w:rFonts w:ascii="Arial Narrow" w:hAnsi="Arial Narrow"/>
                <w:sz w:val="22"/>
                <w:szCs w:val="22"/>
              </w:rPr>
            </w:pPr>
            <w:r w:rsidRPr="003D759C">
              <w:rPr>
                <w:rFonts w:ascii="Arial Narrow" w:hAnsi="Arial Narrow"/>
                <w:sz w:val="22"/>
                <w:szCs w:val="22"/>
              </w:rPr>
              <w:t>(ITMS GEN0103</w:t>
            </w:r>
            <w:r w:rsidR="009D1BBD" w:rsidRPr="003D759C">
              <w:rPr>
                <w:rFonts w:ascii="Arial Narrow" w:hAnsi="Arial Narrow"/>
                <w:sz w:val="22"/>
                <w:szCs w:val="22"/>
              </w:rPr>
              <w:t>7</w:t>
            </w:r>
            <w:r w:rsidRPr="003D759C">
              <w:rPr>
                <w:rFonts w:ascii="Arial Narrow" w:hAnsi="Arial Narrow"/>
                <w:sz w:val="22"/>
                <w:szCs w:val="22"/>
              </w:rPr>
              <w:t>)</w:t>
            </w:r>
          </w:p>
        </w:tc>
      </w:tr>
      <w:tr w:rsidR="009D1BBD" w:rsidRPr="003D759C" w14:paraId="42D0D1ED" w14:textId="77777777" w:rsidTr="00F863CD">
        <w:trPr>
          <w:trHeight w:val="20"/>
        </w:trPr>
        <w:tc>
          <w:tcPr>
            <w:tcW w:w="674" w:type="dxa"/>
            <w:shd w:val="clear" w:color="auto" w:fill="D9D9D9" w:themeFill="background1" w:themeFillShade="D9"/>
          </w:tcPr>
          <w:p w14:paraId="11296B75" w14:textId="77777777" w:rsidR="009D1BBD" w:rsidRPr="003D759C" w:rsidRDefault="009D1BBD" w:rsidP="005A015D">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7D0C3307" w14:textId="14183A5C" w:rsidR="009D1BBD" w:rsidRPr="003D759C" w:rsidRDefault="00AE6C46" w:rsidP="00377192">
            <w:pPr>
              <w:pStyle w:val="Default"/>
              <w:spacing w:before="120"/>
              <w:rPr>
                <w:rFonts w:ascii="Arial Narrow" w:hAnsi="Arial Narrow"/>
                <w:b/>
                <w:bCs/>
                <w:color w:val="auto"/>
                <w:sz w:val="22"/>
                <w:szCs w:val="22"/>
              </w:rPr>
            </w:pPr>
            <w:r w:rsidRPr="00AE6C46">
              <w:rPr>
                <w:rFonts w:ascii="Arial Narrow" w:hAnsi="Arial Narrow"/>
                <w:b/>
                <w:bCs/>
                <w:color w:val="auto"/>
                <w:sz w:val="22"/>
                <w:szCs w:val="22"/>
              </w:rPr>
              <w:t xml:space="preserve">Podmienka zákazu vedenia  výkonu rozhodnutia voči </w:t>
            </w:r>
            <w:r w:rsidR="00377192">
              <w:rPr>
                <w:rFonts w:ascii="Arial Narrow" w:hAnsi="Arial Narrow"/>
                <w:b/>
                <w:bCs/>
                <w:color w:val="auto"/>
                <w:sz w:val="22"/>
                <w:szCs w:val="22"/>
              </w:rPr>
              <w:t>partnerovi</w:t>
            </w:r>
            <w:r w:rsidRPr="00AE6C46">
              <w:rPr>
                <w:rFonts w:ascii="Arial Narrow" w:hAnsi="Arial Narrow"/>
                <w:b/>
                <w:bCs/>
                <w:color w:val="auto"/>
                <w:sz w:val="22"/>
                <w:szCs w:val="22"/>
              </w:rPr>
              <w:t xml:space="preserve"> v súlade s článkom 71 všeobecného nariadenia</w:t>
            </w:r>
          </w:p>
        </w:tc>
        <w:tc>
          <w:tcPr>
            <w:tcW w:w="6349" w:type="dxa"/>
            <w:gridSpan w:val="3"/>
            <w:shd w:val="clear" w:color="auto" w:fill="auto"/>
          </w:tcPr>
          <w:p w14:paraId="0BB0572B" w14:textId="77777777" w:rsidR="00AE6C46" w:rsidRPr="00AE6C46" w:rsidRDefault="00AE6C46" w:rsidP="00AE6C46">
            <w:pPr>
              <w:pStyle w:val="Default"/>
              <w:rPr>
                <w:rFonts w:ascii="Arial Narrow" w:hAnsi="Arial Narrow"/>
                <w:sz w:val="22"/>
                <w:szCs w:val="22"/>
              </w:rPr>
            </w:pPr>
            <w:r w:rsidRPr="00AE6C46">
              <w:rPr>
                <w:rFonts w:ascii="Arial Narrow" w:hAnsi="Arial Narrow"/>
                <w:sz w:val="22"/>
                <w:szCs w:val="22"/>
              </w:rPr>
              <w:t xml:space="preserve">Projekt nesmie zahŕňať činnosti, ktoré boli súčasťou operácie, v prípade ktorej sa začalo alebo malo začať vymáhacie konanie v súlade s článkom 71 všeobecného nariadenia. </w:t>
            </w:r>
          </w:p>
          <w:p w14:paraId="580E9757" w14:textId="070CC904" w:rsidR="009D1BBD" w:rsidRPr="00AE6C46" w:rsidRDefault="00AE6C46" w:rsidP="00AE6C46">
            <w:pPr>
              <w:pStyle w:val="Default"/>
              <w:spacing w:before="120"/>
              <w:jc w:val="right"/>
              <w:rPr>
                <w:rFonts w:ascii="Arial Narrow" w:hAnsi="Arial Narrow"/>
                <w:sz w:val="22"/>
                <w:szCs w:val="22"/>
              </w:rPr>
            </w:pPr>
            <w:r w:rsidRPr="00AE6C46">
              <w:rPr>
                <w:rFonts w:ascii="Arial Narrow" w:hAnsi="Arial Narrow"/>
                <w:sz w:val="22"/>
                <w:szCs w:val="22"/>
              </w:rPr>
              <w:t xml:space="preserve"> </w:t>
            </w:r>
            <w:r w:rsidR="009D1BBD" w:rsidRPr="00AE6C46">
              <w:rPr>
                <w:rFonts w:ascii="Arial Narrow" w:hAnsi="Arial Narrow"/>
                <w:sz w:val="22"/>
                <w:szCs w:val="22"/>
              </w:rPr>
              <w:t>(ITMS GEN01038)</w:t>
            </w:r>
          </w:p>
        </w:tc>
      </w:tr>
      <w:tr w:rsidR="00377192" w:rsidRPr="003D759C" w14:paraId="13F24810" w14:textId="77777777" w:rsidTr="00F863CD">
        <w:trPr>
          <w:trHeight w:val="20"/>
        </w:trPr>
        <w:tc>
          <w:tcPr>
            <w:tcW w:w="674" w:type="dxa"/>
            <w:shd w:val="clear" w:color="auto" w:fill="D9D9D9" w:themeFill="background1" w:themeFillShade="D9"/>
          </w:tcPr>
          <w:p w14:paraId="3DE1FFAF" w14:textId="77777777" w:rsidR="00377192" w:rsidRPr="003D759C" w:rsidRDefault="00377192" w:rsidP="005A015D">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221AC2C7" w14:textId="601468F8" w:rsidR="00377192" w:rsidRPr="00AE6C46" w:rsidRDefault="00377192">
            <w:pPr>
              <w:pStyle w:val="Default"/>
              <w:spacing w:before="120"/>
              <w:rPr>
                <w:rFonts w:ascii="Arial Narrow" w:hAnsi="Arial Narrow"/>
                <w:b/>
                <w:bCs/>
                <w:color w:val="auto"/>
                <w:sz w:val="22"/>
                <w:szCs w:val="22"/>
              </w:rPr>
            </w:pPr>
            <w:r w:rsidRPr="000A5D1E">
              <w:rPr>
                <w:rFonts w:ascii="Arial Narrow" w:hAnsi="Arial Narrow"/>
                <w:b/>
                <w:bCs/>
                <w:color w:val="auto"/>
                <w:sz w:val="22"/>
                <w:szCs w:val="22"/>
              </w:rPr>
              <w:t>Podmienka zákazu vedenia  výkonu rozhodnutia voči partnerovi</w:t>
            </w:r>
          </w:p>
        </w:tc>
        <w:tc>
          <w:tcPr>
            <w:tcW w:w="6349" w:type="dxa"/>
            <w:gridSpan w:val="3"/>
            <w:shd w:val="clear" w:color="auto" w:fill="auto"/>
          </w:tcPr>
          <w:p w14:paraId="71D4C3F0" w14:textId="77777777" w:rsidR="00377192" w:rsidRDefault="00377192">
            <w:pPr>
              <w:pStyle w:val="Default"/>
              <w:rPr>
                <w:rFonts w:ascii="Arial Narrow" w:hAnsi="Arial Narrow"/>
                <w:sz w:val="22"/>
                <w:szCs w:val="22"/>
              </w:rPr>
            </w:pPr>
            <w:r w:rsidRPr="00377192">
              <w:rPr>
                <w:rFonts w:ascii="Arial Narrow" w:hAnsi="Arial Narrow"/>
                <w:sz w:val="22"/>
                <w:szCs w:val="22"/>
              </w:rPr>
              <w:t xml:space="preserve">Voči </w:t>
            </w:r>
            <w:r>
              <w:rPr>
                <w:rFonts w:ascii="Arial Narrow" w:hAnsi="Arial Narrow"/>
                <w:sz w:val="22"/>
                <w:szCs w:val="22"/>
              </w:rPr>
              <w:t>partnerovi</w:t>
            </w:r>
            <w:r w:rsidRPr="00377192">
              <w:rPr>
                <w:rFonts w:ascii="Arial Narrow" w:hAnsi="Arial Narrow"/>
                <w:sz w:val="22"/>
                <w:szCs w:val="22"/>
              </w:rPr>
              <w:t xml:space="preserve"> nesmie byť vedený výkon rozhodnutia, ktorý priamo alebo nepriamo súvisí s projektom, ktorý je predmetom ŽoNFP.</w:t>
            </w:r>
          </w:p>
          <w:p w14:paraId="1084E5A9" w14:textId="77777777" w:rsidR="00377192" w:rsidRDefault="00377192">
            <w:pPr>
              <w:pStyle w:val="Default"/>
              <w:rPr>
                <w:rFonts w:ascii="Arial Narrow" w:hAnsi="Arial Narrow"/>
                <w:sz w:val="22"/>
                <w:szCs w:val="22"/>
              </w:rPr>
            </w:pPr>
          </w:p>
          <w:p w14:paraId="77AF1CD6" w14:textId="6EC7B23A" w:rsidR="00377192" w:rsidRPr="00AE6C46" w:rsidRDefault="00377192" w:rsidP="000A5D1E">
            <w:pPr>
              <w:pStyle w:val="Default"/>
              <w:jc w:val="right"/>
              <w:rPr>
                <w:rFonts w:ascii="Arial Narrow" w:hAnsi="Arial Narrow"/>
                <w:sz w:val="22"/>
                <w:szCs w:val="22"/>
              </w:rPr>
            </w:pPr>
            <w:r w:rsidRPr="00AE6C46">
              <w:rPr>
                <w:rFonts w:ascii="Arial Narrow" w:hAnsi="Arial Narrow"/>
                <w:sz w:val="22"/>
                <w:szCs w:val="22"/>
              </w:rPr>
              <w:t>(ITMS GEN00</w:t>
            </w:r>
            <w:r>
              <w:rPr>
                <w:rFonts w:ascii="Arial Narrow" w:hAnsi="Arial Narrow"/>
                <w:sz w:val="22"/>
                <w:szCs w:val="22"/>
              </w:rPr>
              <w:t>272</w:t>
            </w:r>
            <w:r w:rsidRPr="00AE6C46">
              <w:rPr>
                <w:rFonts w:ascii="Arial Narrow" w:hAnsi="Arial Narrow"/>
                <w:sz w:val="22"/>
                <w:szCs w:val="22"/>
              </w:rPr>
              <w:t>)</w:t>
            </w:r>
          </w:p>
        </w:tc>
      </w:tr>
      <w:tr w:rsidR="000B6B67" w:rsidRPr="003D759C" w14:paraId="139F37E2" w14:textId="77777777" w:rsidTr="00F863CD">
        <w:trPr>
          <w:trHeight w:val="20"/>
        </w:trPr>
        <w:tc>
          <w:tcPr>
            <w:tcW w:w="674" w:type="dxa"/>
            <w:shd w:val="clear" w:color="auto" w:fill="D9D9D9" w:themeFill="background1" w:themeFillShade="D9"/>
          </w:tcPr>
          <w:p w14:paraId="4DC9ECA8" w14:textId="77777777" w:rsidR="000B6B67" w:rsidRPr="003D759C" w:rsidRDefault="000B6B67" w:rsidP="005A015D">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5688D6CD" w14:textId="38E76ECF" w:rsidR="000B6B67" w:rsidRPr="00C95E57" w:rsidRDefault="000B6B67" w:rsidP="00FD167E">
            <w:pPr>
              <w:pStyle w:val="Default"/>
              <w:spacing w:before="120"/>
              <w:rPr>
                <w:rFonts w:ascii="Arial Narrow" w:hAnsi="Arial Narrow"/>
                <w:b/>
                <w:bCs/>
                <w:color w:val="auto"/>
                <w:sz w:val="22"/>
                <w:szCs w:val="22"/>
              </w:rPr>
            </w:pPr>
            <w:r w:rsidRPr="00C95E57">
              <w:rPr>
                <w:rFonts w:ascii="Arial Narrow" w:hAnsi="Arial Narrow"/>
                <w:b/>
                <w:bCs/>
                <w:color w:val="auto"/>
                <w:sz w:val="22"/>
                <w:szCs w:val="22"/>
              </w:rPr>
              <w:t xml:space="preserve">Podmienka finančnej spôsobilosti </w:t>
            </w:r>
            <w:r w:rsidR="00FD167E" w:rsidRPr="00C95E57">
              <w:rPr>
                <w:rFonts w:ascii="Arial Narrow" w:hAnsi="Arial Narrow"/>
                <w:b/>
                <w:bCs/>
                <w:color w:val="auto"/>
                <w:sz w:val="22"/>
                <w:szCs w:val="22"/>
              </w:rPr>
              <w:t>partnera</w:t>
            </w:r>
            <w:r w:rsidRPr="00C95E57">
              <w:rPr>
                <w:rFonts w:ascii="Arial Narrow" w:hAnsi="Arial Narrow"/>
                <w:b/>
                <w:bCs/>
                <w:color w:val="auto"/>
                <w:sz w:val="22"/>
                <w:szCs w:val="22"/>
              </w:rPr>
              <w:t xml:space="preserve"> na spolufinancovanie projektu </w:t>
            </w:r>
          </w:p>
        </w:tc>
        <w:tc>
          <w:tcPr>
            <w:tcW w:w="6349" w:type="dxa"/>
            <w:gridSpan w:val="3"/>
            <w:shd w:val="clear" w:color="auto" w:fill="auto"/>
          </w:tcPr>
          <w:p w14:paraId="7665CB73" w14:textId="051C4524" w:rsidR="000B6B67" w:rsidRPr="003D759C" w:rsidRDefault="000B6B67" w:rsidP="000B6B67">
            <w:pPr>
              <w:pStyle w:val="Default"/>
              <w:spacing w:before="120"/>
              <w:jc w:val="both"/>
              <w:rPr>
                <w:rFonts w:ascii="Arial Narrow" w:hAnsi="Arial Narrow"/>
                <w:sz w:val="22"/>
                <w:szCs w:val="22"/>
              </w:rPr>
            </w:pPr>
            <w:r w:rsidRPr="003D759C">
              <w:rPr>
                <w:rFonts w:ascii="Arial Narrow" w:hAnsi="Arial Narrow"/>
                <w:sz w:val="22"/>
                <w:szCs w:val="22"/>
              </w:rPr>
              <w:t xml:space="preserve">Partner musí byť finančne spôsobilý na spolufinancovanie projektu. Finančná spôsobilosť na spolufinancovanie projektu znamená, že partner má zabezpečené finančné prostriedky na spolufinancovanie výdavkov projektu. </w:t>
            </w:r>
          </w:p>
          <w:p w14:paraId="3B379E32" w14:textId="77777777" w:rsidR="000B6B67" w:rsidRPr="003D759C" w:rsidRDefault="000B6B67" w:rsidP="000B6B67">
            <w:pPr>
              <w:pStyle w:val="Default"/>
              <w:spacing w:before="120"/>
              <w:jc w:val="both"/>
              <w:rPr>
                <w:rFonts w:ascii="Arial Narrow" w:hAnsi="Arial Narrow"/>
                <w:sz w:val="22"/>
                <w:szCs w:val="22"/>
              </w:rPr>
            </w:pPr>
            <w:r w:rsidRPr="003D759C">
              <w:rPr>
                <w:rFonts w:ascii="Arial Narrow" w:hAnsi="Arial Narrow"/>
                <w:sz w:val="22"/>
                <w:szCs w:val="22"/>
              </w:rPr>
              <w:t>Výška spolufinancovania projektu zo strany partnera sa stanovuje ako rozdiel medzi celkovými výdavkami projektu a žiadaným NFP.</w:t>
            </w:r>
          </w:p>
          <w:p w14:paraId="5AA55448" w14:textId="32FA2A9B" w:rsidR="000B6B67" w:rsidRPr="003D759C" w:rsidRDefault="000B6B67" w:rsidP="000B6B67">
            <w:pPr>
              <w:pStyle w:val="Default"/>
              <w:spacing w:before="120"/>
              <w:jc w:val="right"/>
              <w:rPr>
                <w:rFonts w:ascii="Arial Narrow" w:hAnsi="Arial Narrow"/>
                <w:sz w:val="22"/>
                <w:szCs w:val="22"/>
              </w:rPr>
            </w:pPr>
            <w:r w:rsidRPr="003D759C">
              <w:rPr>
                <w:rFonts w:ascii="Arial Narrow" w:hAnsi="Arial Narrow"/>
                <w:sz w:val="22"/>
                <w:szCs w:val="22"/>
              </w:rPr>
              <w:t>(ITMS GEN01041)</w:t>
            </w:r>
          </w:p>
        </w:tc>
      </w:tr>
      <w:tr w:rsidR="000B6B67" w:rsidRPr="003D759C" w14:paraId="2ADFF5B5" w14:textId="77777777" w:rsidTr="00F863CD">
        <w:trPr>
          <w:trHeight w:val="20"/>
        </w:trPr>
        <w:tc>
          <w:tcPr>
            <w:tcW w:w="674" w:type="dxa"/>
            <w:shd w:val="clear" w:color="auto" w:fill="D9D9D9" w:themeFill="background1" w:themeFillShade="D9"/>
          </w:tcPr>
          <w:p w14:paraId="528986AE" w14:textId="77777777" w:rsidR="000B6B67" w:rsidRPr="003D759C" w:rsidRDefault="000B6B67" w:rsidP="005A015D">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01009941" w14:textId="2CEDD8CB" w:rsidR="000B6B67" w:rsidRPr="003D759C" w:rsidRDefault="00A11B16" w:rsidP="00A11B16">
            <w:pPr>
              <w:pStyle w:val="Default"/>
              <w:spacing w:before="120"/>
              <w:rPr>
                <w:rFonts w:ascii="Arial Narrow" w:hAnsi="Arial Narrow"/>
                <w:b/>
                <w:bCs/>
                <w:color w:val="auto"/>
                <w:sz w:val="22"/>
                <w:szCs w:val="22"/>
              </w:rPr>
            </w:pPr>
            <w:r w:rsidRPr="003D759C">
              <w:rPr>
                <w:rFonts w:ascii="Arial Narrow" w:hAnsi="Arial Narrow"/>
                <w:b/>
                <w:bCs/>
                <w:color w:val="auto"/>
                <w:sz w:val="22"/>
                <w:szCs w:val="22"/>
              </w:rPr>
              <w:t>Podmienka, že partner ani jeho štatutárny orgán, ani žiadny člen štatutárneho orgánu, ani prokurista/i, ani osoba splnomocnená zastupovať partnera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tc>
        <w:tc>
          <w:tcPr>
            <w:tcW w:w="6349" w:type="dxa"/>
            <w:gridSpan w:val="3"/>
            <w:shd w:val="clear" w:color="auto" w:fill="auto"/>
          </w:tcPr>
          <w:p w14:paraId="3786EA24" w14:textId="67340345" w:rsidR="00A11B16" w:rsidRPr="003D759C" w:rsidRDefault="00A11B16" w:rsidP="00A11B16">
            <w:pPr>
              <w:pStyle w:val="Default"/>
              <w:spacing w:before="120"/>
              <w:jc w:val="both"/>
              <w:rPr>
                <w:rFonts w:ascii="Arial Narrow" w:hAnsi="Arial Narrow"/>
                <w:sz w:val="22"/>
                <w:szCs w:val="22"/>
              </w:rPr>
            </w:pPr>
            <w:r w:rsidRPr="003D759C">
              <w:rPr>
                <w:rFonts w:ascii="Arial Narrow" w:hAnsi="Arial Narrow"/>
                <w:sz w:val="22"/>
                <w:szCs w:val="22"/>
              </w:rPr>
              <w:t xml:space="preserve">Partner ani jeho štatutárny orgán, ani žiadny člen štatutárneho orgánu, ani prokurista/i, ani osoba splnomocnená zastupovať partnera v konaní o žiadosti o 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 </w:t>
            </w:r>
          </w:p>
          <w:p w14:paraId="0F041680" w14:textId="4DD12DF6" w:rsidR="000B6B67" w:rsidRPr="003D759C" w:rsidRDefault="00A11B16" w:rsidP="00A11B16">
            <w:pPr>
              <w:pStyle w:val="Default"/>
              <w:spacing w:before="120"/>
              <w:jc w:val="right"/>
              <w:rPr>
                <w:rFonts w:ascii="Arial Narrow" w:hAnsi="Arial Narrow"/>
                <w:sz w:val="22"/>
                <w:szCs w:val="22"/>
              </w:rPr>
            </w:pPr>
            <w:r w:rsidRPr="003D759C">
              <w:rPr>
                <w:rFonts w:ascii="Arial Narrow" w:hAnsi="Arial Narrow"/>
                <w:sz w:val="22"/>
                <w:szCs w:val="22"/>
              </w:rPr>
              <w:t>(ITMS GEN01042)</w:t>
            </w:r>
          </w:p>
        </w:tc>
      </w:tr>
      <w:tr w:rsidR="00A11B16" w:rsidRPr="003D759C" w14:paraId="7BF905F7" w14:textId="77777777" w:rsidTr="00F863CD">
        <w:trPr>
          <w:trHeight w:val="20"/>
        </w:trPr>
        <w:tc>
          <w:tcPr>
            <w:tcW w:w="674" w:type="dxa"/>
            <w:shd w:val="clear" w:color="auto" w:fill="D9D9D9" w:themeFill="background1" w:themeFillShade="D9"/>
          </w:tcPr>
          <w:p w14:paraId="66EF9CBC" w14:textId="77777777" w:rsidR="00A11B16" w:rsidRPr="003D759C" w:rsidRDefault="00A11B16" w:rsidP="005A015D">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115CBE0D" w14:textId="62C5486F" w:rsidR="00A11B16" w:rsidRPr="003D759C" w:rsidRDefault="00A11B16" w:rsidP="00A11B16">
            <w:pPr>
              <w:pStyle w:val="Default"/>
              <w:spacing w:before="120"/>
              <w:rPr>
                <w:rFonts w:ascii="Arial Narrow" w:hAnsi="Arial Narrow"/>
                <w:b/>
                <w:bCs/>
                <w:color w:val="auto"/>
                <w:sz w:val="22"/>
                <w:szCs w:val="22"/>
              </w:rPr>
            </w:pPr>
            <w:r w:rsidRPr="003D759C">
              <w:rPr>
                <w:rFonts w:ascii="Arial Narrow" w:hAnsi="Arial Narrow"/>
                <w:b/>
                <w:bCs/>
                <w:color w:val="auto"/>
                <w:sz w:val="22"/>
                <w:szCs w:val="22"/>
              </w:rPr>
              <w:t>Podmienka, že partner,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p>
        </w:tc>
        <w:tc>
          <w:tcPr>
            <w:tcW w:w="6349" w:type="dxa"/>
            <w:gridSpan w:val="3"/>
            <w:shd w:val="clear" w:color="auto" w:fill="auto"/>
          </w:tcPr>
          <w:p w14:paraId="2E86ABDE" w14:textId="77777777" w:rsidR="00A11B16" w:rsidRPr="003D759C" w:rsidRDefault="00A11B16" w:rsidP="00A11B16">
            <w:pPr>
              <w:pStyle w:val="Default"/>
              <w:spacing w:before="120"/>
              <w:jc w:val="both"/>
              <w:rPr>
                <w:rFonts w:ascii="Arial Narrow" w:hAnsi="Arial Narrow"/>
                <w:sz w:val="22"/>
                <w:szCs w:val="22"/>
              </w:rPr>
            </w:pPr>
            <w:r w:rsidRPr="003D759C">
              <w:rPr>
                <w:rFonts w:ascii="Arial Narrow" w:hAnsi="Arial Narrow"/>
                <w:sz w:val="22"/>
                <w:szCs w:val="22"/>
              </w:rPr>
              <w:t>Partner, ktorým je právnická osoba, nesmie mať právoplatným rozsudkom uložený trest zákazu prijímať dotácie alebo subvencie, trest zákazu prijímať pomoc a podporu poskytovanú z fondov Európskej únie alebo trest zákazu účasti vo verejnom obstarávaní podľa osobitného predpisu.</w:t>
            </w:r>
          </w:p>
          <w:p w14:paraId="2DF3C5D3" w14:textId="52258011" w:rsidR="00A11B16" w:rsidRPr="003D759C" w:rsidRDefault="00A11B16" w:rsidP="00A11B16">
            <w:pPr>
              <w:pStyle w:val="Default"/>
              <w:spacing w:before="120"/>
              <w:jc w:val="right"/>
              <w:rPr>
                <w:rFonts w:ascii="Arial Narrow" w:hAnsi="Arial Narrow"/>
                <w:sz w:val="22"/>
                <w:szCs w:val="22"/>
              </w:rPr>
            </w:pPr>
            <w:r w:rsidRPr="003D759C">
              <w:rPr>
                <w:rFonts w:ascii="Arial Narrow" w:hAnsi="Arial Narrow"/>
                <w:sz w:val="22"/>
                <w:szCs w:val="22"/>
              </w:rPr>
              <w:t>(ITMS GEN01043)</w:t>
            </w:r>
          </w:p>
        </w:tc>
      </w:tr>
      <w:tr w:rsidR="00F41E90" w:rsidRPr="003D759C" w14:paraId="5839E027" w14:textId="77777777" w:rsidTr="00F863CD">
        <w:trPr>
          <w:trHeight w:val="20"/>
        </w:trPr>
        <w:tc>
          <w:tcPr>
            <w:tcW w:w="674" w:type="dxa"/>
            <w:shd w:val="clear" w:color="auto" w:fill="D9D9D9" w:themeFill="background1" w:themeFillShade="D9"/>
          </w:tcPr>
          <w:p w14:paraId="0129F3BF" w14:textId="77777777" w:rsidR="00F41E90" w:rsidRPr="003D759C" w:rsidRDefault="00F41E90" w:rsidP="005A015D">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4178984A" w14:textId="6C54CAFC" w:rsidR="00F41E90" w:rsidRPr="003D759C" w:rsidRDefault="00A11B16" w:rsidP="00A11B16">
            <w:pPr>
              <w:pStyle w:val="Default"/>
              <w:spacing w:before="120"/>
              <w:rPr>
                <w:rFonts w:ascii="Arial Narrow" w:hAnsi="Arial Narrow"/>
                <w:b/>
                <w:bCs/>
                <w:color w:val="auto"/>
                <w:sz w:val="22"/>
                <w:szCs w:val="22"/>
              </w:rPr>
            </w:pPr>
            <w:r w:rsidRPr="003D759C">
              <w:rPr>
                <w:rFonts w:ascii="Arial Narrow" w:hAnsi="Arial Narrow"/>
                <w:b/>
                <w:bCs/>
                <w:color w:val="auto"/>
                <w:sz w:val="22"/>
                <w:szCs w:val="22"/>
              </w:rPr>
              <w:t>Podmienka, že partner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72DC4FD6" w14:textId="77777777" w:rsidR="00F41E90" w:rsidRPr="003D759C" w:rsidRDefault="00A11B16" w:rsidP="005A015D">
            <w:pPr>
              <w:pStyle w:val="Default"/>
              <w:spacing w:before="120"/>
              <w:jc w:val="both"/>
              <w:rPr>
                <w:rFonts w:ascii="Arial Narrow" w:hAnsi="Arial Narrow"/>
                <w:sz w:val="22"/>
                <w:szCs w:val="22"/>
              </w:rPr>
            </w:pPr>
            <w:r w:rsidRPr="003D759C">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p w14:paraId="4A7727AC" w14:textId="0889FA92" w:rsidR="00A11B16" w:rsidRPr="003D759C" w:rsidRDefault="00A11B16" w:rsidP="00070780">
            <w:pPr>
              <w:pStyle w:val="Default"/>
              <w:spacing w:before="120"/>
              <w:jc w:val="right"/>
              <w:rPr>
                <w:rFonts w:ascii="Arial Narrow" w:hAnsi="Arial Narrow"/>
                <w:sz w:val="22"/>
                <w:szCs w:val="22"/>
              </w:rPr>
            </w:pPr>
            <w:r w:rsidRPr="003D759C">
              <w:rPr>
                <w:rFonts w:ascii="Arial Narrow" w:hAnsi="Arial Narrow"/>
                <w:sz w:val="22"/>
                <w:szCs w:val="22"/>
              </w:rPr>
              <w:t xml:space="preserve">(ITMS </w:t>
            </w:r>
            <w:r w:rsidR="00070780" w:rsidRPr="003D759C">
              <w:rPr>
                <w:rFonts w:ascii="Arial Narrow" w:hAnsi="Arial Narrow"/>
                <w:sz w:val="22"/>
                <w:szCs w:val="22"/>
              </w:rPr>
              <w:t>OPII00434</w:t>
            </w:r>
            <w:r w:rsidRPr="003D759C">
              <w:rPr>
                <w:rFonts w:ascii="Arial Narrow" w:hAnsi="Arial Narrow"/>
                <w:sz w:val="22"/>
                <w:szCs w:val="22"/>
              </w:rPr>
              <w:t>)</w:t>
            </w:r>
          </w:p>
        </w:tc>
      </w:tr>
      <w:tr w:rsidR="003D759C" w:rsidRPr="003D759C" w14:paraId="0ABCCB06" w14:textId="77777777" w:rsidTr="00F863CD">
        <w:trPr>
          <w:trHeight w:val="20"/>
        </w:trPr>
        <w:tc>
          <w:tcPr>
            <w:tcW w:w="674" w:type="dxa"/>
            <w:shd w:val="clear" w:color="auto" w:fill="D9D9D9" w:themeFill="background1" w:themeFillShade="D9"/>
          </w:tcPr>
          <w:p w14:paraId="7318F1A2" w14:textId="77777777" w:rsidR="003D759C" w:rsidRPr="003D759C" w:rsidRDefault="003D759C" w:rsidP="005A015D">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1EFADB66" w14:textId="225D2151" w:rsidR="003D759C" w:rsidRPr="003D759C" w:rsidRDefault="003D759C" w:rsidP="00A11B16">
            <w:pPr>
              <w:pStyle w:val="Default"/>
              <w:spacing w:before="120"/>
              <w:rPr>
                <w:rFonts w:ascii="Arial Narrow" w:hAnsi="Arial Narrow"/>
                <w:b/>
                <w:bCs/>
                <w:color w:val="auto"/>
                <w:sz w:val="22"/>
                <w:szCs w:val="22"/>
              </w:rPr>
            </w:pPr>
            <w:r w:rsidRPr="003D759C">
              <w:rPr>
                <w:rFonts w:ascii="Arial Narrow" w:hAnsi="Arial Narrow"/>
                <w:b/>
                <w:bCs/>
                <w:color w:val="auto"/>
                <w:sz w:val="22"/>
                <w:szCs w:val="22"/>
              </w:rPr>
              <w:t>Podmienka neporušenia zákazu nelegálneho zamestnávania štátneho príslušníka tretej krajiny za obdobie 5 rokov predchádzajúcich podaniu ŽoNFP</w:t>
            </w:r>
          </w:p>
        </w:tc>
        <w:tc>
          <w:tcPr>
            <w:tcW w:w="6349" w:type="dxa"/>
            <w:gridSpan w:val="3"/>
            <w:shd w:val="clear" w:color="auto" w:fill="auto"/>
          </w:tcPr>
          <w:p w14:paraId="37AA10B3" w14:textId="5AF17753" w:rsidR="003D759C" w:rsidRPr="003D759C" w:rsidRDefault="003D759C" w:rsidP="003D759C">
            <w:pPr>
              <w:pStyle w:val="Default"/>
              <w:spacing w:before="120"/>
              <w:jc w:val="both"/>
              <w:rPr>
                <w:rFonts w:ascii="Arial Narrow" w:hAnsi="Arial Narrow"/>
                <w:sz w:val="22"/>
                <w:szCs w:val="22"/>
              </w:rPr>
            </w:pPr>
            <w:r w:rsidRPr="003D759C">
              <w:rPr>
                <w:rFonts w:ascii="Arial Narrow" w:hAnsi="Arial Narrow"/>
                <w:sz w:val="22"/>
                <w:szCs w:val="22"/>
              </w:rPr>
              <w:t xml:space="preserve">Partner nesmie porušiť zákaz nelegálneho zamestnávania za obdobie 5 rokov predchádzajúcich podaniu žiadosti o NFP. </w:t>
            </w:r>
          </w:p>
          <w:p w14:paraId="18BFA229" w14:textId="124F87BC" w:rsidR="003D759C" w:rsidRPr="003D759C" w:rsidRDefault="003D759C" w:rsidP="003D759C">
            <w:pPr>
              <w:pStyle w:val="Default"/>
              <w:spacing w:before="120"/>
              <w:jc w:val="right"/>
              <w:rPr>
                <w:rFonts w:ascii="Arial Narrow" w:hAnsi="Arial Narrow"/>
                <w:sz w:val="22"/>
                <w:szCs w:val="22"/>
              </w:rPr>
            </w:pPr>
            <w:r w:rsidRPr="003D759C">
              <w:rPr>
                <w:rFonts w:ascii="Arial Narrow" w:hAnsi="Arial Narrow"/>
                <w:sz w:val="22"/>
                <w:szCs w:val="22"/>
              </w:rPr>
              <w:t>(ITMS OPII00067)</w:t>
            </w:r>
          </w:p>
        </w:tc>
      </w:tr>
      <w:tr w:rsidR="005A015D" w:rsidRPr="003D759C" w14:paraId="0E549E91" w14:textId="77777777" w:rsidTr="00F863CD">
        <w:trPr>
          <w:trHeight w:val="20"/>
        </w:trPr>
        <w:tc>
          <w:tcPr>
            <w:tcW w:w="9524" w:type="dxa"/>
            <w:gridSpan w:val="5"/>
            <w:shd w:val="clear" w:color="auto" w:fill="D9D9D9" w:themeFill="background1" w:themeFillShade="D9"/>
          </w:tcPr>
          <w:p w14:paraId="0AEBACE6" w14:textId="77777777" w:rsidR="005A015D" w:rsidRPr="003D759C" w:rsidRDefault="005A015D" w:rsidP="005A015D">
            <w:pPr>
              <w:pStyle w:val="Default"/>
              <w:spacing w:before="120" w:after="120"/>
              <w:jc w:val="both"/>
              <w:rPr>
                <w:rFonts w:ascii="Arial Narrow" w:hAnsi="Arial Narrow"/>
                <w:b/>
                <w:sz w:val="22"/>
                <w:szCs w:val="22"/>
              </w:rPr>
            </w:pPr>
            <w:r w:rsidRPr="003D759C">
              <w:rPr>
                <w:rFonts w:ascii="Arial Narrow" w:hAnsi="Arial Narrow"/>
                <w:sz w:val="22"/>
                <w:szCs w:val="22"/>
              </w:rPr>
              <w:t>Kategória podmienok poskytnutia príspevku:</w:t>
            </w:r>
            <w:r w:rsidRPr="003D759C">
              <w:rPr>
                <w:rFonts w:ascii="Arial Narrow" w:hAnsi="Arial Narrow"/>
                <w:b/>
                <w:caps/>
                <w:sz w:val="22"/>
                <w:szCs w:val="22"/>
              </w:rPr>
              <w:t xml:space="preserve"> Oprávnenosť aktivít realizácie projektu</w:t>
            </w:r>
          </w:p>
        </w:tc>
      </w:tr>
      <w:tr w:rsidR="005A015D" w:rsidRPr="003D759C" w14:paraId="1AA5D389" w14:textId="77777777" w:rsidTr="00F863CD">
        <w:trPr>
          <w:trHeight w:val="20"/>
        </w:trPr>
        <w:tc>
          <w:tcPr>
            <w:tcW w:w="674" w:type="dxa"/>
            <w:shd w:val="clear" w:color="auto" w:fill="D9D9D9" w:themeFill="background1" w:themeFillShade="D9"/>
            <w:vAlign w:val="center"/>
          </w:tcPr>
          <w:p w14:paraId="5F53DE31"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P. č.</w:t>
            </w:r>
          </w:p>
        </w:tc>
        <w:tc>
          <w:tcPr>
            <w:tcW w:w="2511" w:type="dxa"/>
            <w:gridSpan w:val="2"/>
            <w:shd w:val="clear" w:color="auto" w:fill="D9D9D9" w:themeFill="background1" w:themeFillShade="D9"/>
            <w:vAlign w:val="center"/>
          </w:tcPr>
          <w:p w14:paraId="2F7FDC83"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73B57D8"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 xml:space="preserve">Popis podmienky poskytnutia príspevku </w:t>
            </w:r>
          </w:p>
        </w:tc>
      </w:tr>
      <w:tr w:rsidR="005A015D" w:rsidRPr="003D759C" w14:paraId="656EEAA7" w14:textId="77777777" w:rsidTr="00F863CD">
        <w:trPr>
          <w:trHeight w:val="20"/>
        </w:trPr>
        <w:tc>
          <w:tcPr>
            <w:tcW w:w="674" w:type="dxa"/>
            <w:shd w:val="clear" w:color="auto" w:fill="D9D9D9" w:themeFill="background1" w:themeFillShade="D9"/>
          </w:tcPr>
          <w:p w14:paraId="66B0EEFB" w14:textId="77777777" w:rsidR="005A015D" w:rsidRPr="003D759C" w:rsidRDefault="005A015D" w:rsidP="005A015D">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2CCD0693" w14:textId="77777777" w:rsidR="005A015D" w:rsidRPr="003D759C" w:rsidRDefault="005A015D" w:rsidP="005A015D">
            <w:pPr>
              <w:pStyle w:val="Default"/>
              <w:spacing w:before="120"/>
              <w:rPr>
                <w:rFonts w:ascii="Arial Narrow" w:hAnsi="Arial Narrow"/>
                <w:sz w:val="22"/>
                <w:szCs w:val="22"/>
              </w:rPr>
            </w:pPr>
            <w:r w:rsidRPr="003D759C">
              <w:rPr>
                <w:rFonts w:ascii="Arial Narrow" w:hAnsi="Arial Narrow"/>
                <w:b/>
                <w:bCs/>
                <w:sz w:val="22"/>
                <w:szCs w:val="22"/>
              </w:rPr>
              <w:t xml:space="preserve">Podmienka oprávnenosti aktivít projektu </w:t>
            </w:r>
          </w:p>
        </w:tc>
        <w:tc>
          <w:tcPr>
            <w:tcW w:w="6339" w:type="dxa"/>
            <w:gridSpan w:val="2"/>
            <w:shd w:val="clear" w:color="auto" w:fill="auto"/>
          </w:tcPr>
          <w:p w14:paraId="508204C0" w14:textId="77777777" w:rsidR="005A015D" w:rsidRPr="003D759C" w:rsidRDefault="005A015D" w:rsidP="005A015D">
            <w:pPr>
              <w:pStyle w:val="Default"/>
              <w:spacing w:before="120"/>
              <w:jc w:val="both"/>
              <w:rPr>
                <w:rFonts w:ascii="Arial Narrow" w:hAnsi="Arial Narrow"/>
                <w:color w:val="auto"/>
                <w:sz w:val="22"/>
                <w:szCs w:val="22"/>
              </w:rPr>
            </w:pPr>
            <w:r w:rsidRPr="003D759C">
              <w:rPr>
                <w:rFonts w:ascii="Arial Narrow" w:hAnsi="Arial Narrow"/>
                <w:color w:val="auto"/>
                <w:sz w:val="22"/>
                <w:szCs w:val="22"/>
              </w:rPr>
              <w:t xml:space="preserve">Všetky aktivity projektu musia byť vo vecnom súlade s typmi oprávnených aktivít OPII, na realizáciu ktorých je vyhlásené vyzvanie. </w:t>
            </w:r>
          </w:p>
          <w:p w14:paraId="14F380C3" w14:textId="77777777" w:rsidR="0052719E" w:rsidRPr="003D759C" w:rsidRDefault="0052719E" w:rsidP="0052719E">
            <w:pPr>
              <w:pStyle w:val="Default"/>
              <w:spacing w:before="120"/>
              <w:jc w:val="both"/>
              <w:rPr>
                <w:rFonts w:ascii="Arial Narrow" w:hAnsi="Arial Narrow"/>
                <w:b/>
                <w:color w:val="auto"/>
                <w:sz w:val="22"/>
                <w:szCs w:val="22"/>
              </w:rPr>
            </w:pPr>
            <w:r w:rsidRPr="003D759C">
              <w:rPr>
                <w:rFonts w:ascii="Arial Narrow" w:hAnsi="Arial Narrow"/>
                <w:b/>
                <w:color w:val="auto"/>
                <w:sz w:val="22"/>
                <w:szCs w:val="22"/>
              </w:rPr>
              <w:t xml:space="preserve">V rámci špecifického cieľa 3.1: Zvýšenie atraktivity verejnej osobnej dopravy prostredníctvom modernizácie a rekonštrukcie infraštruktúry pre IDS a mestskú dráhovú dopravu je pre toto vyzvanie oprávnený typ aktivity: </w:t>
            </w:r>
          </w:p>
          <w:p w14:paraId="5C9F7CA6" w14:textId="12B35918" w:rsidR="0052719E" w:rsidRPr="003D759C" w:rsidRDefault="0052719E" w:rsidP="0052719E">
            <w:pPr>
              <w:pStyle w:val="Default"/>
              <w:spacing w:before="120"/>
              <w:jc w:val="both"/>
              <w:rPr>
                <w:rFonts w:ascii="Arial Narrow" w:hAnsi="Arial Narrow"/>
                <w:b/>
                <w:color w:val="auto"/>
                <w:sz w:val="22"/>
                <w:szCs w:val="22"/>
              </w:rPr>
            </w:pPr>
            <w:r w:rsidRPr="003D759C">
              <w:rPr>
                <w:rFonts w:ascii="Arial Narrow" w:hAnsi="Arial Narrow"/>
                <w:b/>
                <w:color w:val="auto"/>
                <w:sz w:val="22"/>
                <w:szCs w:val="22"/>
              </w:rPr>
              <w:t>E. Projektová príprava.</w:t>
            </w:r>
          </w:p>
          <w:p w14:paraId="501EAA2A" w14:textId="77777777" w:rsidR="005A015D" w:rsidRDefault="0052719E" w:rsidP="003C68F8">
            <w:pPr>
              <w:spacing w:before="120" w:after="0" w:line="240" w:lineRule="auto"/>
              <w:jc w:val="both"/>
              <w:rPr>
                <w:rFonts w:ascii="Arial Narrow" w:hAnsi="Arial Narrow"/>
              </w:rPr>
            </w:pPr>
            <w:r w:rsidRPr="003D759C">
              <w:rPr>
                <w:rFonts w:ascii="Arial Narrow" w:hAnsi="Arial Narrow"/>
              </w:rPr>
              <w:t xml:space="preserve">Zároveň sú pre toto vyzvanie oprávnené aj </w:t>
            </w:r>
            <w:r w:rsidRPr="003D759C">
              <w:rPr>
                <w:rFonts w:ascii="Arial Narrow" w:hAnsi="Arial Narrow"/>
                <w:b/>
              </w:rPr>
              <w:t>podporné aktivity</w:t>
            </w:r>
            <w:r w:rsidRPr="003D759C">
              <w:rPr>
                <w:rFonts w:ascii="Arial Narrow" w:hAnsi="Arial Narrow"/>
              </w:rPr>
              <w:t xml:space="preserve"> projektu špecifikované v </w:t>
            </w:r>
            <w:r w:rsidRPr="003D759C">
              <w:rPr>
                <w:rFonts w:ascii="Arial Narrow" w:hAnsi="Arial Narrow"/>
                <w:b/>
                <w:i/>
              </w:rPr>
              <w:t>Príručke k oprávnenosti výdavkov OPII</w:t>
            </w:r>
            <w:r w:rsidRPr="003D759C">
              <w:rPr>
                <w:rFonts w:ascii="Arial Narrow" w:hAnsi="Arial Narrow"/>
              </w:rPr>
              <w:t xml:space="preserve">, ktorá je </w:t>
            </w:r>
            <w:r w:rsidRPr="003D759C">
              <w:rPr>
                <w:rFonts w:ascii="Arial Narrow" w:hAnsi="Arial Narrow" w:cstheme="minorHAnsi"/>
              </w:rPr>
              <w:t xml:space="preserve">zverejnená na webovom sídle RO OPII </w:t>
            </w:r>
            <w:hyperlink r:id="rId10" w:history="1">
              <w:r w:rsidRPr="003D759C">
                <w:rPr>
                  <w:rStyle w:val="Hypertextovprepojenie"/>
                  <w:rFonts w:ascii="Arial Narrow" w:hAnsi="Arial Narrow"/>
                </w:rPr>
                <w:t>Príručka k oprávnenosti výdavkov - OPII - Operačný program Integrovaná infraštruktúra</w:t>
              </w:r>
            </w:hyperlink>
            <w:r w:rsidRPr="003D759C">
              <w:rPr>
                <w:rFonts w:ascii="Arial Narrow" w:hAnsi="Arial Narrow"/>
              </w:rPr>
              <w:t>.</w:t>
            </w:r>
          </w:p>
          <w:p w14:paraId="2EFE1B6D" w14:textId="39D2F11E" w:rsidR="00B2397A" w:rsidRPr="003D759C" w:rsidRDefault="00B2397A" w:rsidP="00B2397A">
            <w:pPr>
              <w:spacing w:before="120" w:after="0" w:line="240" w:lineRule="auto"/>
              <w:jc w:val="both"/>
              <w:rPr>
                <w:rFonts w:ascii="Arial Narrow" w:hAnsi="Arial Narrow"/>
              </w:rPr>
            </w:pPr>
            <w:r w:rsidRPr="00393ED0">
              <w:rPr>
                <w:rFonts w:ascii="Arial Narrow" w:hAnsi="Arial Narrow"/>
              </w:rPr>
              <w:t xml:space="preserve">Žiadateľ je povinný predložiť </w:t>
            </w:r>
            <w:r>
              <w:rPr>
                <w:rFonts w:ascii="Arial Narrow" w:hAnsi="Arial Narrow"/>
                <w:b/>
              </w:rPr>
              <w:t>tri</w:t>
            </w:r>
            <w:r w:rsidRPr="00393ED0">
              <w:rPr>
                <w:rFonts w:ascii="Arial Narrow" w:hAnsi="Arial Narrow"/>
                <w:b/>
              </w:rPr>
              <w:t xml:space="preserve"> samostatné ŽoNFP</w:t>
            </w:r>
            <w:r w:rsidRPr="00393ED0">
              <w:rPr>
                <w:rFonts w:ascii="Arial Narrow" w:hAnsi="Arial Narrow"/>
              </w:rPr>
              <w:t xml:space="preserve"> v súlade so schválenými zámermi národných projektov „</w:t>
            </w:r>
            <w:r w:rsidRPr="00B2397A">
              <w:rPr>
                <w:rFonts w:ascii="Arial Narrow" w:hAnsi="Arial Narrow"/>
              </w:rPr>
              <w:t>Trolejbusové trate Autobusová stanica – Nové SND a Bulharská – Galvaniho</w:t>
            </w:r>
            <w:r>
              <w:rPr>
                <w:rFonts w:ascii="Arial Narrow" w:hAnsi="Arial Narrow"/>
              </w:rPr>
              <w:t>“, „</w:t>
            </w:r>
            <w:r w:rsidRPr="00B2397A">
              <w:rPr>
                <w:rFonts w:ascii="Arial Narrow" w:hAnsi="Arial Narrow"/>
              </w:rPr>
              <w:t>Trolejbusová trať Hlavná stanica – Patrónka – Riviéra</w:t>
            </w:r>
            <w:r>
              <w:rPr>
                <w:rFonts w:ascii="Arial Narrow" w:hAnsi="Arial Narrow"/>
              </w:rPr>
              <w:t>“ a „</w:t>
            </w:r>
            <w:r w:rsidRPr="00B2397A">
              <w:rPr>
                <w:rFonts w:ascii="Arial Narrow" w:hAnsi="Arial Narrow"/>
              </w:rPr>
              <w:t>Trolejbusová trať Trenčianska - Hraničná</w:t>
            </w:r>
            <w:r w:rsidRPr="00393ED0">
              <w:rPr>
                <w:rFonts w:ascii="Arial Narrow" w:hAnsi="Arial Narrow"/>
              </w:rPr>
              <w:t>“</w:t>
            </w:r>
            <w:r>
              <w:rPr>
                <w:rFonts w:ascii="Arial Narrow" w:hAnsi="Arial Narrow"/>
              </w:rPr>
              <w:t>.</w:t>
            </w:r>
          </w:p>
        </w:tc>
      </w:tr>
      <w:tr w:rsidR="005A015D" w:rsidRPr="003D759C" w14:paraId="6CE92D48" w14:textId="77777777" w:rsidTr="00F863CD">
        <w:trPr>
          <w:trHeight w:val="20"/>
        </w:trPr>
        <w:tc>
          <w:tcPr>
            <w:tcW w:w="674" w:type="dxa"/>
            <w:shd w:val="clear" w:color="auto" w:fill="D9D9D9" w:themeFill="background1" w:themeFillShade="D9"/>
          </w:tcPr>
          <w:p w14:paraId="6B2D0280" w14:textId="5BC7B613" w:rsidR="005A015D" w:rsidRPr="003D759C" w:rsidRDefault="005A015D" w:rsidP="005A015D">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38C5CFAD" w14:textId="77777777" w:rsidR="005A015D" w:rsidRPr="003D759C" w:rsidRDefault="005A015D" w:rsidP="005A015D">
            <w:pPr>
              <w:pStyle w:val="Default"/>
              <w:spacing w:before="120"/>
              <w:rPr>
                <w:rFonts w:ascii="Arial Narrow" w:hAnsi="Arial Narrow" w:cstheme="minorHAnsi"/>
                <w:sz w:val="22"/>
                <w:szCs w:val="22"/>
              </w:rPr>
            </w:pPr>
            <w:r w:rsidRPr="003D759C">
              <w:rPr>
                <w:rFonts w:ascii="Arial Narrow" w:hAnsi="Arial Narrow"/>
                <w:b/>
                <w:bCs/>
                <w:sz w:val="22"/>
                <w:szCs w:val="22"/>
              </w:rPr>
              <w:t>Podmienka, že žiadateľ neukončil fyzickú realizáciu všetkých oprávnených hlavných aktivít projektu pred predložením ŽoNFP</w:t>
            </w:r>
          </w:p>
        </w:tc>
        <w:tc>
          <w:tcPr>
            <w:tcW w:w="6339" w:type="dxa"/>
            <w:gridSpan w:val="2"/>
            <w:shd w:val="clear" w:color="auto" w:fill="auto"/>
          </w:tcPr>
          <w:p w14:paraId="17BCFE56" w14:textId="77777777" w:rsidR="005A015D" w:rsidRPr="003D759C" w:rsidRDefault="005A015D" w:rsidP="005A015D">
            <w:pPr>
              <w:pStyle w:val="Default"/>
              <w:spacing w:before="120"/>
              <w:jc w:val="both"/>
              <w:rPr>
                <w:rFonts w:ascii="Arial Narrow" w:hAnsi="Arial Narrow" w:cstheme="minorHAnsi"/>
                <w:sz w:val="22"/>
                <w:szCs w:val="22"/>
              </w:rPr>
            </w:pPr>
            <w:r w:rsidRPr="003D759C">
              <w:rPr>
                <w:rFonts w:ascii="Arial Narrow" w:hAnsi="Arial Narrow"/>
                <w:sz w:val="22"/>
                <w:szCs w:val="22"/>
              </w:rPr>
              <w:t>Žiadateľ nesmie ukončiť fyzickú realizáciu všetkých oprávnených hlavných aktivít projektu pred predložením ŽoNFP RO OPII bez ohľadu na to, či žiadateľ uhradil všetky súvisiace platby.</w:t>
            </w:r>
          </w:p>
          <w:p w14:paraId="4875DE97" w14:textId="77777777" w:rsidR="005A015D" w:rsidRPr="003D759C" w:rsidRDefault="005A015D" w:rsidP="005A015D">
            <w:pPr>
              <w:pStyle w:val="Default"/>
              <w:jc w:val="both"/>
              <w:rPr>
                <w:rFonts w:ascii="Arial Narrow" w:hAnsi="Arial Narrow" w:cstheme="minorHAnsi"/>
                <w:sz w:val="22"/>
                <w:szCs w:val="22"/>
              </w:rPr>
            </w:pPr>
          </w:p>
        </w:tc>
      </w:tr>
      <w:tr w:rsidR="005A015D" w:rsidRPr="003D759C" w14:paraId="3306206A" w14:textId="77777777" w:rsidTr="00F863CD">
        <w:trPr>
          <w:trHeight w:val="20"/>
        </w:trPr>
        <w:tc>
          <w:tcPr>
            <w:tcW w:w="9524" w:type="dxa"/>
            <w:gridSpan w:val="5"/>
            <w:shd w:val="clear" w:color="auto" w:fill="D9D9D9" w:themeFill="background1" w:themeFillShade="D9"/>
          </w:tcPr>
          <w:p w14:paraId="487B089C" w14:textId="77777777" w:rsidR="005A015D" w:rsidRPr="003D759C" w:rsidRDefault="005A015D" w:rsidP="005A015D">
            <w:pPr>
              <w:pStyle w:val="Default"/>
              <w:spacing w:before="120" w:after="120"/>
              <w:jc w:val="both"/>
              <w:rPr>
                <w:rFonts w:ascii="Arial Narrow" w:hAnsi="Arial Narrow"/>
                <w:b/>
                <w:sz w:val="22"/>
                <w:szCs w:val="22"/>
              </w:rPr>
            </w:pPr>
            <w:r w:rsidRPr="003D759C">
              <w:rPr>
                <w:rFonts w:ascii="Arial Narrow" w:hAnsi="Arial Narrow"/>
                <w:sz w:val="22"/>
                <w:szCs w:val="22"/>
              </w:rPr>
              <w:t>Kategória podmienok poskytnutia príspevku:</w:t>
            </w:r>
            <w:r w:rsidRPr="003D759C">
              <w:rPr>
                <w:rFonts w:ascii="Arial Narrow" w:hAnsi="Arial Narrow"/>
                <w:b/>
                <w:caps/>
                <w:sz w:val="22"/>
                <w:szCs w:val="22"/>
              </w:rPr>
              <w:t xml:space="preserve"> Oprávnenosť miesta realizácie projektu</w:t>
            </w:r>
          </w:p>
        </w:tc>
      </w:tr>
      <w:tr w:rsidR="005A015D" w:rsidRPr="003D759C" w14:paraId="6081A250" w14:textId="77777777" w:rsidTr="00F863CD">
        <w:trPr>
          <w:trHeight w:val="20"/>
        </w:trPr>
        <w:tc>
          <w:tcPr>
            <w:tcW w:w="674" w:type="dxa"/>
            <w:shd w:val="clear" w:color="auto" w:fill="D9D9D9" w:themeFill="background1" w:themeFillShade="D9"/>
            <w:vAlign w:val="center"/>
          </w:tcPr>
          <w:p w14:paraId="0D1650E3"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P. č.</w:t>
            </w:r>
          </w:p>
        </w:tc>
        <w:tc>
          <w:tcPr>
            <w:tcW w:w="2511" w:type="dxa"/>
            <w:gridSpan w:val="2"/>
            <w:shd w:val="clear" w:color="auto" w:fill="D9D9D9" w:themeFill="background1" w:themeFillShade="D9"/>
            <w:vAlign w:val="center"/>
          </w:tcPr>
          <w:p w14:paraId="2C29C7CB"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9E27A7B"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 xml:space="preserve">Popis podmienky poskytnutia príspevku </w:t>
            </w:r>
          </w:p>
        </w:tc>
      </w:tr>
      <w:tr w:rsidR="005A015D" w:rsidRPr="003D759C" w14:paraId="7616EF43" w14:textId="77777777" w:rsidTr="00F863CD">
        <w:trPr>
          <w:trHeight w:val="20"/>
        </w:trPr>
        <w:tc>
          <w:tcPr>
            <w:tcW w:w="674" w:type="dxa"/>
            <w:shd w:val="clear" w:color="auto" w:fill="D9D9D9" w:themeFill="background1" w:themeFillShade="D9"/>
          </w:tcPr>
          <w:p w14:paraId="683CCAE6" w14:textId="77777777" w:rsidR="005A015D" w:rsidRPr="003D759C" w:rsidRDefault="005A015D" w:rsidP="005A015D">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7F40D2B6" w14:textId="77777777" w:rsidR="005A015D" w:rsidRPr="003D759C" w:rsidRDefault="005A015D" w:rsidP="005A015D">
            <w:pPr>
              <w:pStyle w:val="Default"/>
              <w:spacing w:before="120"/>
              <w:rPr>
                <w:rFonts w:ascii="Arial Narrow" w:hAnsi="Arial Narrow"/>
                <w:sz w:val="22"/>
                <w:szCs w:val="22"/>
              </w:rPr>
            </w:pPr>
            <w:r w:rsidRPr="003D759C">
              <w:rPr>
                <w:rFonts w:ascii="Arial Narrow" w:hAnsi="Arial Narrow"/>
                <w:b/>
                <w:bCs/>
                <w:sz w:val="22"/>
                <w:szCs w:val="22"/>
              </w:rPr>
              <w:t>Podmienka, že projekt je realizovaný na oprávnenom území</w:t>
            </w:r>
          </w:p>
        </w:tc>
        <w:tc>
          <w:tcPr>
            <w:tcW w:w="6339" w:type="dxa"/>
            <w:gridSpan w:val="2"/>
            <w:shd w:val="clear" w:color="auto" w:fill="auto"/>
          </w:tcPr>
          <w:p w14:paraId="74E0854D" w14:textId="77777777" w:rsidR="005A015D" w:rsidRPr="003D759C" w:rsidRDefault="005A015D" w:rsidP="005A015D">
            <w:pPr>
              <w:pStyle w:val="Default"/>
              <w:spacing w:before="120"/>
              <w:jc w:val="both"/>
              <w:rPr>
                <w:rFonts w:ascii="Arial Narrow" w:hAnsi="Arial Narrow"/>
                <w:sz w:val="22"/>
                <w:szCs w:val="22"/>
              </w:rPr>
            </w:pPr>
            <w:r w:rsidRPr="003D759C">
              <w:rPr>
                <w:rFonts w:ascii="Arial Narrow" w:hAnsi="Arial Narrow"/>
                <w:sz w:val="22"/>
                <w:szCs w:val="22"/>
              </w:rPr>
              <w:t>Žiadateľ je povinný realizovať projekt na oprávnenom území. Pre posúdenie, či sa projekt bude realizovať na oprávnenom území, je rozhodujúce miesto realizácie projektu a nie miesto sídla žiadateľa.</w:t>
            </w:r>
          </w:p>
          <w:p w14:paraId="6466DE78" w14:textId="77777777" w:rsidR="00360174" w:rsidRPr="003D759C" w:rsidRDefault="005A015D" w:rsidP="00360174">
            <w:pPr>
              <w:spacing w:before="120" w:after="0" w:line="240" w:lineRule="auto"/>
              <w:jc w:val="both"/>
              <w:rPr>
                <w:rFonts w:ascii="Arial Narrow" w:hAnsi="Arial Narrow"/>
              </w:rPr>
            </w:pPr>
            <w:r w:rsidRPr="003D759C">
              <w:rPr>
                <w:rFonts w:ascii="Arial Narrow" w:hAnsi="Arial Narrow"/>
              </w:rPr>
              <w:t xml:space="preserve">Oprávneným miestom realizácie projektu je v rámci NUTS III: </w:t>
            </w:r>
          </w:p>
          <w:p w14:paraId="59719967" w14:textId="0CCE5569" w:rsidR="005A015D" w:rsidRPr="003D759C" w:rsidRDefault="005C573C" w:rsidP="006A3152">
            <w:pPr>
              <w:spacing w:after="0" w:line="240" w:lineRule="auto"/>
              <w:jc w:val="both"/>
              <w:rPr>
                <w:rFonts w:ascii="Arial Narrow" w:hAnsi="Arial Narrow"/>
                <w:color w:val="FF0000"/>
              </w:rPr>
            </w:pPr>
            <w:r w:rsidRPr="003D759C">
              <w:rPr>
                <w:rFonts w:ascii="Arial Narrow" w:hAnsi="Arial Narrow"/>
                <w:b/>
              </w:rPr>
              <w:t>Bratislavský</w:t>
            </w:r>
            <w:r w:rsidR="006A3152" w:rsidRPr="003D759C">
              <w:rPr>
                <w:rFonts w:ascii="Arial Narrow" w:hAnsi="Arial Narrow"/>
                <w:b/>
              </w:rPr>
              <w:t xml:space="preserve"> kraj</w:t>
            </w:r>
          </w:p>
        </w:tc>
      </w:tr>
      <w:tr w:rsidR="005A015D" w:rsidRPr="003D759C" w14:paraId="558DADF3" w14:textId="77777777" w:rsidTr="00F863CD">
        <w:trPr>
          <w:trHeight w:val="20"/>
        </w:trPr>
        <w:tc>
          <w:tcPr>
            <w:tcW w:w="9524" w:type="dxa"/>
            <w:gridSpan w:val="5"/>
            <w:shd w:val="clear" w:color="auto" w:fill="D9D9D9" w:themeFill="background1" w:themeFillShade="D9"/>
          </w:tcPr>
          <w:p w14:paraId="68E5DE4A" w14:textId="77777777" w:rsidR="005A015D" w:rsidRPr="003D759C" w:rsidRDefault="005A015D" w:rsidP="005A015D">
            <w:pPr>
              <w:pStyle w:val="Default"/>
              <w:spacing w:before="120" w:after="120"/>
              <w:jc w:val="both"/>
              <w:rPr>
                <w:rFonts w:ascii="Arial Narrow" w:hAnsi="Arial Narrow"/>
                <w:b/>
                <w:sz w:val="22"/>
                <w:szCs w:val="22"/>
              </w:rPr>
            </w:pPr>
            <w:r w:rsidRPr="003D759C">
              <w:rPr>
                <w:rFonts w:ascii="Arial Narrow" w:hAnsi="Arial Narrow"/>
                <w:sz w:val="22"/>
                <w:szCs w:val="22"/>
              </w:rPr>
              <w:t>Kategória podmienok poskytnutia príspevku:</w:t>
            </w:r>
            <w:r w:rsidRPr="003D759C">
              <w:rPr>
                <w:rFonts w:ascii="Arial Narrow" w:hAnsi="Arial Narrow"/>
                <w:b/>
                <w:caps/>
                <w:sz w:val="22"/>
                <w:szCs w:val="22"/>
              </w:rPr>
              <w:t xml:space="preserve"> Kritériá pre výber projektov</w:t>
            </w:r>
          </w:p>
        </w:tc>
      </w:tr>
      <w:tr w:rsidR="005A015D" w:rsidRPr="003D759C" w14:paraId="02F59720" w14:textId="77777777" w:rsidTr="00F863CD">
        <w:trPr>
          <w:trHeight w:val="20"/>
        </w:trPr>
        <w:tc>
          <w:tcPr>
            <w:tcW w:w="674" w:type="dxa"/>
            <w:shd w:val="clear" w:color="auto" w:fill="D9D9D9" w:themeFill="background1" w:themeFillShade="D9"/>
            <w:vAlign w:val="center"/>
          </w:tcPr>
          <w:p w14:paraId="375720CA"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P. č.</w:t>
            </w:r>
          </w:p>
        </w:tc>
        <w:tc>
          <w:tcPr>
            <w:tcW w:w="2511" w:type="dxa"/>
            <w:gridSpan w:val="2"/>
            <w:shd w:val="clear" w:color="auto" w:fill="D9D9D9" w:themeFill="background1" w:themeFillShade="D9"/>
            <w:vAlign w:val="center"/>
          </w:tcPr>
          <w:p w14:paraId="2491B33C"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495D413"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 xml:space="preserve">Popis podmienky poskytnutia príspevku </w:t>
            </w:r>
          </w:p>
        </w:tc>
      </w:tr>
      <w:tr w:rsidR="005A015D" w:rsidRPr="003D759C" w14:paraId="04846466" w14:textId="77777777" w:rsidTr="00F863CD">
        <w:trPr>
          <w:trHeight w:val="20"/>
        </w:trPr>
        <w:tc>
          <w:tcPr>
            <w:tcW w:w="674" w:type="dxa"/>
            <w:shd w:val="clear" w:color="auto" w:fill="D9D9D9" w:themeFill="background1" w:themeFillShade="D9"/>
          </w:tcPr>
          <w:p w14:paraId="22B35F46" w14:textId="77777777" w:rsidR="005A015D" w:rsidRPr="003D759C" w:rsidRDefault="005A015D" w:rsidP="005A015D">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565AC032" w14:textId="77777777" w:rsidR="005A015D" w:rsidRPr="003D759C" w:rsidRDefault="005A015D" w:rsidP="005A015D">
            <w:pPr>
              <w:pStyle w:val="Default"/>
              <w:spacing w:before="120"/>
              <w:rPr>
                <w:rFonts w:ascii="Arial Narrow" w:hAnsi="Arial Narrow"/>
                <w:sz w:val="22"/>
                <w:szCs w:val="22"/>
              </w:rPr>
            </w:pPr>
            <w:r w:rsidRPr="003D759C">
              <w:rPr>
                <w:rFonts w:ascii="Arial Narrow" w:hAnsi="Arial Narrow"/>
                <w:b/>
                <w:bCs/>
                <w:sz w:val="22"/>
                <w:szCs w:val="22"/>
              </w:rPr>
              <w:t xml:space="preserve">Podmienka splnenia hodnotiacich kritérií </w:t>
            </w:r>
          </w:p>
        </w:tc>
        <w:tc>
          <w:tcPr>
            <w:tcW w:w="6339" w:type="dxa"/>
            <w:gridSpan w:val="2"/>
            <w:shd w:val="clear" w:color="auto" w:fill="auto"/>
          </w:tcPr>
          <w:p w14:paraId="728C1EBE" w14:textId="2BC858FE" w:rsidR="005A015D" w:rsidRPr="003D759C" w:rsidRDefault="005A015D" w:rsidP="00155A72">
            <w:pPr>
              <w:spacing w:before="120" w:after="0" w:line="240" w:lineRule="auto"/>
              <w:jc w:val="both"/>
              <w:rPr>
                <w:rFonts w:ascii="Arial Narrow" w:hAnsi="Arial Narrow"/>
                <w:color w:val="FF0000"/>
              </w:rPr>
            </w:pPr>
            <w:r w:rsidRPr="003D759C">
              <w:rPr>
                <w:rFonts w:ascii="Arial Narrow" w:hAnsi="Arial Narrow"/>
              </w:rPr>
              <w:t>ŽoNFP musí splniť hodnotiace kritériá, inak RO OPII rozhodne o </w:t>
            </w:r>
            <w:r w:rsidR="00155A72" w:rsidRPr="003D759C">
              <w:rPr>
                <w:rFonts w:ascii="Arial Narrow" w:hAnsi="Arial Narrow"/>
              </w:rPr>
              <w:t>neschválení</w:t>
            </w:r>
            <w:r w:rsidRPr="003D759C">
              <w:rPr>
                <w:rFonts w:ascii="Arial Narrow" w:hAnsi="Arial Narrow"/>
              </w:rPr>
              <w:t xml:space="preserve"> ŽoNFP. Prostredníctvom hodnotiacich kritérií odborní hodnotitelia posudzujú kvalitatívnu úroveň predloženej ŽoNFP. Hodnotiace kritériá pre prioritné osi 1 – 6 OPII, ich kategorizácia do hodnotiacich oblastí, ako aj spôsob ich aplikácie sú uvedené v dokumente Hodnotiace kritériá OPII prioritná os 1 - 6, ktorý je prílohou vyzvania.</w:t>
            </w:r>
          </w:p>
        </w:tc>
      </w:tr>
      <w:tr w:rsidR="005A015D" w:rsidRPr="003D759C" w14:paraId="0351ADDF" w14:textId="77777777" w:rsidTr="00F863CD">
        <w:trPr>
          <w:trHeight w:val="20"/>
        </w:trPr>
        <w:tc>
          <w:tcPr>
            <w:tcW w:w="9524" w:type="dxa"/>
            <w:gridSpan w:val="5"/>
            <w:shd w:val="clear" w:color="auto" w:fill="D9D9D9" w:themeFill="background1" w:themeFillShade="D9"/>
          </w:tcPr>
          <w:p w14:paraId="660C5CD1" w14:textId="77777777" w:rsidR="005A015D" w:rsidRPr="003D759C" w:rsidRDefault="005A015D" w:rsidP="005A015D">
            <w:pPr>
              <w:pStyle w:val="Default"/>
              <w:spacing w:before="120" w:after="120"/>
              <w:jc w:val="both"/>
              <w:rPr>
                <w:rFonts w:ascii="Arial Narrow" w:hAnsi="Arial Narrow"/>
                <w:b/>
                <w:sz w:val="22"/>
                <w:szCs w:val="22"/>
              </w:rPr>
            </w:pPr>
            <w:r w:rsidRPr="003D759C">
              <w:rPr>
                <w:rFonts w:ascii="Arial Narrow" w:hAnsi="Arial Narrow"/>
                <w:sz w:val="22"/>
                <w:szCs w:val="22"/>
              </w:rPr>
              <w:t>Kategória podmienok poskytnutia príspevku:</w:t>
            </w:r>
            <w:r w:rsidRPr="003D759C">
              <w:rPr>
                <w:rFonts w:ascii="Arial Narrow" w:hAnsi="Arial Narrow"/>
                <w:b/>
                <w:caps/>
                <w:sz w:val="22"/>
                <w:szCs w:val="22"/>
              </w:rPr>
              <w:t xml:space="preserve"> Podmienky poskytnutia pomoci vyplývajúce z osobitných predpisov</w:t>
            </w:r>
          </w:p>
        </w:tc>
      </w:tr>
      <w:tr w:rsidR="005A015D" w:rsidRPr="003D759C" w14:paraId="0B4E97BD" w14:textId="77777777" w:rsidTr="00F863CD">
        <w:trPr>
          <w:trHeight w:val="20"/>
        </w:trPr>
        <w:tc>
          <w:tcPr>
            <w:tcW w:w="674" w:type="dxa"/>
            <w:shd w:val="clear" w:color="auto" w:fill="D9D9D9" w:themeFill="background1" w:themeFillShade="D9"/>
            <w:vAlign w:val="center"/>
          </w:tcPr>
          <w:p w14:paraId="6F8805B9"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P. č.</w:t>
            </w:r>
          </w:p>
        </w:tc>
        <w:tc>
          <w:tcPr>
            <w:tcW w:w="2517" w:type="dxa"/>
            <w:gridSpan w:val="3"/>
            <w:shd w:val="clear" w:color="auto" w:fill="D9D9D9" w:themeFill="background1" w:themeFillShade="D9"/>
            <w:vAlign w:val="center"/>
          </w:tcPr>
          <w:p w14:paraId="50506F83"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38D2D553"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 xml:space="preserve">Popis podmienky poskytnutia príspevku </w:t>
            </w:r>
          </w:p>
        </w:tc>
      </w:tr>
      <w:tr w:rsidR="005A015D" w:rsidRPr="003D759C" w14:paraId="5F91335A" w14:textId="77777777" w:rsidTr="00F863CD">
        <w:trPr>
          <w:trHeight w:val="20"/>
        </w:trPr>
        <w:tc>
          <w:tcPr>
            <w:tcW w:w="674" w:type="dxa"/>
            <w:shd w:val="clear" w:color="auto" w:fill="D9D9D9" w:themeFill="background1" w:themeFillShade="D9"/>
          </w:tcPr>
          <w:p w14:paraId="611FE52E" w14:textId="77777777" w:rsidR="005A015D" w:rsidRPr="003D759C" w:rsidRDefault="005A015D" w:rsidP="005A015D">
            <w:pPr>
              <w:pStyle w:val="Odsekzoznamu"/>
              <w:numPr>
                <w:ilvl w:val="0"/>
                <w:numId w:val="11"/>
              </w:numPr>
              <w:spacing w:before="120"/>
              <w:ind w:left="426"/>
              <w:jc w:val="center"/>
              <w:rPr>
                <w:rFonts w:ascii="Arial Narrow" w:hAnsi="Arial Narrow" w:cstheme="minorHAnsi"/>
                <w:b/>
                <w:sz w:val="22"/>
                <w:szCs w:val="22"/>
              </w:rPr>
            </w:pPr>
          </w:p>
        </w:tc>
        <w:tc>
          <w:tcPr>
            <w:tcW w:w="2517" w:type="dxa"/>
            <w:gridSpan w:val="3"/>
            <w:shd w:val="clear" w:color="auto" w:fill="D9D9D9" w:themeFill="background1" w:themeFillShade="D9"/>
          </w:tcPr>
          <w:p w14:paraId="1FA80668" w14:textId="77777777" w:rsidR="005A015D" w:rsidRPr="003D759C" w:rsidRDefault="005A015D" w:rsidP="005A015D">
            <w:pPr>
              <w:pStyle w:val="Default"/>
              <w:spacing w:before="120"/>
              <w:rPr>
                <w:rFonts w:ascii="Arial Narrow" w:hAnsi="Arial Narrow"/>
                <w:sz w:val="22"/>
                <w:szCs w:val="22"/>
              </w:rPr>
            </w:pPr>
            <w:r w:rsidRPr="003D759C">
              <w:rPr>
                <w:rFonts w:ascii="Arial Narrow" w:hAnsi="Arial Narrow"/>
                <w:b/>
                <w:bCs/>
                <w:sz w:val="22"/>
                <w:szCs w:val="22"/>
              </w:rPr>
              <w:t xml:space="preserve">Podmienky týkajúce sa štátnej pomoci a vyplývajúce zo schém štátnej pomoci/pomoci de minimis </w:t>
            </w:r>
          </w:p>
          <w:p w14:paraId="0C0A7E74" w14:textId="77777777" w:rsidR="005A015D" w:rsidRPr="003D759C" w:rsidRDefault="005A015D" w:rsidP="005A015D">
            <w:pPr>
              <w:pStyle w:val="Default"/>
              <w:spacing w:before="120"/>
              <w:rPr>
                <w:rFonts w:ascii="Arial Narrow" w:hAnsi="Arial Narrow"/>
                <w:sz w:val="22"/>
                <w:szCs w:val="22"/>
              </w:rPr>
            </w:pPr>
          </w:p>
        </w:tc>
        <w:tc>
          <w:tcPr>
            <w:tcW w:w="6333" w:type="dxa"/>
            <w:shd w:val="clear" w:color="auto" w:fill="auto"/>
          </w:tcPr>
          <w:p w14:paraId="09A1E43D" w14:textId="77777777" w:rsidR="004A1A55" w:rsidRPr="003D759C" w:rsidRDefault="004A1A55" w:rsidP="005A015D">
            <w:pPr>
              <w:spacing w:before="120" w:after="0" w:line="240" w:lineRule="auto"/>
              <w:jc w:val="both"/>
              <w:rPr>
                <w:rFonts w:ascii="Arial Narrow" w:hAnsi="Arial Narrow"/>
              </w:rPr>
            </w:pPr>
            <w:r w:rsidRPr="003D759C">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2BD9F33" w14:textId="77777777" w:rsidR="005A015D" w:rsidRPr="003D759C" w:rsidRDefault="004A1A55" w:rsidP="005A015D">
            <w:pPr>
              <w:spacing w:before="120" w:after="0" w:line="240" w:lineRule="auto"/>
              <w:jc w:val="both"/>
              <w:rPr>
                <w:rFonts w:ascii="Arial Narrow" w:hAnsi="Arial Narrow"/>
              </w:rPr>
            </w:pPr>
            <w:r w:rsidRPr="003D759C">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tc>
      </w:tr>
      <w:tr w:rsidR="005A015D" w:rsidRPr="003D759C" w14:paraId="6C07A185" w14:textId="77777777" w:rsidTr="00F863CD">
        <w:trPr>
          <w:trHeight w:val="20"/>
        </w:trPr>
        <w:tc>
          <w:tcPr>
            <w:tcW w:w="674" w:type="dxa"/>
            <w:shd w:val="clear" w:color="auto" w:fill="D9D9D9" w:themeFill="background1" w:themeFillShade="D9"/>
          </w:tcPr>
          <w:p w14:paraId="606BFD01" w14:textId="77777777" w:rsidR="005A015D" w:rsidRPr="003D759C" w:rsidRDefault="005A015D" w:rsidP="005A015D">
            <w:pPr>
              <w:pStyle w:val="Odsekzoznamu"/>
              <w:numPr>
                <w:ilvl w:val="0"/>
                <w:numId w:val="11"/>
              </w:numPr>
              <w:spacing w:before="120"/>
              <w:ind w:left="426"/>
              <w:jc w:val="center"/>
              <w:rPr>
                <w:rFonts w:ascii="Arial Narrow" w:hAnsi="Arial Narrow" w:cstheme="minorHAnsi"/>
                <w:b/>
                <w:sz w:val="22"/>
                <w:szCs w:val="22"/>
              </w:rPr>
            </w:pPr>
          </w:p>
        </w:tc>
        <w:tc>
          <w:tcPr>
            <w:tcW w:w="2517" w:type="dxa"/>
            <w:gridSpan w:val="3"/>
            <w:shd w:val="clear" w:color="auto" w:fill="D9D9D9" w:themeFill="background1" w:themeFillShade="D9"/>
          </w:tcPr>
          <w:p w14:paraId="29D5EC20" w14:textId="77777777" w:rsidR="005A015D" w:rsidRPr="003D759C" w:rsidRDefault="005A015D" w:rsidP="005A015D">
            <w:pPr>
              <w:pStyle w:val="Default"/>
              <w:spacing w:before="120"/>
              <w:rPr>
                <w:rFonts w:ascii="Arial Narrow" w:hAnsi="Arial Narrow" w:cstheme="minorHAnsi"/>
                <w:b/>
                <w:sz w:val="22"/>
                <w:szCs w:val="22"/>
              </w:rPr>
            </w:pPr>
            <w:r w:rsidRPr="003D759C">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0ED05C86" w14:textId="77777777" w:rsidR="005A015D" w:rsidRPr="003D759C" w:rsidRDefault="005A015D" w:rsidP="005A015D">
            <w:pPr>
              <w:pStyle w:val="Default"/>
              <w:spacing w:before="120"/>
              <w:jc w:val="both"/>
              <w:rPr>
                <w:rFonts w:ascii="Arial Narrow" w:hAnsi="Arial Narrow" w:cstheme="minorHAnsi"/>
                <w:sz w:val="22"/>
                <w:szCs w:val="22"/>
              </w:rPr>
            </w:pPr>
            <w:r w:rsidRPr="003D759C">
              <w:rPr>
                <w:rFonts w:ascii="Arial Narrow" w:hAnsi="Arial Narrow"/>
                <w:sz w:val="22"/>
                <w:szCs w:val="22"/>
              </w:rPr>
              <w:t>Žiadateľ nesmie porušiť zákaz nelegálneho zamestnávania za obdobie 5 rokov predchádzajúcich podaniu ŽoNFP.</w:t>
            </w:r>
          </w:p>
          <w:p w14:paraId="6A7A2C70" w14:textId="77777777" w:rsidR="005A015D" w:rsidRPr="003D759C" w:rsidRDefault="005A015D" w:rsidP="005A015D">
            <w:pPr>
              <w:pStyle w:val="Default"/>
              <w:ind w:left="318"/>
              <w:jc w:val="both"/>
              <w:rPr>
                <w:rFonts w:ascii="Arial Narrow" w:hAnsi="Arial Narrow" w:cstheme="minorHAnsi"/>
                <w:sz w:val="22"/>
                <w:szCs w:val="22"/>
              </w:rPr>
            </w:pPr>
          </w:p>
        </w:tc>
      </w:tr>
      <w:tr w:rsidR="005A015D" w:rsidRPr="003D759C" w14:paraId="6C933BA5" w14:textId="77777777" w:rsidTr="00F863CD">
        <w:trPr>
          <w:trHeight w:val="20"/>
        </w:trPr>
        <w:tc>
          <w:tcPr>
            <w:tcW w:w="9524" w:type="dxa"/>
            <w:gridSpan w:val="5"/>
            <w:shd w:val="clear" w:color="auto" w:fill="D9D9D9" w:themeFill="background1" w:themeFillShade="D9"/>
          </w:tcPr>
          <w:p w14:paraId="7BCC6D8A" w14:textId="77777777" w:rsidR="005A015D" w:rsidRPr="003D759C" w:rsidRDefault="005A015D" w:rsidP="005A015D">
            <w:pPr>
              <w:pStyle w:val="Default"/>
              <w:spacing w:before="120" w:after="120"/>
              <w:jc w:val="both"/>
              <w:rPr>
                <w:rFonts w:ascii="Arial Narrow" w:hAnsi="Arial Narrow"/>
                <w:b/>
                <w:sz w:val="22"/>
                <w:szCs w:val="22"/>
              </w:rPr>
            </w:pPr>
            <w:r w:rsidRPr="003D759C">
              <w:rPr>
                <w:rFonts w:ascii="Arial Narrow" w:hAnsi="Arial Narrow"/>
                <w:sz w:val="22"/>
                <w:szCs w:val="22"/>
              </w:rPr>
              <w:t>Kategória podmienok poskytnutia príspevku:</w:t>
            </w:r>
            <w:r w:rsidRPr="003D759C">
              <w:rPr>
                <w:rFonts w:ascii="Arial Narrow" w:hAnsi="Arial Narrow"/>
                <w:b/>
                <w:caps/>
                <w:sz w:val="22"/>
                <w:szCs w:val="22"/>
              </w:rPr>
              <w:t xml:space="preserve"> Ďalšie podmienky poskytnutia príspevku</w:t>
            </w:r>
          </w:p>
        </w:tc>
      </w:tr>
      <w:tr w:rsidR="005A015D" w:rsidRPr="003D759C" w14:paraId="1394A271" w14:textId="77777777" w:rsidTr="00F863CD">
        <w:trPr>
          <w:trHeight w:val="20"/>
        </w:trPr>
        <w:tc>
          <w:tcPr>
            <w:tcW w:w="674" w:type="dxa"/>
            <w:shd w:val="clear" w:color="auto" w:fill="D9D9D9" w:themeFill="background1" w:themeFillShade="D9"/>
            <w:vAlign w:val="center"/>
          </w:tcPr>
          <w:p w14:paraId="67641429"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P. č.</w:t>
            </w:r>
          </w:p>
        </w:tc>
        <w:tc>
          <w:tcPr>
            <w:tcW w:w="2511" w:type="dxa"/>
            <w:gridSpan w:val="2"/>
            <w:shd w:val="clear" w:color="auto" w:fill="D9D9D9" w:themeFill="background1" w:themeFillShade="D9"/>
            <w:vAlign w:val="center"/>
          </w:tcPr>
          <w:p w14:paraId="05666667"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4733A69"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 xml:space="preserve">Popis podmienky poskytnutia príspevku </w:t>
            </w:r>
          </w:p>
        </w:tc>
      </w:tr>
      <w:tr w:rsidR="003D759C" w:rsidRPr="003D759C" w14:paraId="6F27C1CA" w14:textId="77777777" w:rsidTr="00F863CD">
        <w:trPr>
          <w:trHeight w:val="20"/>
        </w:trPr>
        <w:tc>
          <w:tcPr>
            <w:tcW w:w="674" w:type="dxa"/>
            <w:shd w:val="clear" w:color="auto" w:fill="D9D9D9" w:themeFill="background1" w:themeFillShade="D9"/>
          </w:tcPr>
          <w:p w14:paraId="09217053" w14:textId="77777777" w:rsidR="003D759C" w:rsidRPr="003D759C" w:rsidRDefault="003D759C" w:rsidP="00A31398">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62DEDF9D" w14:textId="27CE2DA4" w:rsidR="003D759C" w:rsidRPr="003D759C" w:rsidRDefault="003D759C" w:rsidP="00A31398">
            <w:pPr>
              <w:pStyle w:val="Default"/>
              <w:spacing w:before="120"/>
              <w:rPr>
                <w:rFonts w:ascii="Arial Narrow" w:hAnsi="Arial Narrow"/>
                <w:b/>
                <w:bCs/>
                <w:color w:val="auto"/>
                <w:sz w:val="22"/>
                <w:szCs w:val="22"/>
              </w:rPr>
            </w:pPr>
            <w:r w:rsidRPr="003D759C">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3D383C11" w14:textId="77777777" w:rsidR="003D759C" w:rsidRPr="003D759C" w:rsidRDefault="003D759C" w:rsidP="005C208F">
            <w:pPr>
              <w:pStyle w:val="Default"/>
              <w:jc w:val="both"/>
              <w:rPr>
                <w:rFonts w:ascii="Arial Narrow" w:hAnsi="Arial Narrow"/>
                <w:sz w:val="22"/>
                <w:szCs w:val="22"/>
              </w:rPr>
            </w:pPr>
            <w:r w:rsidRPr="003D759C">
              <w:rPr>
                <w:rFonts w:ascii="Arial Narrow" w:hAnsi="Arial Narrow"/>
                <w:sz w:val="22"/>
                <w:szCs w:val="22"/>
              </w:rPr>
              <w:t>Projekt, ktorý je predmetom ŽoNFP, musí byť v súlade s horizontálnymi princípmi: 1) udržateľný rozvoj a/alebo 2) rovnosť mužov a žien a 3) nediskriminácia</w:t>
            </w:r>
            <w:r w:rsidRPr="003D759C">
              <w:rPr>
                <w:rFonts w:ascii="Arial Narrow" w:hAnsi="Arial Narrow"/>
                <w:sz w:val="22"/>
                <w:szCs w:val="22"/>
                <w:vertAlign w:val="superscript"/>
              </w:rPr>
              <w:footnoteReference w:id="1"/>
            </w:r>
            <w:r w:rsidRPr="003D759C">
              <w:rPr>
                <w:rFonts w:ascii="Arial Narrow" w:hAnsi="Arial Narrow"/>
                <w:sz w:val="22"/>
                <w:szCs w:val="22"/>
              </w:rPr>
              <w:t>, ktoré sú definované v Partnerskej dohode na roky 2014 – 2020 a v čl. 7 a 8 všeobecného nariadenia</w:t>
            </w:r>
            <w:r w:rsidRPr="003D759C">
              <w:rPr>
                <w:rFonts w:ascii="Arial Narrow" w:hAnsi="Arial Narrow"/>
                <w:sz w:val="22"/>
                <w:szCs w:val="22"/>
                <w:vertAlign w:val="superscript"/>
              </w:rPr>
              <w:footnoteReference w:id="2"/>
            </w:r>
            <w:r w:rsidRPr="003D759C">
              <w:rPr>
                <w:rFonts w:ascii="Arial Narrow" w:hAnsi="Arial Narrow"/>
                <w:sz w:val="22"/>
                <w:szCs w:val="22"/>
              </w:rPr>
              <w:t xml:space="preserve"> a taktiež s Dohovorom o právach osôb so zdravotným postihnutím, Stavebným zákonom č. 50/1976 Zb. a Vyhláškou 532/2002 MŽP SR.</w:t>
            </w:r>
          </w:p>
          <w:p w14:paraId="1B358478" w14:textId="31651BEA" w:rsidR="003D759C" w:rsidRPr="003D759C" w:rsidRDefault="003D759C" w:rsidP="0083299A">
            <w:pPr>
              <w:pStyle w:val="Default"/>
              <w:jc w:val="both"/>
              <w:rPr>
                <w:rFonts w:ascii="Arial Narrow" w:hAnsi="Arial Narrow"/>
                <w:sz w:val="22"/>
                <w:szCs w:val="22"/>
              </w:rPr>
            </w:pPr>
            <w:r w:rsidRPr="003D759C">
              <w:rPr>
                <w:rFonts w:ascii="Arial Narrow" w:hAnsi="Arial Narrow"/>
                <w:color w:val="auto"/>
                <w:sz w:val="22"/>
                <w:szCs w:val="22"/>
              </w:rPr>
              <w:t>V rámci verejného obstarávania odporúčame uplatňovať zelené verejné obstarávanie pre skupiny produktov relevantné pre projekt.</w:t>
            </w:r>
          </w:p>
        </w:tc>
      </w:tr>
      <w:tr w:rsidR="003D759C" w:rsidRPr="003D759C" w14:paraId="7A2D05F8" w14:textId="77777777" w:rsidTr="00F863CD">
        <w:trPr>
          <w:trHeight w:val="20"/>
        </w:trPr>
        <w:tc>
          <w:tcPr>
            <w:tcW w:w="674" w:type="dxa"/>
            <w:shd w:val="clear" w:color="auto" w:fill="D9D9D9" w:themeFill="background1" w:themeFillShade="D9"/>
          </w:tcPr>
          <w:p w14:paraId="1A743CF9" w14:textId="77777777" w:rsidR="003D759C" w:rsidRPr="003D759C" w:rsidRDefault="003D759C" w:rsidP="0083299A">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7853DE04" w14:textId="428F9DA2" w:rsidR="003D759C" w:rsidRPr="00C95E57" w:rsidRDefault="003D759C" w:rsidP="0083299A">
            <w:pPr>
              <w:pStyle w:val="Default"/>
              <w:spacing w:before="120"/>
              <w:rPr>
                <w:rFonts w:ascii="Arial Narrow" w:hAnsi="Arial Narrow"/>
                <w:b/>
                <w:bCs/>
                <w:sz w:val="22"/>
                <w:szCs w:val="22"/>
              </w:rPr>
            </w:pPr>
            <w:r w:rsidRPr="00C95E57">
              <w:rPr>
                <w:rFonts w:ascii="Arial Narrow" w:hAnsi="Arial Narrow"/>
                <w:b/>
                <w:bCs/>
                <w:sz w:val="22"/>
                <w:szCs w:val="22"/>
              </w:rPr>
              <w:t>Podmienka podpory obnovy vozidiel v MHD</w:t>
            </w:r>
          </w:p>
        </w:tc>
        <w:tc>
          <w:tcPr>
            <w:tcW w:w="6339" w:type="dxa"/>
            <w:gridSpan w:val="2"/>
            <w:shd w:val="clear" w:color="auto" w:fill="auto"/>
          </w:tcPr>
          <w:p w14:paraId="44793D2F" w14:textId="783D3091" w:rsidR="003D759C" w:rsidRPr="003D759C" w:rsidRDefault="003D759C" w:rsidP="0083299A">
            <w:pPr>
              <w:spacing w:before="120" w:after="0" w:line="240" w:lineRule="auto"/>
              <w:jc w:val="both"/>
              <w:rPr>
                <w:rFonts w:ascii="Arial Narrow" w:hAnsi="Arial Narrow"/>
              </w:rPr>
            </w:pPr>
            <w:r w:rsidRPr="003D759C">
              <w:rPr>
                <w:rFonts w:ascii="Arial Narrow" w:hAnsi="Arial Narrow"/>
              </w:rPr>
              <w:t>Nevyhnutnou podmienkou pre priznanie NFP je, aby žiadateľ preukázal existenciu Komplexného strategického plánu udržateľného rozvoja dopravy v jednotlivých mestách a ak relevantné aj Plán zabezpečenia preferencie dopravy.</w:t>
            </w:r>
          </w:p>
        </w:tc>
      </w:tr>
      <w:tr w:rsidR="003D759C" w:rsidRPr="003D759C" w14:paraId="7F263138" w14:textId="77777777" w:rsidTr="00F863CD">
        <w:trPr>
          <w:trHeight w:val="20"/>
        </w:trPr>
        <w:tc>
          <w:tcPr>
            <w:tcW w:w="674" w:type="dxa"/>
            <w:shd w:val="clear" w:color="auto" w:fill="D9D9D9" w:themeFill="background1" w:themeFillShade="D9"/>
          </w:tcPr>
          <w:p w14:paraId="74BCDF9D" w14:textId="77777777" w:rsidR="003D759C" w:rsidRPr="003D759C" w:rsidRDefault="003D759C" w:rsidP="0083299A">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0CDB8A9E" w14:textId="77777777" w:rsidR="003D759C" w:rsidRPr="00C95E57" w:rsidRDefault="003D759C" w:rsidP="0083299A">
            <w:pPr>
              <w:pStyle w:val="Default"/>
              <w:spacing w:before="120"/>
              <w:rPr>
                <w:rFonts w:ascii="Arial Narrow" w:hAnsi="Arial Narrow"/>
                <w:b/>
                <w:bCs/>
                <w:sz w:val="22"/>
                <w:szCs w:val="22"/>
              </w:rPr>
            </w:pPr>
            <w:r w:rsidRPr="00C95E57">
              <w:rPr>
                <w:rFonts w:ascii="Arial Narrow" w:hAnsi="Arial Narrow"/>
                <w:b/>
                <w:bCs/>
                <w:sz w:val="22"/>
                <w:szCs w:val="22"/>
              </w:rPr>
              <w:t xml:space="preserve">Podmienka, že výdavky projektu sú oprávnené </w:t>
            </w:r>
          </w:p>
        </w:tc>
        <w:tc>
          <w:tcPr>
            <w:tcW w:w="6339" w:type="dxa"/>
            <w:gridSpan w:val="2"/>
            <w:shd w:val="clear" w:color="auto" w:fill="auto"/>
          </w:tcPr>
          <w:p w14:paraId="5D61772F" w14:textId="77777777" w:rsidR="003D759C" w:rsidRPr="003D759C" w:rsidRDefault="003D759C" w:rsidP="0083299A">
            <w:pPr>
              <w:spacing w:before="120" w:after="0" w:line="240" w:lineRule="auto"/>
              <w:jc w:val="both"/>
              <w:rPr>
                <w:rFonts w:ascii="Arial Narrow" w:hAnsi="Arial Narrow"/>
              </w:rPr>
            </w:pPr>
            <w:r w:rsidRPr="003D759C">
              <w:rPr>
                <w:rFonts w:ascii="Arial Narrow" w:hAnsi="Arial Narrow"/>
              </w:rPr>
              <w:t xml:space="preserve">Výdavky projektu musia byť </w:t>
            </w:r>
            <w:r w:rsidRPr="003D759C">
              <w:rPr>
                <w:rFonts w:ascii="Arial Narrow" w:hAnsi="Arial Narrow"/>
                <w:u w:val="single"/>
              </w:rPr>
              <w:t>preukázateľne oprávnené</w:t>
            </w:r>
            <w:r w:rsidRPr="003D759C">
              <w:rPr>
                <w:rFonts w:ascii="Arial Narrow" w:hAnsi="Arial Narrow"/>
              </w:rPr>
              <w:t xml:space="preserve"> na financovanie z OPII v súlade s </w:t>
            </w:r>
            <w:r w:rsidRPr="003D759C">
              <w:rPr>
                <w:rFonts w:ascii="Arial Narrow" w:hAnsi="Arial Narrow"/>
                <w:b/>
                <w:bCs/>
                <w:i/>
                <w:iCs/>
              </w:rPr>
              <w:t xml:space="preserve">Príručkou k oprávnenosti výdavkov OPII, </w:t>
            </w:r>
            <w:r w:rsidRPr="003D759C">
              <w:rPr>
                <w:rFonts w:ascii="Arial Narrow" w:hAnsi="Arial Narrow"/>
              </w:rPr>
              <w:t xml:space="preserve">ktorá je </w:t>
            </w:r>
            <w:r w:rsidRPr="003D759C">
              <w:rPr>
                <w:rFonts w:ascii="Arial Narrow" w:hAnsi="Arial Narrow" w:cstheme="minorHAnsi"/>
              </w:rPr>
              <w:t xml:space="preserve">zverejnená na webovom sídle RO OPII </w:t>
            </w:r>
            <w:r w:rsidRPr="003D759C">
              <w:rPr>
                <w:rFonts w:ascii="Arial Narrow" w:hAnsi="Arial Narrow"/>
              </w:rPr>
              <w:t xml:space="preserve">- </w:t>
            </w:r>
            <w:hyperlink r:id="rId11" w:history="1">
              <w:r w:rsidRPr="003D759C">
                <w:rPr>
                  <w:rStyle w:val="Hypertextovprepojenie"/>
                  <w:rFonts w:ascii="Arial Narrow" w:hAnsi="Arial Narrow"/>
                </w:rPr>
                <w:t>Príručka k oprávnenosti výdavkov - OPII - Operačný program Integrovaná infraštruktúra</w:t>
              </w:r>
            </w:hyperlink>
            <w:r w:rsidRPr="003D759C">
              <w:rPr>
                <w:rFonts w:ascii="Arial Narrow" w:hAnsi="Arial Narrow"/>
              </w:rPr>
              <w:t xml:space="preserve">. </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1EA8D91E" w14:textId="77777777"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334435D2" w14:textId="77777777" w:rsidR="00455397" w:rsidRDefault="00455397" w:rsidP="00455397">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 xml:space="preserve">V prípade písomného vyzvania  č. </w:t>
            </w:r>
            <w:r w:rsidRPr="00392470">
              <w:rPr>
                <w:rFonts w:ascii="Arial Narrow" w:hAnsi="Arial Narrow" w:cs="Arial"/>
                <w:lang w:eastAsia="sk-SK"/>
              </w:rPr>
              <w:t>OPII-99-3.1-HMBA-TRSND</w:t>
            </w:r>
            <w:r w:rsidRPr="00707011">
              <w:rPr>
                <w:rFonts w:ascii="Arial Narrow" w:hAnsi="Arial Narrow" w:cs="Arial"/>
                <w:lang w:eastAsia="sk-SK"/>
              </w:rPr>
              <w:t xml:space="preserve"> </w:t>
            </w:r>
            <w:r>
              <w:rPr>
                <w:rFonts w:ascii="Arial Narrow" w:hAnsi="Arial Narrow" w:cs="Arial"/>
                <w:lang w:eastAsia="sk-SK"/>
              </w:rPr>
              <w:t>boli v rámci schváleného Harmonogramu vyzvaní OPII pre veľké projekty, národné projekty a projekty technickej pomoci na rok 2021 identifikované synergické a komplementárne účinky medzi nasledovnými špecifickými cieľmi:</w:t>
            </w:r>
          </w:p>
          <w:p w14:paraId="5AD17D06" w14:textId="77777777" w:rsidR="00455397" w:rsidRDefault="00455397" w:rsidP="00455397">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Operačný program: IROP</w:t>
            </w:r>
          </w:p>
          <w:p w14:paraId="31B630D0" w14:textId="77777777" w:rsidR="00455397" w:rsidRPr="00392470" w:rsidRDefault="00455397" w:rsidP="00455397">
            <w:pPr>
              <w:autoSpaceDE w:val="0"/>
              <w:autoSpaceDN w:val="0"/>
              <w:adjustRightInd w:val="0"/>
              <w:spacing w:before="120" w:after="0" w:line="240" w:lineRule="auto"/>
              <w:jc w:val="both"/>
              <w:rPr>
                <w:rFonts w:ascii="Arial Narrow" w:hAnsi="Arial Narrow" w:cs="Arial"/>
                <w:lang w:eastAsia="sk-SK"/>
              </w:rPr>
            </w:pPr>
            <w:r w:rsidRPr="00392470">
              <w:rPr>
                <w:rFonts w:ascii="Arial Narrow" w:hAnsi="Arial Narrow" w:cs="Arial"/>
                <w:lang w:eastAsia="sk-SK"/>
              </w:rPr>
              <w:t>Špecifický cieľ: 1.2.1: Zvyšovanie atraktivity a konkurencieschopnosti verejnej osobnej dopravy</w:t>
            </w:r>
          </w:p>
          <w:p w14:paraId="357B690A" w14:textId="77777777" w:rsidR="00455397" w:rsidRPr="00392470" w:rsidRDefault="00455397" w:rsidP="00455397">
            <w:pPr>
              <w:autoSpaceDE w:val="0"/>
              <w:autoSpaceDN w:val="0"/>
              <w:adjustRightInd w:val="0"/>
              <w:spacing w:before="120" w:after="0" w:line="240" w:lineRule="auto"/>
              <w:jc w:val="both"/>
              <w:rPr>
                <w:rFonts w:ascii="Arial Narrow" w:hAnsi="Arial Narrow" w:cs="Arial"/>
                <w:lang w:eastAsia="sk-SK"/>
              </w:rPr>
            </w:pPr>
            <w:r w:rsidRPr="00392470">
              <w:rPr>
                <w:rFonts w:ascii="Arial Narrow" w:hAnsi="Arial Narrow" w:cs="Arial"/>
                <w:lang w:eastAsia="sk-SK"/>
              </w:rPr>
              <w:t>Špecifický cieľ: 7.1: Zvyšovanie atraktivity a konkurencieschopnosti verejnej osobnej dopravy</w:t>
            </w:r>
          </w:p>
          <w:p w14:paraId="5A79776D" w14:textId="77777777" w:rsidR="00455397" w:rsidRPr="00392470" w:rsidRDefault="00455397" w:rsidP="00455397">
            <w:pPr>
              <w:autoSpaceDE w:val="0"/>
              <w:autoSpaceDN w:val="0"/>
              <w:adjustRightInd w:val="0"/>
              <w:spacing w:before="120" w:after="0" w:line="240" w:lineRule="auto"/>
              <w:jc w:val="both"/>
              <w:rPr>
                <w:rFonts w:ascii="Arial Narrow" w:hAnsi="Arial Narrow" w:cs="Arial"/>
                <w:lang w:eastAsia="sk-SK"/>
              </w:rPr>
            </w:pPr>
            <w:r w:rsidRPr="00392470">
              <w:rPr>
                <w:rFonts w:ascii="Arial Narrow" w:hAnsi="Arial Narrow" w:cs="Arial"/>
                <w:lang w:eastAsia="sk-SK"/>
              </w:rPr>
              <w:t>Časové zosúladenie termínov vyhlásených vyzvaní:</w:t>
            </w:r>
          </w:p>
          <w:p w14:paraId="00E785CA" w14:textId="77777777" w:rsidR="00455397" w:rsidRPr="00392470" w:rsidRDefault="00455397" w:rsidP="00455397">
            <w:pPr>
              <w:autoSpaceDE w:val="0"/>
              <w:autoSpaceDN w:val="0"/>
              <w:adjustRightInd w:val="0"/>
              <w:spacing w:before="120" w:after="0" w:line="240" w:lineRule="auto"/>
              <w:jc w:val="both"/>
              <w:rPr>
                <w:rFonts w:ascii="Arial Narrow" w:hAnsi="Arial Narrow" w:cs="Arial"/>
                <w:lang w:eastAsia="sk-SK"/>
              </w:rPr>
            </w:pPr>
            <w:r w:rsidRPr="00392470">
              <w:rPr>
                <w:rFonts w:ascii="Arial Narrow" w:hAnsi="Arial Narrow" w:cs="Arial"/>
                <w:lang w:eastAsia="sk-SK"/>
              </w:rPr>
              <w:t>Vyzvania IROP sú  plánované na máj 2021 a jún 2021.</w:t>
            </w:r>
          </w:p>
          <w:p w14:paraId="4D044D28" w14:textId="77777777" w:rsidR="00455397" w:rsidRPr="00392470" w:rsidRDefault="00455397" w:rsidP="00455397">
            <w:pPr>
              <w:autoSpaceDE w:val="0"/>
              <w:autoSpaceDN w:val="0"/>
              <w:adjustRightInd w:val="0"/>
              <w:spacing w:before="120" w:after="0" w:line="240" w:lineRule="auto"/>
              <w:jc w:val="both"/>
              <w:rPr>
                <w:rFonts w:ascii="Arial Narrow" w:hAnsi="Arial Narrow" w:cs="Arial"/>
                <w:lang w:eastAsia="sk-SK"/>
              </w:rPr>
            </w:pPr>
            <w:r w:rsidRPr="00392470">
              <w:rPr>
                <w:rFonts w:ascii="Arial Narrow" w:hAnsi="Arial Narrow" w:cs="Arial"/>
                <w:lang w:eastAsia="sk-SK"/>
              </w:rPr>
              <w:t>Informácia o oblastiach, v rámci ktorých dochádza k synergii či komplementárnym účinkom:</w:t>
            </w:r>
          </w:p>
          <w:p w14:paraId="62FEF0D2" w14:textId="3910C8E8" w:rsidR="007658DB" w:rsidRPr="00E30C7E" w:rsidRDefault="00455397" w:rsidP="00455397">
            <w:pPr>
              <w:autoSpaceDE w:val="0"/>
              <w:autoSpaceDN w:val="0"/>
              <w:adjustRightInd w:val="0"/>
              <w:spacing w:before="120" w:after="0" w:line="240" w:lineRule="auto"/>
              <w:jc w:val="both"/>
              <w:rPr>
                <w:rFonts w:ascii="Arial Narrow" w:hAnsi="Arial Narrow"/>
                <w:color w:val="000000"/>
                <w:sz w:val="20"/>
                <w:szCs w:val="20"/>
                <w:lang w:eastAsia="sk-SK"/>
              </w:rPr>
            </w:pPr>
            <w:r w:rsidRPr="00392470">
              <w:rPr>
                <w:rFonts w:ascii="Arial Narrow" w:hAnsi="Arial Narrow"/>
              </w:rPr>
              <w:t>Aktivity uvedených synergických vyzvaní prispievajú k zatraktívneniu verejnej osobnej dopravy. K synergií dochádza aj v rámci oprávnených žiadateľov, kde v oboch prípadoch sú oprávnené žiadať príspevok subjekty v podobe miest.</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384257D1" w14:textId="160E3EC4" w:rsidR="003374EE" w:rsidRPr="00F1589B" w:rsidRDefault="003374EE" w:rsidP="003374EE">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2A7D5E">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5FFEAF3B"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72734B">
              <w:rPr>
                <w:rFonts w:ascii="Arial Narrow" w:hAnsi="Arial Narrow" w:cs="Arial"/>
                <w:color w:val="000000"/>
                <w:lang w:eastAsia="sk-SK"/>
              </w:rPr>
              <w:t>Formulár ŽoNFP – popis</w:t>
            </w:r>
          </w:p>
          <w:p w14:paraId="09CFF74B" w14:textId="1ED88FE0" w:rsidR="0030137E" w:rsidRPr="00FF5D3E" w:rsidRDefault="00025BA7" w:rsidP="0072734B">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1b </w:t>
            </w:r>
            <w:r w:rsidR="0072734B">
              <w:rPr>
                <w:rFonts w:ascii="Arial Narrow" w:hAnsi="Arial Narrow" w:cs="Arial"/>
                <w:color w:val="000000"/>
                <w:lang w:eastAsia="sk-SK"/>
              </w:rPr>
              <w:t>Doplňujúce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2"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3"/>
      <w:footerReference w:type="defaul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44ECD7" w14:textId="77777777" w:rsidR="00784A27" w:rsidRDefault="00784A27" w:rsidP="00784ECE">
      <w:pPr>
        <w:spacing w:after="0" w:line="240" w:lineRule="auto"/>
      </w:pPr>
      <w:r>
        <w:separator/>
      </w:r>
    </w:p>
  </w:endnote>
  <w:endnote w:type="continuationSeparator" w:id="0">
    <w:p w14:paraId="37F13FC9" w14:textId="77777777" w:rsidR="00784A27" w:rsidRDefault="00784A27"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09F2563F"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8E1F76">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6DDB7F" w14:textId="77777777" w:rsidR="00784A27" w:rsidRDefault="00784A27" w:rsidP="00784ECE">
      <w:pPr>
        <w:spacing w:after="0" w:line="240" w:lineRule="auto"/>
      </w:pPr>
      <w:r>
        <w:separator/>
      </w:r>
    </w:p>
  </w:footnote>
  <w:footnote w:type="continuationSeparator" w:id="0">
    <w:p w14:paraId="7BE55609" w14:textId="77777777" w:rsidR="00784A27" w:rsidRDefault="00784A27" w:rsidP="00784ECE">
      <w:pPr>
        <w:spacing w:after="0" w:line="240" w:lineRule="auto"/>
      </w:pPr>
      <w:r>
        <w:continuationSeparator/>
      </w:r>
    </w:p>
  </w:footnote>
  <w:footnote w:id="1">
    <w:p w14:paraId="0EEC9B48" w14:textId="77777777" w:rsidR="003D759C" w:rsidRPr="00792BD1" w:rsidRDefault="003D759C"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260DC045" w14:textId="77777777" w:rsidR="003D759C" w:rsidRPr="00792BD1" w:rsidRDefault="003D759C"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7895E9DC" w14:textId="77777777" w:rsidR="003D759C" w:rsidRPr="00792BD1" w:rsidRDefault="003D759C"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2A39921D" w14:textId="77777777" w:rsidR="003D759C" w:rsidRPr="00792BD1" w:rsidRDefault="003D759C"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7DA7194E" w14:textId="77777777" w:rsidR="003D759C" w:rsidRPr="00792BD1" w:rsidRDefault="003D759C"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0E82BD13" w14:textId="77777777" w:rsidR="003D759C" w:rsidRPr="00792BD1" w:rsidRDefault="003D759C"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489C3F91" w14:textId="77777777" w:rsidR="003D759C" w:rsidRPr="00792BD1" w:rsidRDefault="003D759C"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2D3F8A53" w14:textId="77777777" w:rsidR="003D759C" w:rsidRPr="00792BD1" w:rsidRDefault="003D759C"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2">
    <w:p w14:paraId="79AA5429" w14:textId="0CEF4BA2" w:rsidR="003D759C" w:rsidRPr="007F2030" w:rsidRDefault="003D759C"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w:t>
      </w:r>
      <w:r w:rsidR="00F7372B" w:rsidRPr="00311ABE">
        <w:rPr>
          <w:rFonts w:ascii="Arial Narrow" w:hAnsi="Arial Narrow"/>
          <w:sz w:val="18"/>
          <w:szCs w:val="18"/>
        </w:rPr>
        <w:t xml:space="preserve">HP UR na webovom sídle </w:t>
      </w:r>
      <w:hyperlink r:id="rId2" w:history="1">
        <w:r w:rsidR="00F7372B" w:rsidRPr="00155C47">
          <w:rPr>
            <w:rStyle w:val="Hypertextovprepojenie"/>
            <w:rFonts w:ascii="Arial Narrow" w:hAnsi="Arial Narrow"/>
            <w:sz w:val="18"/>
            <w:szCs w:val="18"/>
          </w:rPr>
          <w:t>www.mirri.gov.sk</w:t>
        </w:r>
      </w:hyperlink>
      <w:r w:rsidR="00F7372B" w:rsidRPr="001D2375">
        <w:rPr>
          <w:rStyle w:val="Hypertextovprepojenie"/>
          <w:rFonts w:ascii="Arial Narrow" w:hAnsi="Arial Narrow"/>
          <w:sz w:val="18"/>
          <w:szCs w:val="18"/>
          <w:u w:val="none"/>
        </w:rPr>
        <w:t xml:space="preserve"> </w:t>
      </w:r>
      <w:r w:rsidR="00F7372B">
        <w:rPr>
          <w:rFonts w:ascii="Arial Narrow" w:hAnsi="Arial Narrow"/>
          <w:sz w:val="18"/>
          <w:szCs w:val="18"/>
        </w:rPr>
        <w:t>(sekcie – CKO/HP UR 2014 - 2020)</w:t>
      </w:r>
      <w:r w:rsidR="00F7372B" w:rsidRPr="00311ABE">
        <w:rPr>
          <w:rFonts w:ascii="Arial Narrow" w:hAnsi="Arial Narrow"/>
          <w:sz w:val="18"/>
          <w:szCs w:val="18"/>
        </w:rPr>
        <w:t xml:space="preserve">. Systém implementácie HP RMŽaN na webovom sídle </w:t>
      </w:r>
      <w:hyperlink r:id="rId3" w:history="1">
        <w:r w:rsidR="00F7372B" w:rsidRPr="00155C47">
          <w:rPr>
            <w:rStyle w:val="Hypertextovprepojenie"/>
            <w:rFonts w:ascii="Arial Narrow" w:hAnsi="Arial Narrow"/>
            <w:sz w:val="18"/>
            <w:szCs w:val="18"/>
          </w:rPr>
          <w:t>www.gender.gov.sk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173B"/>
    <w:rsid w:val="000139AF"/>
    <w:rsid w:val="00014418"/>
    <w:rsid w:val="00015A80"/>
    <w:rsid w:val="00020171"/>
    <w:rsid w:val="00022F0D"/>
    <w:rsid w:val="00023623"/>
    <w:rsid w:val="00025BA7"/>
    <w:rsid w:val="000301D5"/>
    <w:rsid w:val="0003139F"/>
    <w:rsid w:val="000339AF"/>
    <w:rsid w:val="00036D94"/>
    <w:rsid w:val="0004034C"/>
    <w:rsid w:val="00040A64"/>
    <w:rsid w:val="00041AC8"/>
    <w:rsid w:val="00042EB5"/>
    <w:rsid w:val="00043EB5"/>
    <w:rsid w:val="00050078"/>
    <w:rsid w:val="00051900"/>
    <w:rsid w:val="00052E96"/>
    <w:rsid w:val="0005497E"/>
    <w:rsid w:val="00067F72"/>
    <w:rsid w:val="00070780"/>
    <w:rsid w:val="00072336"/>
    <w:rsid w:val="00072B5E"/>
    <w:rsid w:val="00072F94"/>
    <w:rsid w:val="0007348A"/>
    <w:rsid w:val="0007481E"/>
    <w:rsid w:val="00075ADB"/>
    <w:rsid w:val="00076A60"/>
    <w:rsid w:val="00077138"/>
    <w:rsid w:val="00077421"/>
    <w:rsid w:val="00082728"/>
    <w:rsid w:val="00082BB9"/>
    <w:rsid w:val="00086681"/>
    <w:rsid w:val="0009136F"/>
    <w:rsid w:val="00092DC7"/>
    <w:rsid w:val="0009456B"/>
    <w:rsid w:val="000A0055"/>
    <w:rsid w:val="000A181A"/>
    <w:rsid w:val="000A5D1E"/>
    <w:rsid w:val="000A5FA5"/>
    <w:rsid w:val="000A7225"/>
    <w:rsid w:val="000A7C44"/>
    <w:rsid w:val="000B25EE"/>
    <w:rsid w:val="000B6A92"/>
    <w:rsid w:val="000B6B67"/>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5A72"/>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3A2E"/>
    <w:rsid w:val="0019507D"/>
    <w:rsid w:val="0019798D"/>
    <w:rsid w:val="00197D54"/>
    <w:rsid w:val="00197E1E"/>
    <w:rsid w:val="001A0DE1"/>
    <w:rsid w:val="001A1306"/>
    <w:rsid w:val="001A1801"/>
    <w:rsid w:val="001A283D"/>
    <w:rsid w:val="001A30F9"/>
    <w:rsid w:val="001A3ACB"/>
    <w:rsid w:val="001A469B"/>
    <w:rsid w:val="001A5898"/>
    <w:rsid w:val="001B28E4"/>
    <w:rsid w:val="001B4BF0"/>
    <w:rsid w:val="001B6A6D"/>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29A7"/>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56DA"/>
    <w:rsid w:val="00297244"/>
    <w:rsid w:val="002A47BD"/>
    <w:rsid w:val="002A7D5E"/>
    <w:rsid w:val="002B1BCF"/>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374EE"/>
    <w:rsid w:val="00341503"/>
    <w:rsid w:val="00341D39"/>
    <w:rsid w:val="00341FAD"/>
    <w:rsid w:val="00342A31"/>
    <w:rsid w:val="00343539"/>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4CFA"/>
    <w:rsid w:val="00375FB7"/>
    <w:rsid w:val="00377192"/>
    <w:rsid w:val="00381BFD"/>
    <w:rsid w:val="00382E03"/>
    <w:rsid w:val="0038576B"/>
    <w:rsid w:val="0038730A"/>
    <w:rsid w:val="003878D6"/>
    <w:rsid w:val="00396206"/>
    <w:rsid w:val="00397CCC"/>
    <w:rsid w:val="003A3C11"/>
    <w:rsid w:val="003A77A7"/>
    <w:rsid w:val="003B2E59"/>
    <w:rsid w:val="003B6E19"/>
    <w:rsid w:val="003C06CF"/>
    <w:rsid w:val="003C13BD"/>
    <w:rsid w:val="003C1D64"/>
    <w:rsid w:val="003C4CAC"/>
    <w:rsid w:val="003C68F8"/>
    <w:rsid w:val="003C6E77"/>
    <w:rsid w:val="003D0060"/>
    <w:rsid w:val="003D389F"/>
    <w:rsid w:val="003D5679"/>
    <w:rsid w:val="003D5AD8"/>
    <w:rsid w:val="003D72A6"/>
    <w:rsid w:val="003D759C"/>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100CB"/>
    <w:rsid w:val="00413E9E"/>
    <w:rsid w:val="00414F28"/>
    <w:rsid w:val="00416076"/>
    <w:rsid w:val="0041731A"/>
    <w:rsid w:val="00417932"/>
    <w:rsid w:val="00420DF5"/>
    <w:rsid w:val="004212C8"/>
    <w:rsid w:val="004251D2"/>
    <w:rsid w:val="00427BE4"/>
    <w:rsid w:val="00427C6F"/>
    <w:rsid w:val="00430257"/>
    <w:rsid w:val="004332F3"/>
    <w:rsid w:val="00434AFA"/>
    <w:rsid w:val="00436C85"/>
    <w:rsid w:val="0044573A"/>
    <w:rsid w:val="00450B6F"/>
    <w:rsid w:val="00455397"/>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308A"/>
    <w:rsid w:val="004A7CF9"/>
    <w:rsid w:val="004B01E2"/>
    <w:rsid w:val="004B4D3C"/>
    <w:rsid w:val="004B6EAA"/>
    <w:rsid w:val="004C09E1"/>
    <w:rsid w:val="004C17CE"/>
    <w:rsid w:val="004D045D"/>
    <w:rsid w:val="004D1094"/>
    <w:rsid w:val="004D2E23"/>
    <w:rsid w:val="004D4FE0"/>
    <w:rsid w:val="004D5C58"/>
    <w:rsid w:val="004D7487"/>
    <w:rsid w:val="004D7F23"/>
    <w:rsid w:val="004E08AB"/>
    <w:rsid w:val="004E11D6"/>
    <w:rsid w:val="004E26F2"/>
    <w:rsid w:val="004E313A"/>
    <w:rsid w:val="004E39CC"/>
    <w:rsid w:val="004E5EBB"/>
    <w:rsid w:val="004E7579"/>
    <w:rsid w:val="004F1FF9"/>
    <w:rsid w:val="004F35ED"/>
    <w:rsid w:val="004F43F6"/>
    <w:rsid w:val="004F448E"/>
    <w:rsid w:val="004F4831"/>
    <w:rsid w:val="004F6058"/>
    <w:rsid w:val="00504336"/>
    <w:rsid w:val="00504B32"/>
    <w:rsid w:val="00506F84"/>
    <w:rsid w:val="00510B04"/>
    <w:rsid w:val="00511A69"/>
    <w:rsid w:val="005211BB"/>
    <w:rsid w:val="00521F7B"/>
    <w:rsid w:val="00524094"/>
    <w:rsid w:val="0052719E"/>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8B7"/>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C0C31"/>
    <w:rsid w:val="005C1D7C"/>
    <w:rsid w:val="005C553E"/>
    <w:rsid w:val="005C573C"/>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3BB4"/>
    <w:rsid w:val="00626384"/>
    <w:rsid w:val="006268D2"/>
    <w:rsid w:val="00626FE8"/>
    <w:rsid w:val="006317CB"/>
    <w:rsid w:val="00633404"/>
    <w:rsid w:val="006343F9"/>
    <w:rsid w:val="0063617B"/>
    <w:rsid w:val="0064247B"/>
    <w:rsid w:val="006522E0"/>
    <w:rsid w:val="00662770"/>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34B"/>
    <w:rsid w:val="00727609"/>
    <w:rsid w:val="00730AC7"/>
    <w:rsid w:val="00731260"/>
    <w:rsid w:val="0073467A"/>
    <w:rsid w:val="00734744"/>
    <w:rsid w:val="007355DD"/>
    <w:rsid w:val="007403EC"/>
    <w:rsid w:val="00741F1F"/>
    <w:rsid w:val="00744B54"/>
    <w:rsid w:val="0074628B"/>
    <w:rsid w:val="00747AE8"/>
    <w:rsid w:val="00750FED"/>
    <w:rsid w:val="007515AA"/>
    <w:rsid w:val="007515F9"/>
    <w:rsid w:val="00752C11"/>
    <w:rsid w:val="00753246"/>
    <w:rsid w:val="00760121"/>
    <w:rsid w:val="00761A6B"/>
    <w:rsid w:val="00762C67"/>
    <w:rsid w:val="0076471B"/>
    <w:rsid w:val="00765803"/>
    <w:rsid w:val="007658DB"/>
    <w:rsid w:val="0077283C"/>
    <w:rsid w:val="007739AA"/>
    <w:rsid w:val="007778BA"/>
    <w:rsid w:val="00777B70"/>
    <w:rsid w:val="00780AE2"/>
    <w:rsid w:val="00780EAC"/>
    <w:rsid w:val="00782CCF"/>
    <w:rsid w:val="00784A27"/>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015C"/>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308D7"/>
    <w:rsid w:val="00832699"/>
    <w:rsid w:val="0083299A"/>
    <w:rsid w:val="008344B1"/>
    <w:rsid w:val="0083455A"/>
    <w:rsid w:val="00834568"/>
    <w:rsid w:val="00835DEA"/>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1626"/>
    <w:rsid w:val="008B2CF0"/>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E0D0C"/>
    <w:rsid w:val="008E1F76"/>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115D"/>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222D"/>
    <w:rsid w:val="009C3163"/>
    <w:rsid w:val="009C7D1F"/>
    <w:rsid w:val="009D1568"/>
    <w:rsid w:val="009D1BBD"/>
    <w:rsid w:val="009D4D47"/>
    <w:rsid w:val="009E1A98"/>
    <w:rsid w:val="009F16D8"/>
    <w:rsid w:val="009F1AF1"/>
    <w:rsid w:val="009F2647"/>
    <w:rsid w:val="009F64A1"/>
    <w:rsid w:val="009F692C"/>
    <w:rsid w:val="009F6C89"/>
    <w:rsid w:val="00A00083"/>
    <w:rsid w:val="00A066FC"/>
    <w:rsid w:val="00A11946"/>
    <w:rsid w:val="00A11B1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0CF"/>
    <w:rsid w:val="00A642A6"/>
    <w:rsid w:val="00A643B4"/>
    <w:rsid w:val="00A64B23"/>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36A1"/>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248B"/>
    <w:rsid w:val="00AE3394"/>
    <w:rsid w:val="00AE4071"/>
    <w:rsid w:val="00AE48A7"/>
    <w:rsid w:val="00AE4CE6"/>
    <w:rsid w:val="00AE55E7"/>
    <w:rsid w:val="00AE6C46"/>
    <w:rsid w:val="00AE77C1"/>
    <w:rsid w:val="00AF63B7"/>
    <w:rsid w:val="00AF65BC"/>
    <w:rsid w:val="00AF78AA"/>
    <w:rsid w:val="00AF7B49"/>
    <w:rsid w:val="00B01602"/>
    <w:rsid w:val="00B038E7"/>
    <w:rsid w:val="00B04136"/>
    <w:rsid w:val="00B05ABA"/>
    <w:rsid w:val="00B10FCC"/>
    <w:rsid w:val="00B14574"/>
    <w:rsid w:val="00B14D06"/>
    <w:rsid w:val="00B16D14"/>
    <w:rsid w:val="00B235CF"/>
    <w:rsid w:val="00B237AE"/>
    <w:rsid w:val="00B2397A"/>
    <w:rsid w:val="00B2425B"/>
    <w:rsid w:val="00B32380"/>
    <w:rsid w:val="00B333EB"/>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580E"/>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1293"/>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499"/>
    <w:rsid w:val="00C557D5"/>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5E5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42D6"/>
    <w:rsid w:val="00CD5090"/>
    <w:rsid w:val="00CD6E84"/>
    <w:rsid w:val="00CE04F8"/>
    <w:rsid w:val="00CE274F"/>
    <w:rsid w:val="00CE2A87"/>
    <w:rsid w:val="00CE4372"/>
    <w:rsid w:val="00CE4914"/>
    <w:rsid w:val="00CE52EF"/>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AFF"/>
    <w:rsid w:val="00D263BE"/>
    <w:rsid w:val="00D2719E"/>
    <w:rsid w:val="00D33A6C"/>
    <w:rsid w:val="00D3742A"/>
    <w:rsid w:val="00D37D33"/>
    <w:rsid w:val="00D40875"/>
    <w:rsid w:val="00D40B91"/>
    <w:rsid w:val="00D415EC"/>
    <w:rsid w:val="00D43899"/>
    <w:rsid w:val="00D44DB6"/>
    <w:rsid w:val="00D45093"/>
    <w:rsid w:val="00D457FC"/>
    <w:rsid w:val="00D510A2"/>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E3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1E90"/>
    <w:rsid w:val="00F42DFF"/>
    <w:rsid w:val="00F433AC"/>
    <w:rsid w:val="00F438CD"/>
    <w:rsid w:val="00F4420F"/>
    <w:rsid w:val="00F44DFA"/>
    <w:rsid w:val="00F466B1"/>
    <w:rsid w:val="00F46740"/>
    <w:rsid w:val="00F4796C"/>
    <w:rsid w:val="00F541C4"/>
    <w:rsid w:val="00F56319"/>
    <w:rsid w:val="00F605EE"/>
    <w:rsid w:val="00F61671"/>
    <w:rsid w:val="00F622D4"/>
    <w:rsid w:val="00F704D8"/>
    <w:rsid w:val="00F7372B"/>
    <w:rsid w:val="00F82DB4"/>
    <w:rsid w:val="00F834D4"/>
    <w:rsid w:val="00F840A0"/>
    <w:rsid w:val="00F84564"/>
    <w:rsid w:val="00F849DD"/>
    <w:rsid w:val="00F861B2"/>
    <w:rsid w:val="00F863CD"/>
    <w:rsid w:val="00F86916"/>
    <w:rsid w:val="00F86C3C"/>
    <w:rsid w:val="00F920B2"/>
    <w:rsid w:val="00F968E1"/>
    <w:rsid w:val="00FA1491"/>
    <w:rsid w:val="00FA1731"/>
    <w:rsid w:val="00FA2D99"/>
    <w:rsid w:val="00FA32C2"/>
    <w:rsid w:val="00FB513B"/>
    <w:rsid w:val="00FB5F2D"/>
    <w:rsid w:val="00FB7F97"/>
    <w:rsid w:val="00FC1C07"/>
    <w:rsid w:val="00FC3D73"/>
    <w:rsid w:val="00FC74BC"/>
    <w:rsid w:val="00FD167E"/>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F94B29C"/>
  <w15:docId w15:val="{76DCC135-496B-4F07-8E12-C5585F09C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03789766">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laf.vlada.gov.sk/system-vcasneho-odhalovania-rizika-a-vylucenia-ede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opii.gov.sk/metodicke-dokumenty/prirucka-k-opravnenosti-vydavkov" TargetMode="External"/><Relationship Id="rId4" Type="http://schemas.openxmlformats.org/officeDocument/2006/relationships/settings" Target="settings.xml"/><Relationship Id="rId9" Type="http://schemas.openxmlformats.org/officeDocument/2006/relationships/hyperlink" Target="mailto:opii@opii.gov.sk"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gend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4E309-4CBB-4901-BBE3-6E03298C7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2514</TotalTime>
  <Pages>11</Pages>
  <Words>4162</Words>
  <Characters>23725</Characters>
  <Application>Microsoft Office Word</Application>
  <DocSecurity>0</DocSecurity>
  <Lines>197</Lines>
  <Paragraphs>55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27832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226</cp:revision>
  <cp:lastPrinted>2016-01-20T15:57:00Z</cp:lastPrinted>
  <dcterms:created xsi:type="dcterms:W3CDTF">2016-01-22T06:28:00Z</dcterms:created>
  <dcterms:modified xsi:type="dcterms:W3CDTF">2021-10-14T11:27:00Z</dcterms:modified>
</cp:coreProperties>
</file>