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31053" w14:textId="3AC8C909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>Ministerstvo dopravy</w:t>
      </w:r>
      <w:r w:rsidR="00311A5F">
        <w:rPr>
          <w:rFonts w:ascii="Arial Narrow" w:hAnsi="Arial Narrow" w:cstheme="minorHAnsi"/>
          <w:b/>
          <w:color w:val="auto"/>
          <w:sz w:val="28"/>
          <w:szCs w:val="28"/>
        </w:rPr>
        <w:t xml:space="preserve"> a</w:t>
      </w: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 výstavby Slovenskej republiky </w:t>
      </w:r>
    </w:p>
    <w:p w14:paraId="4F062395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398FE678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E62B169" w14:textId="46B7EA15" w:rsidR="00D939EA" w:rsidRDefault="00BE0BA8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b/>
          <w:color w:val="auto"/>
          <w:sz w:val="28"/>
          <w:szCs w:val="28"/>
        </w:rPr>
        <w:t>uzatvára</w:t>
      </w:r>
    </w:p>
    <w:p w14:paraId="6763C76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79E66A19" w14:textId="2355553A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>Vyzvani</w:t>
      </w:r>
      <w:r w:rsidR="007C36FB">
        <w:rPr>
          <w:rFonts w:ascii="Arial Narrow" w:hAnsi="Arial Narrow" w:cstheme="minorHAnsi"/>
          <w:b/>
          <w:color w:val="auto"/>
          <w:sz w:val="28"/>
          <w:szCs w:val="28"/>
        </w:rPr>
        <w:t>e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 č. </w:t>
      </w:r>
      <w:r w:rsidR="00B24D97" w:rsidRPr="00B24D97">
        <w:rPr>
          <w:rFonts w:ascii="Arial Narrow" w:hAnsi="Arial Narrow" w:cstheme="minorHAnsi"/>
          <w:b/>
          <w:color w:val="auto"/>
          <w:sz w:val="28"/>
          <w:szCs w:val="28"/>
        </w:rPr>
        <w:t>OPII-2016/</w:t>
      </w:r>
      <w:r w:rsidR="00463384">
        <w:rPr>
          <w:rFonts w:ascii="Arial Narrow" w:hAnsi="Arial Narrow" w:cstheme="minorHAnsi"/>
          <w:b/>
          <w:color w:val="auto"/>
          <w:sz w:val="28"/>
          <w:szCs w:val="28"/>
        </w:rPr>
        <w:t>5</w:t>
      </w:r>
      <w:r w:rsidR="00B24D97" w:rsidRPr="00B24D97">
        <w:rPr>
          <w:rFonts w:ascii="Arial Narrow" w:hAnsi="Arial Narrow" w:cstheme="minorHAnsi"/>
          <w:b/>
          <w:color w:val="auto"/>
          <w:sz w:val="28"/>
          <w:szCs w:val="28"/>
        </w:rPr>
        <w:t>.1</w:t>
      </w:r>
      <w:r w:rsidR="00463384">
        <w:rPr>
          <w:rFonts w:ascii="Arial Narrow" w:hAnsi="Arial Narrow" w:cstheme="minorHAnsi"/>
          <w:b/>
          <w:color w:val="auto"/>
          <w:sz w:val="28"/>
          <w:szCs w:val="28"/>
        </w:rPr>
        <w:t>-5.2</w:t>
      </w:r>
      <w:r w:rsidR="00B24D97" w:rsidRPr="00B24D97">
        <w:rPr>
          <w:rFonts w:ascii="Arial Narrow" w:hAnsi="Arial Narrow" w:cstheme="minorHAnsi"/>
          <w:b/>
          <w:color w:val="auto"/>
          <w:sz w:val="28"/>
          <w:szCs w:val="28"/>
        </w:rPr>
        <w:t>/ŽSR-</w:t>
      </w:r>
      <w:r w:rsidR="00463384">
        <w:rPr>
          <w:rFonts w:ascii="Arial Narrow" w:hAnsi="Arial Narrow" w:cstheme="minorHAnsi"/>
          <w:b/>
          <w:color w:val="auto"/>
          <w:sz w:val="28"/>
          <w:szCs w:val="28"/>
        </w:rPr>
        <w:t>2</w:t>
      </w:r>
      <w:r w:rsidR="00245B5D">
        <w:rPr>
          <w:rFonts w:ascii="Arial Narrow" w:hAnsi="Arial Narrow" w:cstheme="minorHAnsi"/>
          <w:b/>
          <w:color w:val="auto"/>
          <w:sz w:val="28"/>
          <w:szCs w:val="28"/>
        </w:rPr>
        <w:t>1</w:t>
      </w:r>
      <w:r w:rsidR="00B24D97" w:rsidRPr="00B24D97">
        <w:rPr>
          <w:rFonts w:ascii="Arial Narrow" w:hAnsi="Arial Narrow" w:cstheme="minorHAnsi"/>
          <w:b/>
          <w:color w:val="auto"/>
          <w:sz w:val="28"/>
          <w:szCs w:val="28"/>
        </w:rPr>
        <w:t>-NP</w:t>
      </w:r>
    </w:p>
    <w:p w14:paraId="1781488E" w14:textId="30607D6E" w:rsidR="00D939EA" w:rsidRPr="00B500C8" w:rsidRDefault="00D6144F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 xml:space="preserve">prioritnej osi č. </w:t>
      </w:r>
      <w:r w:rsidR="00463384">
        <w:rPr>
          <w:rFonts w:ascii="Arial Narrow" w:hAnsi="Arial Narrow"/>
          <w:b/>
          <w:lang w:eastAsia="sk-SK"/>
        </w:rPr>
        <w:t>5</w:t>
      </w:r>
      <w:r>
        <w:rPr>
          <w:rFonts w:ascii="Arial Narrow" w:hAnsi="Arial Narrow"/>
          <w:b/>
          <w:lang w:eastAsia="sk-SK"/>
        </w:rPr>
        <w:t xml:space="preserve">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47"/>
        <w:gridCol w:w="6715"/>
      </w:tblGrid>
      <w:tr w:rsidR="00D939EA" w:rsidRPr="00B500C8" w14:paraId="41C9EDB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5C932A5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22A8D396" w14:textId="77777777" w:rsidR="00D939EA" w:rsidRPr="00245B5D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245B5D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B24D97" w:rsidRPr="00B500C8" w14:paraId="3647876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AB09516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63545B82" w14:textId="5A75D83D" w:rsidR="00B24D97" w:rsidRPr="00245B5D" w:rsidRDefault="00463384" w:rsidP="00CC3862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463384">
              <w:rPr>
                <w:rFonts w:ascii="Arial Narrow" w:hAnsi="Arial Narrow"/>
                <w:bCs/>
                <w:sz w:val="22"/>
                <w:szCs w:val="22"/>
              </w:rPr>
              <w:t xml:space="preserve">5 - Železničná infraštruktúra </w:t>
            </w:r>
          </w:p>
        </w:tc>
      </w:tr>
      <w:tr w:rsidR="00B24D97" w:rsidRPr="00B500C8" w14:paraId="050FCDB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12374CE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067657B7" w14:textId="5921744C" w:rsidR="00B24D97" w:rsidRPr="00245B5D" w:rsidRDefault="00463384" w:rsidP="00B24D97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463384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7d): Vývoj a modernizácia komplexných, interoperabilných železničných systémov vysokej kvality a podpora opatrení na znižovanie hluku</w:t>
            </w:r>
          </w:p>
        </w:tc>
      </w:tr>
      <w:tr w:rsidR="00B24D97" w:rsidRPr="00B500C8" w14:paraId="6096D5F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A52BA58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0F8F958C" w14:textId="0ED23E9E" w:rsidR="00463384" w:rsidRPr="00463384" w:rsidRDefault="00463384" w:rsidP="00463384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463384">
              <w:rPr>
                <w:rFonts w:ascii="Arial Narrow" w:hAnsi="Arial Narrow"/>
                <w:sz w:val="22"/>
                <w:szCs w:val="22"/>
              </w:rPr>
              <w:t>5.1 Odstránenie kľúčových úzkych miest na železničnej infraštruktúre prostredníctvom modernizácie a rozvoja železničných tratí a súvisiacich objektov dopravne významných z hľadiska medzin</w:t>
            </w:r>
            <w:r w:rsidR="00CC3862">
              <w:rPr>
                <w:rFonts w:ascii="Arial Narrow" w:hAnsi="Arial Narrow"/>
                <w:sz w:val="22"/>
                <w:szCs w:val="22"/>
              </w:rPr>
              <w:t>árodnej a vnútroštátnej dopravy</w:t>
            </w:r>
          </w:p>
          <w:p w14:paraId="06009D15" w14:textId="75F58F8C" w:rsidR="00B24D97" w:rsidRPr="00245B5D" w:rsidRDefault="00463384" w:rsidP="00CC386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463384">
              <w:rPr>
                <w:rFonts w:ascii="Arial Narrow" w:hAnsi="Arial Narrow"/>
                <w:sz w:val="22"/>
                <w:szCs w:val="22"/>
              </w:rPr>
              <w:t xml:space="preserve">5.2 Zlepšenie technických podmienok pre prevádzku medzinárodnej železničnej dopravy prostredníctvom implementácie vybraných prvkov TSI na najdôležitejších tratiach pre medzinárodnú dopravu </w:t>
            </w:r>
          </w:p>
        </w:tc>
      </w:tr>
      <w:tr w:rsidR="00B24D97" w:rsidRPr="00B500C8" w14:paraId="23BAFD4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59B4C6F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01D000CA" w14:textId="657E4732" w:rsidR="00B24D97" w:rsidRPr="00245B5D" w:rsidRDefault="00B24D97" w:rsidP="00B24D9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45B5D">
              <w:rPr>
                <w:rFonts w:ascii="Arial Narrow" w:hAnsi="Arial Narrow" w:cstheme="minorHAnsi"/>
                <w:sz w:val="22"/>
                <w:szCs w:val="22"/>
              </w:rPr>
              <w:t>neuplatňuje sa</w:t>
            </w:r>
          </w:p>
        </w:tc>
      </w:tr>
      <w:tr w:rsidR="00B24D97" w:rsidRPr="00B500C8" w14:paraId="4E9CEC2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79379F7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4FBADC29" w14:textId="47366FE9" w:rsidR="00B24D97" w:rsidRPr="00245B5D" w:rsidRDefault="00463384" w:rsidP="00B24D9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463384">
              <w:rPr>
                <w:rFonts w:ascii="Arial Narrow" w:hAnsi="Arial Narrow" w:cstheme="minorHAnsi"/>
                <w:sz w:val="22"/>
                <w:szCs w:val="22"/>
              </w:rPr>
              <w:t>Európsky fond regionálneho rozvoja (ďalej aj „ERDF“)</w:t>
            </w:r>
          </w:p>
        </w:tc>
      </w:tr>
      <w:tr w:rsidR="00B24D97" w:rsidRPr="00B500C8" w14:paraId="7E3EA51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51C9D82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65D38267" w14:textId="5AE38598" w:rsidR="00B24D97" w:rsidRPr="00245B5D" w:rsidRDefault="00B24D97" w:rsidP="00B24D9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45B5D">
              <w:rPr>
                <w:rFonts w:ascii="Arial Narrow" w:hAnsi="Arial Narrow" w:cstheme="minorHAnsi"/>
                <w:sz w:val="22"/>
                <w:szCs w:val="22"/>
              </w:rPr>
              <w:t>Železnice Slovenskej republiky, Bratislava</w:t>
            </w:r>
          </w:p>
        </w:tc>
      </w:tr>
      <w:tr w:rsidR="00B24D97" w:rsidRPr="00D939EA" w14:paraId="3E1AB74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4519231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08624C6D" w14:textId="48BC300F" w:rsidR="00B24D97" w:rsidRPr="00245B5D" w:rsidRDefault="00B24D97" w:rsidP="009228AC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45B5D">
              <w:rPr>
                <w:rFonts w:ascii="Arial Narrow" w:hAnsi="Arial Narrow" w:cstheme="minorHAnsi"/>
                <w:sz w:val="22"/>
                <w:szCs w:val="22"/>
              </w:rPr>
              <w:t xml:space="preserve">Zoznam národných projektov OPII zverejnený na webovom sídle </w:t>
            </w:r>
            <w:hyperlink r:id="rId7" w:history="1">
              <w:r w:rsidRPr="00245B5D">
                <w:rPr>
                  <w:rStyle w:val="Hypertextovprepojenie"/>
                  <w:rFonts w:ascii="Arial Narrow" w:hAnsi="Arial Narrow" w:cs="Calibri"/>
                  <w:sz w:val="22"/>
                  <w:szCs w:val="22"/>
                  <w:lang w:eastAsia="cs-CZ"/>
                </w:rPr>
                <w:t>www.</w:t>
              </w:r>
              <w:r w:rsidR="009228AC">
                <w:rPr>
                  <w:rStyle w:val="Hypertextovprepojenie"/>
                  <w:rFonts w:ascii="Arial Narrow" w:hAnsi="Arial Narrow" w:cs="Calibri"/>
                  <w:sz w:val="22"/>
                  <w:szCs w:val="22"/>
                  <w:lang w:eastAsia="cs-CZ"/>
                </w:rPr>
                <w:t>opii.gov</w:t>
              </w:r>
              <w:r w:rsidRPr="00245B5D">
                <w:rPr>
                  <w:rStyle w:val="Hypertextovprepojenie"/>
                  <w:rFonts w:ascii="Arial Narrow" w:hAnsi="Arial Narrow" w:cs="Calibri"/>
                  <w:sz w:val="22"/>
                  <w:szCs w:val="22"/>
                  <w:lang w:eastAsia="cs-CZ"/>
                </w:rPr>
                <w:t>.sk</w:t>
              </w:r>
            </w:hyperlink>
            <w:r w:rsidRPr="00245B5D">
              <w:rPr>
                <w:rStyle w:val="Hypertextovprepojenie"/>
                <w:rFonts w:ascii="Arial Narrow" w:hAnsi="Arial Narrow" w:cs="Calibri"/>
                <w:sz w:val="22"/>
                <w:szCs w:val="22"/>
                <w:lang w:eastAsia="cs-CZ"/>
              </w:rPr>
              <w:t xml:space="preserve"> </w:t>
            </w:r>
            <w:r w:rsidRPr="00245B5D">
              <w:rPr>
                <w:rFonts w:ascii="Arial Narrow" w:hAnsi="Arial Narrow" w:cstheme="minorHAnsi"/>
                <w:sz w:val="22"/>
                <w:szCs w:val="22"/>
              </w:rPr>
              <w:t>(ďalej aj „webové sídlo RO OPII“)</w:t>
            </w:r>
          </w:p>
        </w:tc>
      </w:tr>
    </w:tbl>
    <w:p w14:paraId="21F61C26" w14:textId="77777777" w:rsidR="00E553C8" w:rsidRDefault="00E553C8"/>
    <w:p w14:paraId="79A2B338" w14:textId="77777777" w:rsidR="00D939EA" w:rsidRPr="00D939EA" w:rsidRDefault="00D939EA">
      <w:pPr>
        <w:rPr>
          <w:sz w:val="24"/>
          <w:szCs w:val="24"/>
        </w:rPr>
      </w:pPr>
    </w:p>
    <w:p w14:paraId="219A41D0" w14:textId="77777777" w:rsidR="0093753B" w:rsidRDefault="0093753B" w:rsidP="0093753B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52AE98C8" w14:textId="1BB36A90" w:rsidR="003264CC" w:rsidRDefault="003264CC" w:rsidP="003264CC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D0BDDA5" w14:textId="77777777" w:rsidR="007C36FB" w:rsidRDefault="007C36FB" w:rsidP="003264CC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F281703" w14:textId="77777777" w:rsidR="003264CC" w:rsidRDefault="003264CC" w:rsidP="003264CC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2FE34366" w14:textId="77777777" w:rsidR="007C36FB" w:rsidRDefault="007C36FB" w:rsidP="003264CC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18989B3D" w14:textId="39820D80" w:rsidR="003264CC" w:rsidRPr="003616E3" w:rsidRDefault="003264CC" w:rsidP="003264CC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3616E3">
        <w:rPr>
          <w:rFonts w:ascii="Arial Narrow" w:hAnsi="Arial Narrow" w:cstheme="minorHAnsi"/>
          <w:lang w:eastAsia="sk-SK"/>
        </w:rPr>
        <w:t xml:space="preserve">Dátum zverejnenia: </w:t>
      </w:r>
      <w:r w:rsidRPr="003616E3">
        <w:rPr>
          <w:rFonts w:ascii="Arial Narrow" w:hAnsi="Arial Narrow" w:cstheme="minorHAnsi"/>
          <w:lang w:eastAsia="sk-SK"/>
        </w:rPr>
        <w:tab/>
      </w:r>
      <w:r w:rsidR="00637343">
        <w:rPr>
          <w:rFonts w:ascii="Arial Narrow" w:hAnsi="Arial Narrow" w:cstheme="minorHAnsi"/>
          <w:b/>
          <w:lang w:eastAsia="sk-SK"/>
        </w:rPr>
        <w:t>3.9.2021</w:t>
      </w:r>
    </w:p>
    <w:p w14:paraId="31883BEB" w14:textId="795D1DF1" w:rsidR="003264CC" w:rsidRPr="003616E3" w:rsidRDefault="003264CC" w:rsidP="003264CC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  <w:r w:rsidRPr="003616E3">
        <w:rPr>
          <w:rFonts w:ascii="Arial Narrow" w:hAnsi="Arial Narrow" w:cstheme="minorHAnsi"/>
          <w:lang w:eastAsia="sk-SK"/>
        </w:rPr>
        <w:t>Dátum účinnosti:</w:t>
      </w:r>
      <w:r w:rsidRPr="003616E3">
        <w:rPr>
          <w:rFonts w:ascii="Arial Narrow" w:hAnsi="Arial Narrow" w:cstheme="minorHAnsi"/>
          <w:lang w:eastAsia="sk-SK"/>
        </w:rPr>
        <w:tab/>
      </w:r>
      <w:r w:rsidRPr="003616E3">
        <w:rPr>
          <w:rFonts w:ascii="Arial Narrow" w:hAnsi="Arial Narrow" w:cstheme="minorHAnsi"/>
          <w:lang w:eastAsia="sk-SK"/>
        </w:rPr>
        <w:tab/>
      </w:r>
      <w:r w:rsidR="00637343">
        <w:rPr>
          <w:rFonts w:ascii="Arial Narrow" w:hAnsi="Arial Narrow" w:cstheme="minorHAnsi"/>
          <w:b/>
          <w:lang w:eastAsia="sk-SK"/>
        </w:rPr>
        <w:t>4.9.2021</w:t>
      </w:r>
      <w:bookmarkStart w:id="0" w:name="_GoBack"/>
      <w:bookmarkEnd w:id="0"/>
    </w:p>
    <w:p w14:paraId="2EA9BB81" w14:textId="77777777" w:rsidR="007C36FB" w:rsidRDefault="007C36FB">
      <w:pPr>
        <w:rPr>
          <w:rFonts w:ascii="Arial Narrow" w:eastAsiaTheme="minorHAnsi" w:hAnsi="Arial Narrow" w:cs="Arial"/>
          <w:b/>
          <w:bCs/>
          <w:color w:val="000000"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br w:type="page"/>
      </w:r>
    </w:p>
    <w:p w14:paraId="4FFC4E39" w14:textId="77777777" w:rsidR="007C36FB" w:rsidRDefault="007C36FB" w:rsidP="007C36F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ZDÔVODNENIE UZATVORENIA VYZVANIA</w:t>
      </w:r>
    </w:p>
    <w:p w14:paraId="1D51C50A" w14:textId="3451D79E" w:rsidR="007C36FB" w:rsidRDefault="007C36FB" w:rsidP="007C36FB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Riadiaci orgán pre OPII </w:t>
      </w:r>
      <w:r>
        <w:rPr>
          <w:rFonts w:ascii="Arial Narrow" w:hAnsi="Arial Narrow" w:cstheme="minorHAnsi"/>
          <w:lang w:eastAsia="sk-SK"/>
        </w:rPr>
        <w:t>podľa</w:t>
      </w:r>
      <w:r w:rsidRPr="00B500C8">
        <w:rPr>
          <w:rFonts w:ascii="Arial Narrow" w:hAnsi="Arial Narrow" w:cstheme="minorHAnsi"/>
          <w:lang w:eastAsia="sk-SK"/>
        </w:rPr>
        <w:t xml:space="preserve"> </w:t>
      </w:r>
      <w:r>
        <w:rPr>
          <w:rFonts w:ascii="Arial Narrow" w:hAnsi="Arial Narrow" w:cstheme="minorHAnsi"/>
          <w:lang w:eastAsia="sk-SK"/>
        </w:rPr>
        <w:t xml:space="preserve">časti 1.2. </w:t>
      </w:r>
      <w:r w:rsidRPr="00D62CA2">
        <w:rPr>
          <w:rFonts w:ascii="Arial Narrow" w:hAnsi="Arial Narrow" w:cstheme="minorHAnsi"/>
          <w:lang w:eastAsia="sk-SK"/>
        </w:rPr>
        <w:t xml:space="preserve">Dĺžka trvania vyzvania na predkladanie ŽoNFP </w:t>
      </w:r>
      <w:r>
        <w:rPr>
          <w:rFonts w:ascii="Arial Narrow" w:hAnsi="Arial Narrow" w:cstheme="minorHAnsi"/>
          <w:lang w:eastAsia="sk-SK"/>
        </w:rPr>
        <w:t>uzatvára</w:t>
      </w:r>
      <w:r w:rsidRPr="00B500C8">
        <w:rPr>
          <w:rFonts w:ascii="Arial Narrow" w:hAnsi="Arial Narrow" w:cstheme="minorHAnsi"/>
          <w:lang w:eastAsia="sk-SK"/>
        </w:rPr>
        <w:t xml:space="preserve"> Vyzvanie </w:t>
      </w:r>
      <w:r>
        <w:rPr>
          <w:rFonts w:ascii="Arial Narrow" w:hAnsi="Arial Narrow" w:cstheme="minorHAnsi"/>
          <w:lang w:eastAsia="sk-SK"/>
        </w:rPr>
        <w:t>č. </w:t>
      </w:r>
      <w:r w:rsidRPr="007C36FB">
        <w:rPr>
          <w:rFonts w:ascii="Arial Narrow" w:hAnsi="Arial Narrow" w:cstheme="minorHAnsi"/>
          <w:lang w:eastAsia="sk-SK"/>
        </w:rPr>
        <w:t>OPII-2016/5.1-5.2/ŽSR-21-NP</w:t>
      </w:r>
      <w:r w:rsidRPr="006E0377">
        <w:rPr>
          <w:rFonts w:ascii="Arial Narrow" w:hAnsi="Arial Narrow" w:cstheme="minorHAnsi"/>
          <w:lang w:eastAsia="sk-SK"/>
        </w:rPr>
        <w:t xml:space="preserve"> </w:t>
      </w:r>
      <w:r>
        <w:rPr>
          <w:rFonts w:ascii="Arial Narrow" w:hAnsi="Arial Narrow" w:cstheme="minorHAnsi"/>
          <w:lang w:eastAsia="sk-SK"/>
        </w:rPr>
        <w:t xml:space="preserve">z dôvodu vydania </w:t>
      </w:r>
      <w:r w:rsidRPr="0027527F">
        <w:rPr>
          <w:rFonts w:ascii="Arial Narrow" w:hAnsi="Arial Narrow" w:cstheme="minorHAnsi"/>
          <w:lang w:eastAsia="sk-SK"/>
        </w:rPr>
        <w:t xml:space="preserve">posledného rozhodnutia vydaného v konaní o žiadostiach o nenávratný finančný príspevok </w:t>
      </w:r>
      <w:r w:rsidRPr="009F752D">
        <w:rPr>
          <w:rFonts w:ascii="Arial Narrow" w:hAnsi="Arial Narrow" w:cstheme="minorHAnsi"/>
          <w:lang w:eastAsia="sk-SK"/>
        </w:rPr>
        <w:t>na vyzvanie</w:t>
      </w:r>
      <w:r w:rsidRPr="006044DB">
        <w:rPr>
          <w:rFonts w:ascii="Arial Narrow" w:hAnsi="Arial Narrow" w:cstheme="minorHAnsi"/>
          <w:lang w:eastAsia="sk-SK"/>
        </w:rPr>
        <w:t xml:space="preserve">. </w:t>
      </w:r>
    </w:p>
    <w:p w14:paraId="6500CC6C" w14:textId="77777777" w:rsidR="007C36FB" w:rsidRDefault="007C36FB" w:rsidP="007C36FB">
      <w:pPr>
        <w:pStyle w:val="Default"/>
        <w:rPr>
          <w:b/>
          <w:bCs/>
          <w:caps/>
          <w:sz w:val="23"/>
          <w:szCs w:val="23"/>
        </w:rPr>
      </w:pPr>
    </w:p>
    <w:p w14:paraId="6AAF497C" w14:textId="77777777" w:rsidR="007C36FB" w:rsidRPr="008D26BB" w:rsidRDefault="007C36FB" w:rsidP="007C36FB">
      <w:pPr>
        <w:pStyle w:val="Default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31A7BAB5" w14:textId="76190F83" w:rsidR="000C08F6" w:rsidRPr="000C08F6" w:rsidRDefault="007C36FB" w:rsidP="007C36FB">
      <w:pPr>
        <w:rPr>
          <w:rFonts w:ascii="Arial Narrow" w:hAnsi="Arial Narrow" w:cstheme="minorHAnsi"/>
          <w:lang w:eastAsia="sk-SK"/>
        </w:rPr>
      </w:pPr>
      <w:r>
        <w:rPr>
          <w:rFonts w:ascii="Arial Narrow" w:hAnsi="Arial Narrow" w:cstheme="minorHAnsi"/>
          <w:lang w:eastAsia="sk-SK"/>
        </w:rPr>
        <w:t xml:space="preserve">Uzavretie vyzvania sa vzťahuje na žiadosti o NFP, ku ktorým bolo vydané </w:t>
      </w:r>
      <w:r>
        <w:rPr>
          <w:rFonts w:ascii="Arial Narrow" w:hAnsi="Arial Narrow"/>
        </w:rPr>
        <w:t xml:space="preserve">rozhodnutie o ŽoNFP </w:t>
      </w:r>
      <w:r w:rsidRPr="004827EA">
        <w:rPr>
          <w:rFonts w:ascii="Arial Narrow" w:hAnsi="Arial Narrow"/>
        </w:rPr>
        <w:t xml:space="preserve">do dátumu </w:t>
      </w:r>
      <w:r>
        <w:rPr>
          <w:rFonts w:ascii="Arial Narrow" w:hAnsi="Arial Narrow"/>
        </w:rPr>
        <w:t>uzavretia vyzvania a žiadateľ/prijímateľ je v rámci týchto projektov povinný ďalej postupovať v zmysle ustanovení platnej Zmluvy o poskytnutí NFP.</w:t>
      </w:r>
      <w:r w:rsidRPr="00B500C8">
        <w:rPr>
          <w:rFonts w:ascii="Arial Narrow" w:hAnsi="Arial Narrow" w:cstheme="minorHAnsi"/>
          <w:lang w:eastAsia="sk-SK"/>
        </w:rPr>
        <w:t xml:space="preserve"> Riadiaci orgán pre </w:t>
      </w:r>
      <w:r>
        <w:rPr>
          <w:rFonts w:ascii="Arial Narrow" w:hAnsi="Arial Narrow"/>
        </w:rPr>
        <w:t xml:space="preserve">OPII vráti žiadosti o NFP, ku ktorým nebolo vydané rozhodnutie o ŽoNFP predložené </w:t>
      </w:r>
      <w:r w:rsidRPr="004827EA">
        <w:rPr>
          <w:rFonts w:ascii="Arial Narrow" w:hAnsi="Arial Narrow"/>
        </w:rPr>
        <w:t xml:space="preserve">do dátumu </w:t>
      </w:r>
      <w:r>
        <w:rPr>
          <w:rFonts w:ascii="Arial Narrow" w:hAnsi="Arial Narrow"/>
        </w:rPr>
        <w:t>uzavretia vyzvania</w:t>
      </w:r>
      <w:r w:rsidRPr="004827EA">
        <w:rPr>
          <w:rFonts w:ascii="Arial Narrow" w:hAnsi="Arial Narrow"/>
        </w:rPr>
        <w:t xml:space="preserve"> žiadateľovi</w:t>
      </w:r>
      <w:r>
        <w:rPr>
          <w:rFonts w:ascii="Arial Narrow" w:hAnsi="Arial Narrow"/>
        </w:rPr>
        <w:t>.</w:t>
      </w:r>
    </w:p>
    <w:sectPr w:rsidR="000C08F6" w:rsidRPr="000C08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2C903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141A31BA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6BA6C" w14:textId="77777777" w:rsidR="00155ADA" w:rsidRDefault="00155AD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DEB17" w14:textId="77777777" w:rsidR="00155ADA" w:rsidRDefault="00155AD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6BF1E" w14:textId="77777777" w:rsidR="00155ADA" w:rsidRDefault="00155AD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3F778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7A886ACA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A0690" w14:textId="77777777" w:rsidR="00155ADA" w:rsidRDefault="00155AD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C39CA" w14:textId="56E9CA33" w:rsidR="00D939EA" w:rsidRDefault="00155ADA" w:rsidP="00F44ABF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61FEDF51" wp14:editId="09CA09A2">
          <wp:extent cx="5697220" cy="542925"/>
          <wp:effectExtent l="0" t="0" r="0" b="9525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2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C806B5" w14:textId="77777777" w:rsidR="00F44ABF" w:rsidRPr="00F44ABF" w:rsidRDefault="00F44ABF" w:rsidP="00F44ABF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31AF" w14:textId="77777777" w:rsidR="00155ADA" w:rsidRDefault="00155AD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EA"/>
    <w:rsid w:val="00086B38"/>
    <w:rsid w:val="000A3941"/>
    <w:rsid w:val="000C08F6"/>
    <w:rsid w:val="000C4014"/>
    <w:rsid w:val="00155ADA"/>
    <w:rsid w:val="0017633B"/>
    <w:rsid w:val="00245B5D"/>
    <w:rsid w:val="0024608F"/>
    <w:rsid w:val="0025598F"/>
    <w:rsid w:val="00260FC2"/>
    <w:rsid w:val="002A4D30"/>
    <w:rsid w:val="002D38AF"/>
    <w:rsid w:val="002E67CD"/>
    <w:rsid w:val="00311A5F"/>
    <w:rsid w:val="003264CC"/>
    <w:rsid w:val="00336623"/>
    <w:rsid w:val="0036751C"/>
    <w:rsid w:val="003765ED"/>
    <w:rsid w:val="0038595B"/>
    <w:rsid w:val="003A08F9"/>
    <w:rsid w:val="003C627D"/>
    <w:rsid w:val="00400C7F"/>
    <w:rsid w:val="00431A18"/>
    <w:rsid w:val="00463384"/>
    <w:rsid w:val="004654CB"/>
    <w:rsid w:val="00487783"/>
    <w:rsid w:val="0049267C"/>
    <w:rsid w:val="004D1162"/>
    <w:rsid w:val="00502628"/>
    <w:rsid w:val="0056730E"/>
    <w:rsid w:val="005C184F"/>
    <w:rsid w:val="0063388A"/>
    <w:rsid w:val="00637343"/>
    <w:rsid w:val="006D76F3"/>
    <w:rsid w:val="006F6AEA"/>
    <w:rsid w:val="00716D18"/>
    <w:rsid w:val="007C36FB"/>
    <w:rsid w:val="007D77F1"/>
    <w:rsid w:val="007F0385"/>
    <w:rsid w:val="007F20E3"/>
    <w:rsid w:val="008D3A7F"/>
    <w:rsid w:val="009228AC"/>
    <w:rsid w:val="0093753B"/>
    <w:rsid w:val="0098694B"/>
    <w:rsid w:val="009F7E19"/>
    <w:rsid w:val="00A055B9"/>
    <w:rsid w:val="00A21518"/>
    <w:rsid w:val="00A46BC1"/>
    <w:rsid w:val="00AA3293"/>
    <w:rsid w:val="00AA3332"/>
    <w:rsid w:val="00B203AF"/>
    <w:rsid w:val="00B24D97"/>
    <w:rsid w:val="00B500C8"/>
    <w:rsid w:val="00BC645F"/>
    <w:rsid w:val="00BD6227"/>
    <w:rsid w:val="00BE0BA8"/>
    <w:rsid w:val="00C05209"/>
    <w:rsid w:val="00C85C87"/>
    <w:rsid w:val="00CC3862"/>
    <w:rsid w:val="00CF040A"/>
    <w:rsid w:val="00CF59E8"/>
    <w:rsid w:val="00D0180E"/>
    <w:rsid w:val="00D6144F"/>
    <w:rsid w:val="00D939EA"/>
    <w:rsid w:val="00DD4503"/>
    <w:rsid w:val="00E34A38"/>
    <w:rsid w:val="00E553C8"/>
    <w:rsid w:val="00F44ABF"/>
    <w:rsid w:val="00F9206E"/>
    <w:rsid w:val="00F9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718E5EA"/>
  <w15:docId w15:val="{B935FC44-9143-426D-B344-051F9501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F038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F0385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F03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GC</cp:lastModifiedBy>
  <cp:revision>30</cp:revision>
  <dcterms:created xsi:type="dcterms:W3CDTF">2016-11-29T12:40:00Z</dcterms:created>
  <dcterms:modified xsi:type="dcterms:W3CDTF">2021-09-03T10:09:00Z</dcterms:modified>
</cp:coreProperties>
</file>