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393A64" w:rsidRDefault="00393A64" w:rsidP="00393A64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Informácia pre žiadateľov o nenávratný finančný príspevok, </w:t>
      </w:r>
    </w:p>
    <w:p w:rsidR="00393A64" w:rsidRDefault="00393A64" w:rsidP="00393A64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resp. o príspevok v zmysle čl. 105a a nasl. nariadenia Európskeho parlamentu a Rady (EÚ, Euratom) 1929/2015 z 28. októbra 2015, ktorým sa mení </w:t>
      </w:r>
    </w:p>
    <w:p w:rsidR="00393A64" w:rsidRDefault="00393A64" w:rsidP="00393A64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nariadenie (EÚ, Euratom) č.</w:t>
      </w:r>
      <w:r>
        <w:rPr>
          <w:rFonts w:ascii="Arial Narrow" w:hAnsi="Arial Narrow" w:cstheme="minorBidi"/>
          <w:b/>
          <w:bCs/>
          <w:color w:val="auto"/>
          <w:sz w:val="28"/>
          <w:szCs w:val="28"/>
        </w:rPr>
        <w:t> </w:t>
      </w: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966/2012 o rozpočtových pravidlách, </w:t>
      </w:r>
    </w:p>
    <w:p w:rsidR="00FF3014" w:rsidRPr="004A44D4" w:rsidRDefault="00393A64" w:rsidP="00393A64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ktoré sa vzťahujú na všeobecný rozpočet Únie</w:t>
      </w:r>
      <w:bookmarkStart w:id="0" w:name="_GoBack"/>
      <w:bookmarkEnd w:id="0"/>
    </w:p>
    <w:p w:rsidR="004A44D4" w:rsidRDefault="004A44D4" w:rsidP="004A44D4">
      <w:pPr>
        <w:pStyle w:val="Default"/>
        <w:jc w:val="center"/>
      </w:pP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 xml:space="preserve">Európska komisia zriadila a prevádzkuje Systém včasného odhaľovania rizika a vylúčených subjektov – </w:t>
      </w:r>
      <w:proofErr w:type="spellStart"/>
      <w:r w:rsidRPr="004A44D4">
        <w:rPr>
          <w:rFonts w:ascii="Arial Narrow" w:hAnsi="Arial Narrow"/>
          <w:sz w:val="22"/>
          <w:szCs w:val="22"/>
        </w:rPr>
        <w:t>The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Early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Detection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and </w:t>
      </w:r>
      <w:proofErr w:type="spellStart"/>
      <w:r w:rsidRPr="004A44D4">
        <w:rPr>
          <w:rFonts w:ascii="Arial Narrow" w:hAnsi="Arial Narrow"/>
          <w:sz w:val="22"/>
          <w:szCs w:val="22"/>
        </w:rPr>
        <w:t>Exclusion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System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4A44D4">
        <w:rPr>
          <w:rFonts w:ascii="Arial Narrow" w:hAnsi="Arial Narrow"/>
          <w:sz w:val="22"/>
          <w:szCs w:val="22"/>
        </w:rPr>
        <w:t>Early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Warning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System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– EWS) a Centrálnu databázu vylúčených subjektov (</w:t>
      </w:r>
      <w:proofErr w:type="spellStart"/>
      <w:r w:rsidRPr="004A44D4">
        <w:rPr>
          <w:rFonts w:ascii="Arial Narrow" w:hAnsi="Arial Narrow"/>
          <w:sz w:val="22"/>
          <w:szCs w:val="22"/>
        </w:rPr>
        <w:t>Central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Exclusion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Database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– CED).</w:t>
      </w: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Účelom EDES databázy je (1) včasné odhaľovanie rizík ohrozujúcich finančné záujmy Európskej únie; (2) vylúčenie hospodárskych subjektov, ktoré sa nachádzajú v niektorej zo situácií vyžadujúcich vylúčenie z možnosti prijímať akékoľvek finančné prostriedky z rozpočtu Európskej únie uvedených v článku 106 ods. 1 nariadenia Európskeho parlamentu a Rady (EÚ, Euratom) č. 966/2012 o rozpočtových pravidlách, ktoré sa vzťahujú na všeobecný rozpočet Únie v znení nariadenia (EÚ, Euratom) 1929/2015 (ďalej len „nariadenie o rozpočtových pravidlách“) a (3) ukladanie peňažných sankcií hospodárskym subjektom podľa článku 106 ods. 13 nariadenia o rozpočtových pravidlách.</w:t>
      </w: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Žiadatelia o nenávratný finančný príspevok , resp. o príspevok sú týmto informovaní, že v prípade, ak sa ocitnú v niektorej zo situácií uvedených v čl. 106 ods. 1 nariadenia o rozpočtových pravidlách, tak ich údaje môžu byť registrované v EDES databáze a môžu byť oznámené oprávneným osobám a inštitúciám v súvislosti s možnosťou poskytnutia finančných prostriedkov z rozpočtu Európskej únie.</w:t>
      </w:r>
    </w:p>
    <w:p w:rsidR="00FF301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</w:t>
      </w:r>
    </w:p>
    <w:sectPr w:rsidR="00FF3014" w:rsidRPr="004A44D4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63" w:rsidRPr="00D922E4" w:rsidRDefault="00E55439" w:rsidP="002B4E63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49C560B6" wp14:editId="337EB16C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B4E63"/>
    <w:rsid w:val="002F547F"/>
    <w:rsid w:val="00393A64"/>
    <w:rsid w:val="003D4A83"/>
    <w:rsid w:val="004A44D4"/>
    <w:rsid w:val="00577F1D"/>
    <w:rsid w:val="00771D64"/>
    <w:rsid w:val="007A1163"/>
    <w:rsid w:val="00854494"/>
    <w:rsid w:val="00A96161"/>
    <w:rsid w:val="00B27E44"/>
    <w:rsid w:val="00D922E4"/>
    <w:rsid w:val="00E31C91"/>
    <w:rsid w:val="00E55439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1E8C7FD-3348-4BBC-AC93-C165D838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6B66E-C34C-4446-9383-B436C139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21</cp:lastModifiedBy>
  <cp:revision>12</cp:revision>
  <dcterms:created xsi:type="dcterms:W3CDTF">2015-08-27T21:10:00Z</dcterms:created>
  <dcterms:modified xsi:type="dcterms:W3CDTF">2018-03-02T12:01:00Z</dcterms:modified>
</cp:coreProperties>
</file>