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439F" w:rsidRDefault="00266274" w:rsidP="006C439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 w:cs="Roboto"/>
          <w:b/>
          <w:bCs/>
          <w:color w:val="0064A3"/>
          <w:sz w:val="60"/>
          <w:szCs w:val="60"/>
        </w:rPr>
      </w:pPr>
      <w:r w:rsidRPr="00542411">
        <w:rPr>
          <w:noProof/>
          <w:lang w:eastAsia="sk-SK"/>
        </w:rPr>
        <w:drawing>
          <wp:inline distT="0" distB="0" distL="0" distR="0" wp14:anchorId="513B7BFE" wp14:editId="7210A579">
            <wp:extent cx="5695950" cy="542925"/>
            <wp:effectExtent l="0" t="0" r="0" b="9525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439F" w:rsidRDefault="006C439F" w:rsidP="006C439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 w:cs="Roboto"/>
          <w:b/>
          <w:bCs/>
          <w:color w:val="0064A3"/>
          <w:sz w:val="60"/>
          <w:szCs w:val="60"/>
        </w:rPr>
      </w:pPr>
    </w:p>
    <w:p w:rsidR="006C439F" w:rsidRDefault="006C439F" w:rsidP="006C439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 w:cs="Roboto"/>
          <w:b/>
          <w:bCs/>
          <w:color w:val="0064A3"/>
          <w:sz w:val="60"/>
          <w:szCs w:val="60"/>
        </w:rPr>
      </w:pPr>
    </w:p>
    <w:p w:rsidR="006C439F" w:rsidRDefault="006C439F" w:rsidP="006C439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 w:cs="Roboto"/>
          <w:b/>
          <w:bCs/>
          <w:color w:val="0064A3"/>
          <w:sz w:val="60"/>
          <w:szCs w:val="60"/>
        </w:rPr>
      </w:pPr>
    </w:p>
    <w:p w:rsidR="006C439F" w:rsidRDefault="006C439F" w:rsidP="006C439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 w:cs="Roboto"/>
          <w:b/>
          <w:bCs/>
          <w:color w:val="0064A3"/>
          <w:sz w:val="60"/>
          <w:szCs w:val="60"/>
        </w:rPr>
      </w:pPr>
    </w:p>
    <w:p w:rsidR="00266274" w:rsidRDefault="00266274" w:rsidP="006C439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 w:cs="Roboto"/>
          <w:b/>
          <w:bCs/>
          <w:color w:val="0064A3"/>
          <w:sz w:val="60"/>
          <w:szCs w:val="60"/>
        </w:rPr>
      </w:pPr>
    </w:p>
    <w:p w:rsidR="006C439F" w:rsidRDefault="006C439F" w:rsidP="006C439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 w:cs="Roboto"/>
          <w:b/>
          <w:bCs/>
          <w:color w:val="0064A3"/>
          <w:sz w:val="60"/>
          <w:szCs w:val="60"/>
        </w:rPr>
      </w:pPr>
    </w:p>
    <w:p w:rsidR="006C439F" w:rsidRDefault="006C439F" w:rsidP="006C439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 w:cs="Roboto"/>
          <w:b/>
          <w:bCs/>
          <w:color w:val="0064A3"/>
          <w:sz w:val="60"/>
          <w:szCs w:val="60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t xml:space="preserve">FORMULÁR </w:t>
      </w:r>
    </w:p>
    <w:p w:rsidR="006C439F" w:rsidRDefault="006C439F" w:rsidP="006C439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t>ŽIADOSTI O POSKYTNUTIE NENÁVRATNÉHO FINANČNÉHO PRÍSPEVKU</w:t>
      </w: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266274">
          <w:headerReference w:type="default" r:id="rId8"/>
          <w:footerReference w:type="default" r:id="rId9"/>
          <w:pgSz w:w="11906" w:h="16838"/>
          <w:pgMar w:top="1134" w:right="1417" w:bottom="1417" w:left="1417" w:header="708" w:footer="708" w:gutter="0"/>
          <w:cols w:space="708"/>
          <w:titlePg/>
          <w:docGrid w:linePitch="360"/>
        </w:sectPr>
      </w:pPr>
    </w:p>
    <w:bookmarkStart w:id="0" w:name="JR_PAGE_ANCHOR_0_1"/>
    <w:bookmarkEnd w:id="0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1" w:name="JR_PAGE_ANCHOR_0_2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3"/>
      <w:bookmarkEnd w:id="2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4"/>
      <w:bookmarkEnd w:id="3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5"/>
      <w:bookmarkEnd w:id="4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6"/>
      <w:bookmarkEnd w:id="5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7"/>
      <w:bookmarkEnd w:id="6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347E1B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347E1B">
              <w:rPr>
                <w:rFonts w:ascii="Roboto" w:hAnsi="Roboto" w:cs="Roboto"/>
                <w:color w:val="000000"/>
                <w:sz w:val="20"/>
                <w:szCs w:val="20"/>
              </w:rPr>
              <w:t>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96950" cy="234950"/>
                <wp:effectExtent l="0" t="0" r="12700" b="1270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31" o:spid="_x0000_s1337" type="#_x0000_t202" style="position:absolute;left:0;text-align:left;margin-left:481.5pt;margin-top:1.15pt;width:78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7" w:name="JR_PAGE_ANCHOR_0_8"/>
      <w:bookmarkEnd w:id="7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8" w:name="JR_PAGE_ANCHOR_0_9"/>
      <w:bookmarkEnd w:id="8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10"/>
      <w:bookmarkEnd w:id="9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1"/>
      <w:bookmarkEnd w:id="10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  <w:bookmarkStart w:id="11" w:name="_GoBack"/>
                            <w:bookmarkEnd w:id="11"/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Ja, dolupodpísaný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 xml:space="preserve">§ 47 zákona č. 292/2014 Z. z.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o príspevku poskytovanom z európskych štrukturálnych a investičných fondov a o zmene a doplnení niektorých zákonov</w:t>
                            </w:r>
                            <w:r w:rsidR="00347E1B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347E1B" w:rsidRPr="00DA38BF">
                              <w:rPr>
                                <w:sz w:val="14"/>
                                <w:szCs w:val="14"/>
                              </w:rPr>
                              <w:t>v znení neskorších predpisov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Ja, dolupodpísaný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 xml:space="preserve">§ 47 zákona č. 292/2014 Z. z. </w:t>
                      </w:r>
                      <w:r w:rsidRPr="00C301F9">
                        <w:rPr>
                          <w:sz w:val="14"/>
                          <w:szCs w:val="14"/>
                        </w:rPr>
                        <w:t>o príspevku poskytovanom z európskych štrukturálnych a investičných fondov a o zmene a doplnení niektorých zákonov</w:t>
                      </w:r>
                      <w:r w:rsidR="00347E1B"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="00347E1B" w:rsidRPr="00DA38BF">
                        <w:rPr>
                          <w:sz w:val="14"/>
                          <w:szCs w:val="14"/>
                        </w:rPr>
                        <w:t>v znení neskorších predpisov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15962" w:rsidRDefault="00815962" w:rsidP="00297396">
      <w:pPr>
        <w:spacing w:after="0" w:line="240" w:lineRule="auto"/>
      </w:pPr>
      <w:r>
        <w:separator/>
      </w:r>
    </w:p>
  </w:endnote>
  <w:end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line w14:anchorId="13FB7154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7" name="Obrázo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15962" w:rsidRDefault="00815962" w:rsidP="00297396">
      <w:pPr>
        <w:spacing w:after="0" w:line="240" w:lineRule="auto"/>
      </w:pPr>
      <w:r>
        <w:separator/>
      </w:r>
    </w:p>
  </w:footnote>
  <w:foot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line w14:anchorId="57C349D4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66274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47E1B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C439F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glossaryDocument" Target="glossary/document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61B89"/>
    <w:rsid w:val="006B5C5D"/>
    <w:rsid w:val="006D3444"/>
    <w:rsid w:val="00731B8F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5255C"/>
    <w:rsid w:val="00D62327"/>
    <w:rsid w:val="00DC488F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415</Words>
  <Characters>2368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2019-11-05T12:21:00Z</dcterms:modified>
</cp:coreProperties>
</file>