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47673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55A0D75E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167316D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83F892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187D513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AA29A95" w14:textId="5E33AE63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AD76A7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1539D4">
        <w:rPr>
          <w:rFonts w:ascii="Arial Narrow" w:hAnsi="Arial Narrow" w:cstheme="minorHAnsi"/>
          <w:b/>
          <w:color w:val="auto"/>
          <w:sz w:val="28"/>
          <w:szCs w:val="28"/>
        </w:rPr>
        <w:t>3</w:t>
      </w:r>
    </w:p>
    <w:p w14:paraId="6B10FE8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602387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1E3C435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8F0E104" w14:textId="79333B44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88372E" w:rsidRPr="0088372E">
        <w:rPr>
          <w:rFonts w:ascii="Arial Narrow" w:hAnsi="Arial Narrow" w:cstheme="minorHAnsi"/>
          <w:b/>
          <w:color w:val="auto"/>
          <w:sz w:val="28"/>
          <w:szCs w:val="28"/>
        </w:rPr>
        <w:t>OPII-2016/6.2/SSC-3-NFP</w:t>
      </w:r>
    </w:p>
    <w:p w14:paraId="1BF4F999" w14:textId="3D759EDB" w:rsidR="00D939EA" w:rsidRPr="00B500C8" w:rsidRDefault="005C357E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určené na fázovanie v priebehu dvoch programových období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59E6110B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0181D54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5829E293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88372E" w:rsidRPr="00B500C8" w14:paraId="7FCCBED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A28C58F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392FF4BD" w14:textId="645C1AD6" w:rsidR="0088372E" w:rsidRPr="00B500C8" w:rsidRDefault="0088372E" w:rsidP="0088372E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</w:rPr>
              <w:t>6</w:t>
            </w:r>
            <w:r w:rsidRPr="00D45093">
              <w:rPr>
                <w:rFonts w:ascii="Arial Narrow" w:hAnsi="Arial Narrow"/>
                <w:bCs/>
              </w:rPr>
              <w:t xml:space="preserve"> - </w:t>
            </w:r>
            <w:r w:rsidRPr="00540DF0">
              <w:rPr>
                <w:rFonts w:ascii="Arial Narrow" w:hAnsi="Arial Narrow"/>
                <w:bCs/>
              </w:rPr>
              <w:t>CESTNÁ INFRAŠTRUKTÚTA (mimo TEN-T CORE)</w:t>
            </w:r>
          </w:p>
        </w:tc>
      </w:tr>
      <w:tr w:rsidR="0088372E" w:rsidRPr="00B500C8" w14:paraId="273D1E1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CC12EB1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4A292354" w14:textId="5AB8A22F" w:rsidR="0088372E" w:rsidRPr="00B500C8" w:rsidRDefault="0088372E" w:rsidP="0088372E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74378C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7b - Posilnenie regionálnej mobility prepojením sekundárnych a terciárnych uzlov s infraštruktúrou TEN-T vrátane multimodálnych uzlov</w:t>
            </w:r>
          </w:p>
        </w:tc>
      </w:tr>
      <w:tr w:rsidR="0088372E" w:rsidRPr="00B500C8" w14:paraId="7C283F4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EB72FC4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04B057E3" w14:textId="4D688D77" w:rsidR="0088372E" w:rsidRPr="00B500C8" w:rsidRDefault="0088372E" w:rsidP="0088372E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74378C">
              <w:rPr>
                <w:rFonts w:ascii="Arial Narrow" w:hAnsi="Arial Narrow"/>
              </w:rPr>
              <w:t>6.2 Zlepšenie bezpečnosti a dostupnosti cestnej infraštruktúry TEN-T a regionálnej mobility prostredníctvom výstavby a modernizácie ciest I. triedy</w:t>
            </w:r>
          </w:p>
        </w:tc>
      </w:tr>
      <w:tr w:rsidR="0088372E" w:rsidRPr="00B500C8" w14:paraId="0C4C0D3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F119B1B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517839BE" w14:textId="3F07E6B9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88372E" w:rsidRPr="00B500C8" w14:paraId="3B1F495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CA291C6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63BF40A1" w14:textId="2D2B0E8A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1638D4">
              <w:rPr>
                <w:rFonts w:ascii="Arial Narrow" w:hAnsi="Arial Narrow"/>
              </w:rPr>
              <w:t>Európsky fond regionálneho rozvoja</w:t>
            </w:r>
            <w:r w:rsidRPr="00D45093">
              <w:rPr>
                <w:rFonts w:ascii="Arial Narrow" w:hAnsi="Arial Narrow" w:cstheme="minorHAnsi"/>
              </w:rPr>
              <w:t xml:space="preserve"> (ďalej aj „</w:t>
            </w:r>
            <w:r>
              <w:rPr>
                <w:rFonts w:ascii="Arial Narrow" w:hAnsi="Arial Narrow" w:cstheme="minorHAnsi"/>
              </w:rPr>
              <w:t>ERD</w:t>
            </w:r>
            <w:r w:rsidRPr="00D45093">
              <w:rPr>
                <w:rFonts w:ascii="Arial Narrow" w:hAnsi="Arial Narrow" w:cstheme="minorHAnsi"/>
              </w:rPr>
              <w:t>F“)</w:t>
            </w:r>
          </w:p>
        </w:tc>
      </w:tr>
      <w:tr w:rsidR="0088372E" w:rsidRPr="00B500C8" w14:paraId="7A35A7C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A4C6053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1F1816F6" w14:textId="67D99AF9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</w:rPr>
              <w:t>Slovenská správa ciest</w:t>
            </w:r>
          </w:p>
        </w:tc>
      </w:tr>
      <w:tr w:rsidR="0088372E" w:rsidRPr="00D939EA" w14:paraId="3720F94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772FB12" w14:textId="77777777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116EA23" w14:textId="020BCF3A" w:rsidR="0088372E" w:rsidRPr="00B500C8" w:rsidRDefault="0088372E" w:rsidP="0088372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 w:rsidRPr="00DC4A06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 xml:space="preserve">(fázovaných)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070844AF" w14:textId="77777777" w:rsidR="00E553C8" w:rsidRDefault="00E553C8"/>
    <w:p w14:paraId="633F94E9" w14:textId="77777777" w:rsidR="00D939EA" w:rsidRPr="00D939EA" w:rsidRDefault="00D939EA">
      <w:pPr>
        <w:rPr>
          <w:sz w:val="24"/>
          <w:szCs w:val="24"/>
        </w:rPr>
      </w:pPr>
    </w:p>
    <w:p w14:paraId="0FD83927" w14:textId="77777777" w:rsidR="009B5D0F" w:rsidRPr="001062C7" w:rsidRDefault="009B5D0F" w:rsidP="009B5D0F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Pr="006C5272">
        <w:rPr>
          <w:rFonts w:ascii="Arial Narrow" w:hAnsi="Arial Narrow" w:cstheme="minorHAnsi"/>
          <w:b/>
          <w:lang w:eastAsia="sk-SK"/>
        </w:rPr>
        <w:t>31.05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75155253" w14:textId="77777777" w:rsidR="009B5D0F" w:rsidRPr="008D26BB" w:rsidRDefault="009B5D0F" w:rsidP="009B5D0F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062C7">
        <w:rPr>
          <w:rFonts w:ascii="Arial Narrow" w:hAnsi="Arial Narrow" w:cstheme="minorHAnsi"/>
          <w:lang w:eastAsia="sk-SK"/>
        </w:rPr>
        <w:t>Dátum účinnosti zmeny:</w:t>
      </w:r>
      <w:r w:rsidRPr="001062C7">
        <w:rPr>
          <w:rFonts w:ascii="Arial Narrow" w:hAnsi="Arial Narrow" w:cstheme="minorHAnsi"/>
          <w:lang w:eastAsia="sk-SK"/>
        </w:rPr>
        <w:tab/>
      </w:r>
      <w:r w:rsidRPr="001062C7">
        <w:rPr>
          <w:rFonts w:ascii="Arial Narrow" w:hAnsi="Arial Narrow" w:cstheme="minorHAnsi"/>
          <w:lang w:eastAsia="sk-SK"/>
        </w:rPr>
        <w:tab/>
      </w:r>
      <w:r>
        <w:rPr>
          <w:rFonts w:ascii="Arial Narrow" w:hAnsi="Arial Narrow" w:cstheme="minorHAnsi"/>
          <w:b/>
          <w:lang w:eastAsia="sk-SK"/>
        </w:rPr>
        <w:t>01.06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3FA9C802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bookmarkStart w:id="0" w:name="_GoBack"/>
      <w:bookmarkEnd w:id="0"/>
    </w:p>
    <w:p w14:paraId="6F6ABB88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CA94332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483B97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C6FF901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EB07A39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0D0D8BC5" w14:textId="77777777" w:rsidR="001539D4" w:rsidRPr="00B500C8" w:rsidRDefault="00D939EA" w:rsidP="001539D4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1539D4">
        <w:rPr>
          <w:rFonts w:ascii="Arial Narrow" w:hAnsi="Arial Narrow" w:cstheme="minorHAnsi"/>
          <w:lang w:eastAsia="sk-SK"/>
        </w:rPr>
        <w:t>3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88372E" w:rsidRPr="0088372E">
        <w:rPr>
          <w:rFonts w:ascii="Arial Narrow" w:hAnsi="Arial Narrow" w:cstheme="minorHAnsi"/>
          <w:lang w:eastAsia="sk-SK"/>
        </w:rPr>
        <w:t>OPII-2016/6.2/SSC-3-NFP</w:t>
      </w:r>
      <w:r w:rsidR="0088372E" w:rsidRPr="0088372E" w:rsidDel="0088372E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1539D4" w:rsidRPr="00B500C8">
        <w:rPr>
          <w:rFonts w:ascii="Arial Narrow" w:hAnsi="Arial Narrow" w:cstheme="minorHAnsi"/>
          <w:lang w:eastAsia="sk-SK"/>
        </w:rPr>
        <w:t>zabezpečenie</w:t>
      </w:r>
      <w:r w:rsidR="001539D4">
        <w:rPr>
          <w:rFonts w:ascii="Arial Narrow" w:hAnsi="Arial Narrow" w:cstheme="minorHAnsi"/>
          <w:lang w:eastAsia="sk-SK"/>
        </w:rPr>
        <w:t xml:space="preserve"> súladu s aktualizáciou MP CKO č. 17 k číselníku merateľných ukazovateľov – aktualizácia č. 6 a</w:t>
      </w:r>
      <w:r w:rsidR="001539D4" w:rsidRPr="00B500C8">
        <w:rPr>
          <w:rFonts w:ascii="Arial Narrow" w:hAnsi="Arial Narrow" w:cstheme="minorHAnsi"/>
          <w:lang w:eastAsia="sk-SK"/>
        </w:rPr>
        <w:t xml:space="preserve"> optimalizáci</w:t>
      </w:r>
      <w:r w:rsidR="001539D4">
        <w:rPr>
          <w:rFonts w:ascii="Arial Narrow" w:hAnsi="Arial Narrow" w:cstheme="minorHAnsi"/>
          <w:lang w:eastAsia="sk-SK"/>
        </w:rPr>
        <w:t>a</w:t>
      </w:r>
      <w:r w:rsidR="001539D4" w:rsidRPr="00B500C8">
        <w:rPr>
          <w:rFonts w:ascii="Arial Narrow" w:hAnsi="Arial Narrow" w:cstheme="minorHAnsi"/>
          <w:lang w:eastAsia="sk-SK"/>
        </w:rPr>
        <w:t xml:space="preserve"> vyzvania a vybraných príloh. Zároveň je cieľom zmeny vykonať formálne úpravy a opravy v texte vyzvania a vybraných príloh.</w:t>
      </w:r>
    </w:p>
    <w:p w14:paraId="5BB7B5CB" w14:textId="77777777" w:rsidR="001539D4" w:rsidRPr="006044DB" w:rsidRDefault="001539D4" w:rsidP="001539D4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2DC37BC5" w14:textId="77777777" w:rsidR="00D939EA" w:rsidRPr="00AD76A7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8483C06" w14:textId="77777777" w:rsidR="001539D4" w:rsidRDefault="001539D4" w:rsidP="001539D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26336150" w14:textId="77777777" w:rsidR="001539D4" w:rsidRPr="00D93C4B" w:rsidRDefault="001539D4" w:rsidP="001539D4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1C28F735" w14:textId="77777777" w:rsidR="001539D4" w:rsidRDefault="001539D4" w:rsidP="001539D4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6AA0681F" w14:textId="77777777" w:rsidR="001539D4" w:rsidRDefault="001539D4" w:rsidP="001539D4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</w:p>
    <w:p w14:paraId="26C74C1F" w14:textId="7953137C" w:rsidR="001539D4" w:rsidRPr="002E65C0" w:rsidRDefault="001539D4" w:rsidP="001539D4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 w:rsidRPr="00832AE5">
        <w:rPr>
          <w:rFonts w:ascii="Arial Narrow" w:hAnsi="Arial Narrow" w:cstheme="minorHAnsi"/>
          <w:sz w:val="22"/>
          <w:szCs w:val="22"/>
        </w:rPr>
        <w:t xml:space="preserve">Príloha vyzvania č. </w:t>
      </w:r>
      <w:r w:rsidR="00003798">
        <w:rPr>
          <w:rFonts w:ascii="Arial Narrow" w:hAnsi="Arial Narrow" w:cstheme="minorHAnsi"/>
          <w:sz w:val="22"/>
          <w:szCs w:val="22"/>
        </w:rPr>
        <w:t>2</w:t>
      </w:r>
      <w:r w:rsidRPr="00832AE5">
        <w:rPr>
          <w:rFonts w:ascii="Arial Narrow" w:hAnsi="Arial Narrow" w:cstheme="minorHAnsi"/>
          <w:sz w:val="22"/>
          <w:szCs w:val="22"/>
        </w:rPr>
        <w:t xml:space="preserve"> Príručka pre žiadateľa OPII vrátane príloh</w:t>
      </w:r>
      <w:r>
        <w:rPr>
          <w:rFonts w:ascii="Arial Narrow" w:hAnsi="Arial Narrow" w:cstheme="minorHAnsi"/>
          <w:sz w:val="22"/>
          <w:szCs w:val="22"/>
        </w:rPr>
        <w:t>y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č. 2 a prílohy č. 3</w:t>
      </w:r>
    </w:p>
    <w:p w14:paraId="2901250A" w14:textId="334CE5A5" w:rsidR="002E65C0" w:rsidRPr="002E65C0" w:rsidRDefault="002E65C0" w:rsidP="002E65C0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</w:p>
    <w:p w14:paraId="46C01974" w14:textId="77777777" w:rsidR="001539D4" w:rsidRDefault="001539D4" w:rsidP="001539D4">
      <w:pPr>
        <w:pStyle w:val="Default"/>
        <w:rPr>
          <w:b/>
          <w:bCs/>
          <w:sz w:val="23"/>
          <w:szCs w:val="23"/>
        </w:rPr>
      </w:pPr>
    </w:p>
    <w:p w14:paraId="529D48F6" w14:textId="77777777" w:rsidR="001539D4" w:rsidRDefault="001539D4" w:rsidP="001539D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7704ECB1" w14:textId="77777777" w:rsidR="001539D4" w:rsidRDefault="001539D4" w:rsidP="001539D4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 – z dôvodu zosúladenia s Príručkou pre žiadateľa a spresnenia niektorých podmienok poskytnutia pomoci</w:t>
      </w:r>
    </w:p>
    <w:p w14:paraId="12F92EA6" w14:textId="77777777" w:rsidR="001539D4" w:rsidRDefault="001539D4" w:rsidP="001539D4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 – </w:t>
      </w:r>
      <w:r w:rsidRPr="00832AE5">
        <w:rPr>
          <w:rFonts w:ascii="Arial Narrow" w:hAnsi="Arial Narrow" w:cstheme="minorHAnsi"/>
          <w:sz w:val="22"/>
          <w:szCs w:val="22"/>
        </w:rPr>
        <w:t>z dôvodu zosúladenia s Príručkou pre žiadateľa a spresnenia niektorých podmienok poskytnutia pomoci</w:t>
      </w:r>
    </w:p>
    <w:p w14:paraId="7C7F62F4" w14:textId="685C071A" w:rsidR="001539D4" w:rsidRDefault="001539D4" w:rsidP="001539D4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</w:t>
      </w:r>
      <w:r w:rsidR="00003798">
        <w:rPr>
          <w:rFonts w:ascii="Arial Narrow" w:hAnsi="Arial Narrow" w:cstheme="minorHAnsi"/>
          <w:sz w:val="22"/>
          <w:szCs w:val="22"/>
        </w:rPr>
        <w:t>2</w:t>
      </w:r>
      <w:r w:rsidRPr="00D93C4B">
        <w:rPr>
          <w:rFonts w:ascii="Arial Narrow" w:hAnsi="Arial Narrow" w:cstheme="minorHAnsi"/>
          <w:sz w:val="22"/>
          <w:szCs w:val="22"/>
        </w:rPr>
        <w:t xml:space="preserve"> Príručka pre žiadateľa OPII</w:t>
      </w:r>
      <w:r>
        <w:rPr>
          <w:rFonts w:ascii="Arial Narrow" w:hAnsi="Arial Narrow" w:cstheme="minorHAnsi"/>
          <w:sz w:val="22"/>
          <w:szCs w:val="22"/>
        </w:rPr>
        <w:t xml:space="preserve"> – z dôvodu doplnenia vysvetlenia k podmienke oprávnenosti výdavkov č. 15, úpravy častí týkajúcich sa horizontálnych princípov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(požiadavka gestora HP)</w:t>
      </w:r>
    </w:p>
    <w:p w14:paraId="3E0423E0" w14:textId="77777777" w:rsidR="001539D4" w:rsidRDefault="001539D4" w:rsidP="001539D4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2 </w:t>
      </w:r>
      <w:r w:rsidRPr="00427851">
        <w:rPr>
          <w:rFonts w:ascii="Arial Narrow" w:hAnsi="Arial Narrow" w:cstheme="minorHAnsi"/>
          <w:sz w:val="22"/>
          <w:szCs w:val="22"/>
        </w:rPr>
        <w:t>Merateľné ukazovatele (indikátory) OPII na projektovej úrovni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 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3FE11E51" w14:textId="77777777" w:rsidR="001539D4" w:rsidRDefault="001539D4" w:rsidP="001539D4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3 </w:t>
      </w:r>
      <w:r w:rsidRPr="00427851">
        <w:rPr>
          <w:rFonts w:ascii="Arial Narrow" w:hAnsi="Arial Narrow" w:cstheme="minorHAnsi"/>
          <w:sz w:val="22"/>
          <w:szCs w:val="22"/>
        </w:rPr>
        <w:t>Zoznam iných údajov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2812BF2A" w14:textId="6B1CEDD3" w:rsidR="002E65C0" w:rsidRPr="002E65C0" w:rsidRDefault="002E65C0" w:rsidP="002E65C0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  <w:r>
        <w:rPr>
          <w:rFonts w:ascii="Arial Narrow" w:hAnsi="Arial Narrow" w:cstheme="minorHAnsi"/>
          <w:sz w:val="22"/>
          <w:szCs w:val="22"/>
        </w:rPr>
        <w:t xml:space="preserve"> – formálna zmena formulára v súlade s MP CKO č. 11 </w:t>
      </w:r>
      <w:r w:rsidRPr="00E236A2">
        <w:rPr>
          <w:rFonts w:ascii="Arial Narrow" w:hAnsi="Arial Narrow" w:cstheme="minorHAnsi"/>
          <w:sz w:val="22"/>
          <w:szCs w:val="22"/>
        </w:rPr>
        <w:t>k zabezpečeniu koordinácie synergických účinkov a komplementarít medzi EŠIF a inými nástrojmi podpory EÚ a</w:t>
      </w:r>
      <w:r>
        <w:rPr>
          <w:rFonts w:ascii="Arial Narrow" w:hAnsi="Arial Narrow" w:cstheme="minorHAnsi"/>
          <w:sz w:val="22"/>
          <w:szCs w:val="22"/>
        </w:rPr>
        <w:t> </w:t>
      </w:r>
      <w:r w:rsidRPr="00E236A2">
        <w:rPr>
          <w:rFonts w:ascii="Arial Narrow" w:hAnsi="Arial Narrow" w:cstheme="minorHAnsi"/>
          <w:sz w:val="22"/>
          <w:szCs w:val="22"/>
        </w:rPr>
        <w:t>SR</w:t>
      </w:r>
      <w:r>
        <w:rPr>
          <w:rFonts w:ascii="Arial Narrow" w:hAnsi="Arial Narrow" w:cstheme="minorHAnsi"/>
          <w:sz w:val="22"/>
          <w:szCs w:val="22"/>
        </w:rPr>
        <w:t>, verzia 2</w:t>
      </w:r>
    </w:p>
    <w:p w14:paraId="3A54F061" w14:textId="77777777" w:rsidR="001539D4" w:rsidRPr="008D26BB" w:rsidRDefault="001539D4" w:rsidP="001539D4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679682BE" w14:textId="77777777" w:rsidR="001539D4" w:rsidRPr="008D26BB" w:rsidRDefault="001539D4" w:rsidP="001539D4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14229422" w14:textId="77777777" w:rsidR="001539D4" w:rsidRPr="008D26BB" w:rsidRDefault="001539D4" w:rsidP="001539D4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0D999F6A" w14:textId="77777777" w:rsidR="001539D4" w:rsidRDefault="001539D4" w:rsidP="001539D4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59856EC9" w14:textId="77777777" w:rsidR="001539D4" w:rsidRPr="008D26BB" w:rsidRDefault="001539D4" w:rsidP="001539D4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o ktorých písomne neinformoval RO OPII žiadateľa o ukončení konania o žiadosti o NFP na RO. RO OPII poskytne, v prípade potreby zapracovania zmien do Žiadosti o NFP, žiadateľovi možnosť doplniť predloženú žiadosť.</w:t>
      </w:r>
    </w:p>
    <w:p w14:paraId="4AF1D9C7" w14:textId="77777777" w:rsidR="008D10B5" w:rsidRPr="00AD76A7" w:rsidRDefault="008D10B5" w:rsidP="001539D4">
      <w:pPr>
        <w:pStyle w:val="Default"/>
        <w:rPr>
          <w:rFonts w:ascii="Arial Narrow" w:hAnsi="Arial Narrow" w:cstheme="minorHAnsi"/>
          <w:lang w:eastAsia="sk-SK"/>
        </w:rPr>
      </w:pPr>
    </w:p>
    <w:sectPr w:rsidR="008D10B5" w:rsidRPr="00AD76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6E160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591FADDD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591F5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5B29B767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7D81E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B877768" wp14:editId="36FC902C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1233B517" wp14:editId="64B6E34F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7ADC94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03798"/>
    <w:rsid w:val="00086B38"/>
    <w:rsid w:val="000A3941"/>
    <w:rsid w:val="000E1670"/>
    <w:rsid w:val="001539D4"/>
    <w:rsid w:val="0024608F"/>
    <w:rsid w:val="0025598F"/>
    <w:rsid w:val="002E65C0"/>
    <w:rsid w:val="0036751C"/>
    <w:rsid w:val="003765ED"/>
    <w:rsid w:val="0038595B"/>
    <w:rsid w:val="003F6122"/>
    <w:rsid w:val="00400C7F"/>
    <w:rsid w:val="00431A18"/>
    <w:rsid w:val="004654CB"/>
    <w:rsid w:val="00491C15"/>
    <w:rsid w:val="00502628"/>
    <w:rsid w:val="005C184F"/>
    <w:rsid w:val="005C357E"/>
    <w:rsid w:val="006D76F3"/>
    <w:rsid w:val="00716D18"/>
    <w:rsid w:val="007B2524"/>
    <w:rsid w:val="007F20E3"/>
    <w:rsid w:val="0088372E"/>
    <w:rsid w:val="008D10B5"/>
    <w:rsid w:val="0090612F"/>
    <w:rsid w:val="009B5D0F"/>
    <w:rsid w:val="00A00ABD"/>
    <w:rsid w:val="00A055B9"/>
    <w:rsid w:val="00A21518"/>
    <w:rsid w:val="00AA3293"/>
    <w:rsid w:val="00AD76A7"/>
    <w:rsid w:val="00B500C8"/>
    <w:rsid w:val="00C05209"/>
    <w:rsid w:val="00C35402"/>
    <w:rsid w:val="00C85C87"/>
    <w:rsid w:val="00D939EA"/>
    <w:rsid w:val="00E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EB3F"/>
  <w15:docId w15:val="{BF694A19-DCE5-4584-A928-F3CC97AA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23</cp:revision>
  <dcterms:created xsi:type="dcterms:W3CDTF">2016-02-15T14:27:00Z</dcterms:created>
  <dcterms:modified xsi:type="dcterms:W3CDTF">2016-05-30T12:52:00Z</dcterms:modified>
</cp:coreProperties>
</file>