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1077E53F"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E20CC6" w:rsidRPr="00E20CC6">
        <w:rPr>
          <w:rFonts w:ascii="Arial Narrow" w:hAnsi="Arial Narrow" w:cstheme="minorHAnsi"/>
          <w:color w:val="auto"/>
          <w:sz w:val="28"/>
          <w:szCs w:val="28"/>
        </w:rPr>
        <w:t>OPII-2018-31-4.1-NP-VPr</w:t>
      </w:r>
    </w:p>
    <w:p w14:paraId="1B31E672" w14:textId="2CBC3F66" w:rsidR="00AE4CE6" w:rsidRPr="00B90A72" w:rsidRDefault="00036A96" w:rsidP="00F1589B">
      <w:pPr>
        <w:spacing w:line="240" w:lineRule="auto"/>
        <w:jc w:val="center"/>
        <w:rPr>
          <w:rFonts w:ascii="Arial Narrow" w:hAnsi="Arial Narrow"/>
          <w:b/>
          <w:lang w:eastAsia="sk-SK"/>
        </w:rPr>
      </w:pPr>
      <w:r>
        <w:rPr>
          <w:rFonts w:ascii="Arial Narrow" w:hAnsi="Arial Narrow"/>
          <w:b/>
          <w:lang w:eastAsia="sk-SK"/>
        </w:rPr>
        <w:t>na predlože</w:t>
      </w:r>
      <w:r w:rsidR="00AE4CE6" w:rsidRPr="00B90A72">
        <w:rPr>
          <w:rFonts w:ascii="Arial Narrow" w:hAnsi="Arial Narrow"/>
          <w:b/>
          <w:lang w:eastAsia="sk-SK"/>
        </w:rPr>
        <w:t xml:space="preserve">nie </w:t>
      </w:r>
      <w:r w:rsidR="00AA1D53" w:rsidRPr="00B90A72">
        <w:rPr>
          <w:rFonts w:ascii="Arial Narrow" w:hAnsi="Arial Narrow"/>
          <w:b/>
          <w:lang w:eastAsia="sk-SK"/>
        </w:rPr>
        <w:t>žiadost</w:t>
      </w:r>
      <w:r w:rsidR="00E20CC6">
        <w:rPr>
          <w:rFonts w:ascii="Arial Narrow" w:hAnsi="Arial Narrow"/>
          <w:b/>
          <w:lang w:eastAsia="sk-SK"/>
        </w:rPr>
        <w:t>i</w:t>
      </w:r>
      <w:r w:rsidR="00AA1D53" w:rsidRPr="00B90A72">
        <w:rPr>
          <w:rFonts w:ascii="Arial Narrow" w:hAnsi="Arial Narrow"/>
          <w:b/>
          <w:lang w:eastAsia="sk-SK"/>
        </w:rPr>
        <w:t xml:space="preserve"> </w:t>
      </w:r>
      <w:r w:rsidR="00AE4CE6"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w:t>
      </w:r>
      <w:r w:rsidR="00E20CC6">
        <w:rPr>
          <w:rFonts w:ascii="Arial Narrow" w:hAnsi="Arial Narrow"/>
          <w:b/>
          <w:lang w:eastAsia="sk-SK"/>
        </w:rPr>
        <w:t>ý</w:t>
      </w:r>
      <w:r w:rsidR="0038730A">
        <w:rPr>
          <w:rFonts w:ascii="Arial Narrow" w:hAnsi="Arial Narrow"/>
          <w:b/>
          <w:lang w:eastAsia="sk-SK"/>
        </w:rPr>
        <w:t xml:space="preserve"> </w:t>
      </w:r>
      <w:r w:rsidR="00AE4CE6" w:rsidRPr="00D45093">
        <w:rPr>
          <w:rFonts w:ascii="Arial Narrow" w:hAnsi="Arial Narrow"/>
          <w:b/>
          <w:lang w:eastAsia="sk-SK"/>
        </w:rPr>
        <w:t xml:space="preserve">projekt </w:t>
      </w:r>
      <w:r w:rsidR="0038730A">
        <w:rPr>
          <w:rFonts w:ascii="Arial Narrow" w:hAnsi="Arial Narrow"/>
          <w:b/>
          <w:lang w:eastAsia="sk-SK"/>
        </w:rPr>
        <w:t xml:space="preserve">prioritnej osi č. </w:t>
      </w:r>
      <w:r w:rsidR="00896D0D">
        <w:rPr>
          <w:rFonts w:ascii="Arial Narrow" w:hAnsi="Arial Narrow"/>
          <w:b/>
          <w:lang w:eastAsia="sk-SK"/>
        </w:rPr>
        <w:t>4</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E20CC6">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2E53ACB5" w:rsidR="00D33A6C" w:rsidRPr="00D45093" w:rsidRDefault="00896D0D" w:rsidP="008645D0">
            <w:pPr>
              <w:spacing w:before="120" w:after="120" w:line="240" w:lineRule="auto"/>
              <w:rPr>
                <w:rFonts w:ascii="Arial Narrow" w:hAnsi="Arial Narrow"/>
                <w:bCs/>
              </w:rPr>
            </w:pPr>
            <w:r w:rsidRPr="00896D0D">
              <w:rPr>
                <w:rFonts w:ascii="Arial Narrow" w:hAnsi="Arial Narrow"/>
                <w:bCs/>
              </w:rPr>
              <w:t>4 - Infraštruktúra vodnej dopravy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5B157538" w:rsidR="00D33A6C" w:rsidRPr="00D45093" w:rsidRDefault="00896D0D" w:rsidP="00F1589B">
            <w:pPr>
              <w:spacing w:before="120" w:after="120" w:line="240" w:lineRule="auto"/>
              <w:rPr>
                <w:rFonts w:ascii="Arial Narrow" w:hAnsi="Arial Narrow"/>
                <w:lang w:eastAsia="de-DE"/>
              </w:rPr>
            </w:pPr>
            <w:r w:rsidRPr="00896D0D">
              <w:rPr>
                <w:rStyle w:val="FontStyle93"/>
                <w:rFonts w:ascii="Arial Narrow" w:hAnsi="Arial Narrow"/>
                <w:sz w:val="22"/>
                <w:szCs w:val="22"/>
                <w:lang w:eastAsia="de-DE"/>
              </w:rPr>
              <w:t>7i - Podpora multimodálneho jednotného európskeho dopravného priestoru pomocou investícií do TEN-T</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5D41B68E" w:rsidR="00D33A6C" w:rsidRPr="00D45093" w:rsidRDefault="00896D0D" w:rsidP="008C18AF">
            <w:pPr>
              <w:spacing w:before="120" w:after="120" w:line="240" w:lineRule="auto"/>
              <w:rPr>
                <w:rFonts w:ascii="Arial Narrow" w:hAnsi="Arial Narrow"/>
              </w:rPr>
            </w:pPr>
            <w:r w:rsidRPr="00896D0D">
              <w:rPr>
                <w:rFonts w:ascii="Arial Narrow" w:hAnsi="Arial Narrow"/>
              </w:rPr>
              <w:t>4.1 Zlepšenie kvality služieb poskytovaných vo verejnom prístave v Bratislave</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077DA62F" w:rsidR="00D33A6C" w:rsidRPr="00D45093" w:rsidRDefault="00D33A6C" w:rsidP="009C7402">
            <w:pPr>
              <w:spacing w:before="120" w:after="120" w:line="240" w:lineRule="auto"/>
              <w:rPr>
                <w:rFonts w:ascii="Arial Narrow" w:hAnsi="Arial Narrow" w:cstheme="minorHAnsi"/>
              </w:rPr>
            </w:pPr>
            <w:r w:rsidRPr="00D45093">
              <w:rPr>
                <w:rFonts w:ascii="Arial Narrow" w:hAnsi="Arial Narrow" w:cstheme="minorHAnsi"/>
              </w:rPr>
              <w:t>neuplatňuje sa</w:t>
            </w:r>
            <w:r w:rsidR="00972B5C">
              <w:rPr>
                <w:rFonts w:ascii="Arial Narrow" w:hAnsi="Arial Narrow" w:cstheme="minorHAnsi"/>
              </w:rPr>
              <w:t xml:space="preserve"> schéma, vyzvanie sa riadi </w:t>
            </w:r>
            <w:r w:rsidR="00972B5C" w:rsidRPr="00972B5C">
              <w:rPr>
                <w:rFonts w:ascii="Arial Narrow" w:hAnsi="Arial Narrow" w:cstheme="minorHAnsi"/>
              </w:rPr>
              <w:t>pravidl</w:t>
            </w:r>
            <w:r w:rsidR="00972B5C">
              <w:rPr>
                <w:rFonts w:ascii="Arial Narrow" w:hAnsi="Arial Narrow" w:cstheme="minorHAnsi"/>
              </w:rPr>
              <w:t>ami</w:t>
            </w:r>
            <w:r w:rsidR="00972B5C" w:rsidRPr="00972B5C">
              <w:rPr>
                <w:rFonts w:ascii="Arial Narrow" w:hAnsi="Arial Narrow" w:cstheme="minorHAnsi"/>
              </w:rPr>
              <w:t xml:space="preserve"> </w:t>
            </w:r>
            <w:r w:rsidR="009C7402">
              <w:rPr>
                <w:rFonts w:ascii="Arial Narrow" w:hAnsi="Arial Narrow" w:cstheme="minorHAnsi"/>
              </w:rPr>
              <w:t xml:space="preserve">poskytnutia skupinovej výnimky ad hoc podľa nariadenia č. </w:t>
            </w:r>
            <w:r w:rsidR="009C7402" w:rsidRPr="009C7402">
              <w:rPr>
                <w:rFonts w:ascii="Arial Narrow" w:hAnsi="Arial Narrow" w:cstheme="minorHAnsi"/>
              </w:rPr>
              <w:t>651/2014</w:t>
            </w:r>
            <w:r w:rsidR="009C7402">
              <w:rPr>
                <w:rFonts w:ascii="Arial Narrow" w:hAnsi="Arial Narrow" w:cstheme="minorHAnsi"/>
              </w:rPr>
              <w:t xml:space="preserve"> </w:t>
            </w:r>
            <w:r w:rsidR="009C7402" w:rsidRPr="009C7402">
              <w:rPr>
                <w:rFonts w:ascii="Arial Narrow" w:hAnsi="Arial Narrow" w:cstheme="minorHAnsi"/>
              </w:rPr>
              <w:t>o vyhlásení určitých kategórií pomoci za zlučiteľné s vnútorným trhom podľa článkov 107 a</w:t>
            </w:r>
            <w:r w:rsidR="009C7402">
              <w:rPr>
                <w:rFonts w:ascii="Arial Narrow" w:hAnsi="Arial Narrow" w:cstheme="minorHAnsi"/>
              </w:rPr>
              <w:t> </w:t>
            </w:r>
            <w:r w:rsidR="009C7402" w:rsidRPr="009C7402">
              <w:rPr>
                <w:rFonts w:ascii="Arial Narrow" w:hAnsi="Arial Narrow" w:cstheme="minorHAnsi"/>
              </w:rPr>
              <w:t>108</w:t>
            </w:r>
            <w:r w:rsidR="009C7402">
              <w:rPr>
                <w:rFonts w:ascii="Arial Narrow" w:hAnsi="Arial Narrow" w:cstheme="minorHAnsi"/>
              </w:rPr>
              <w:t xml:space="preserve"> </w:t>
            </w:r>
            <w:r w:rsidR="009C7402" w:rsidRPr="009C7402">
              <w:rPr>
                <w:rFonts w:ascii="Arial Narrow" w:hAnsi="Arial Narrow" w:cstheme="minorHAnsi"/>
              </w:rPr>
              <w:t>zmluvy</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6C646ADC" w:rsidR="007E5C50" w:rsidRPr="00B90A72" w:rsidRDefault="00E20CC6" w:rsidP="00F1589B">
            <w:pPr>
              <w:spacing w:before="120" w:after="120" w:line="240" w:lineRule="auto"/>
              <w:rPr>
                <w:rFonts w:ascii="Arial Narrow" w:hAnsi="Arial Narrow" w:cstheme="minorHAnsi"/>
              </w:rPr>
            </w:pPr>
            <w:r>
              <w:rPr>
                <w:rFonts w:ascii="Arial Narrow" w:eastAsia="Times New Roman" w:hAnsi="Arial Narrow"/>
                <w:color w:val="000000"/>
                <w:lang w:eastAsia="sk-SK"/>
              </w:rPr>
              <w:t>Verejné prístavy, a.s.</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1EAE5A43"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63647028" w14:textId="515752CA" w:rsidR="00E20CC6" w:rsidRPr="00E20CC6" w:rsidRDefault="00E20CC6" w:rsidP="00B7401B">
            <w:pPr>
              <w:spacing w:before="120" w:after="120" w:line="240" w:lineRule="auto"/>
              <w:rPr>
                <w:rFonts w:ascii="Arial Narrow" w:hAnsi="Arial Narrow" w:cstheme="minorHAnsi"/>
                <w:i/>
              </w:rPr>
            </w:pPr>
            <w:r w:rsidRPr="00E20CC6">
              <w:rPr>
                <w:rFonts w:ascii="Arial Narrow" w:hAnsi="Arial Narrow" w:cstheme="minorHAnsi"/>
                <w:i/>
              </w:rPr>
              <w:t>Vybudovanie zázemia pre plavidlá vo verejnom prístave Bratislava – predprojektová príprava</w:t>
            </w:r>
          </w:p>
          <w:p w14:paraId="12DFC55C" w14:textId="1E0FF331"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00E20CC6">
              <w:rPr>
                <w:rFonts w:ascii="Arial Narrow" w:hAnsi="Arial Narrow" w:cstheme="minorHAnsi"/>
              </w:rPr>
              <w:t xml:space="preserve">je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666325">
                <w:rPr>
                  <w:rStyle w:val="Hypertextovprepojenie"/>
                  <w:rFonts w:ascii="Arial Narrow" w:hAnsi="Arial Narrow" w:cs="Calibri"/>
                  <w:lang w:eastAsia="cs-CZ"/>
                </w:rPr>
                <w:t>www.opii.gov.sk</w:t>
              </w:r>
            </w:hyperlink>
            <w:r w:rsidR="0006732A" w:rsidRPr="00DF385C">
              <w:rPr>
                <w:rStyle w:val="Hypertextovprepojenie"/>
                <w:rFonts w:ascii="Arial Narrow" w:hAnsi="Arial Narrow" w:cs="Calibri"/>
                <w:u w:val="none"/>
                <w:lang w:eastAsia="cs-CZ"/>
              </w:rPr>
              <w:t xml:space="preserve"> </w:t>
            </w:r>
            <w:r w:rsidR="0006732A" w:rsidRPr="00B36F81">
              <w:rPr>
                <w:rFonts w:cstheme="minorHAnsi"/>
              </w:rPr>
              <w:t>(</w:t>
            </w:r>
            <w:r w:rsidR="0006732A"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475B1D6E"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B1636B">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7E1294">
        <w:trPr>
          <w:trHeight w:val="274"/>
        </w:trPr>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596BDA8A" w:rsidR="00B574AD" w:rsidRPr="00F1589B" w:rsidRDefault="004F1274" w:rsidP="00B37D95">
            <w:pPr>
              <w:spacing w:before="120" w:after="120" w:line="240" w:lineRule="auto"/>
              <w:rPr>
                <w:rFonts w:ascii="Arial Narrow" w:hAnsi="Arial Narrow" w:cstheme="minorHAnsi"/>
              </w:rPr>
            </w:pPr>
            <w:r>
              <w:rPr>
                <w:rFonts w:ascii="Arial Narrow" w:hAnsi="Arial Narrow" w:cstheme="minorHAnsi"/>
              </w:rPr>
              <w:t>29</w:t>
            </w:r>
            <w:r w:rsidR="00E03192" w:rsidRPr="007E1294">
              <w:rPr>
                <w:rFonts w:ascii="Arial Narrow" w:hAnsi="Arial Narrow" w:cstheme="minorHAnsi"/>
              </w:rPr>
              <w:t>.</w:t>
            </w:r>
            <w:r w:rsidR="00B37D95">
              <w:rPr>
                <w:rFonts w:ascii="Arial Narrow" w:hAnsi="Arial Narrow" w:cstheme="minorHAnsi"/>
              </w:rPr>
              <w:t>11</w:t>
            </w:r>
            <w:r w:rsidR="00E03192" w:rsidRPr="007E1294">
              <w:rPr>
                <w:rFonts w:ascii="Arial Narrow" w:hAnsi="Arial Narrow" w:cstheme="minorHAnsi"/>
              </w:rPr>
              <w:t>.201</w:t>
            </w:r>
            <w:bookmarkStart w:id="0" w:name="_GoBack"/>
            <w:bookmarkEnd w:id="0"/>
            <w:r w:rsidR="00B37D95">
              <w:rPr>
                <w:rFonts w:ascii="Arial Narrow" w:hAnsi="Arial Narrow" w:cstheme="minorHAnsi"/>
              </w:rPr>
              <w:t>8</w:t>
            </w:r>
          </w:p>
        </w:tc>
      </w:tr>
      <w:tr w:rsidR="00CD30CE" w:rsidRPr="005768FA" w14:paraId="7FA86533" w14:textId="77777777" w:rsidTr="00E20CC6">
        <w:trPr>
          <w:trHeight w:val="403"/>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0474933" w:rsidR="0029522A" w:rsidRPr="00F1589B" w:rsidRDefault="00E20CC6" w:rsidP="00821697">
            <w:pPr>
              <w:spacing w:before="60" w:line="240" w:lineRule="auto"/>
              <w:jc w:val="both"/>
              <w:rPr>
                <w:rFonts w:ascii="Arial Narrow" w:hAnsi="Arial Narrow" w:cstheme="minorHAnsi"/>
              </w:rPr>
            </w:pPr>
            <w:r w:rsidRPr="00E20CC6">
              <w:rPr>
                <w:rFonts w:ascii="Arial Narrow" w:hAnsi="Arial Narrow" w:cstheme="minorHAnsi"/>
              </w:rPr>
              <w:t xml:space="preserve">Uzavretie vyzvania nastáva na základe právoplatnosti rozhodnutia vydaného v konaní o  žiadosti o </w:t>
            </w:r>
            <w:r w:rsidR="00821697">
              <w:rPr>
                <w:rFonts w:ascii="Arial Narrow" w:hAnsi="Arial Narrow" w:cstheme="minorHAnsi"/>
              </w:rPr>
              <w:t>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53DB1F55" w:rsidR="000F6F11"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1A7C9B" w:rsidRPr="001A7C9B">
              <w:rPr>
                <w:rFonts w:ascii="Arial Narrow" w:hAnsi="Arial Narrow" w:cstheme="minorHAnsi"/>
                <w:b/>
              </w:rPr>
              <w:t xml:space="preserve">228 308,74 </w:t>
            </w:r>
            <w:r w:rsidR="00BC0F00" w:rsidRPr="007E1294">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FCA6C80" w14:textId="4480DD65" w:rsidR="004D48C3" w:rsidRPr="008946B8" w:rsidRDefault="004D48C3" w:rsidP="00F1589B">
            <w:pPr>
              <w:spacing w:before="120" w:after="120" w:line="240" w:lineRule="auto"/>
              <w:jc w:val="both"/>
              <w:rPr>
                <w:rFonts w:ascii="Arial Narrow" w:hAnsi="Arial Narrow" w:cstheme="minorHAnsi"/>
              </w:rPr>
            </w:pPr>
            <w:r w:rsidRPr="004E3F8C">
              <w:rPr>
                <w:rFonts w:ascii="Arial Narrow" w:hAnsi="Arial Narrow"/>
              </w:rPr>
              <w:t xml:space="preserve">Výška finančných prostriedkov vyčlenených na toto vyzvanie zo zdroja EÚ je stanovená s ohľadom na </w:t>
            </w:r>
            <w:r w:rsidR="000022FA" w:rsidRPr="004E3F8C">
              <w:rPr>
                <w:rFonts w:ascii="Arial Narrow" w:hAnsi="Arial Narrow"/>
              </w:rPr>
              <w:t>pravidlá poskytnutia skupinovej výnimky ad hoc podľa nariadenia č. 651/2014 o vyhlásení určitých kategórií pomoci za zlučiteľné s vnútorným trhom podľa článkov 107 a 108 zmluvy</w:t>
            </w:r>
            <w:r w:rsidRPr="004E3F8C">
              <w:rPr>
                <w:rFonts w:ascii="Arial Narrow" w:hAnsi="Arial Narrow"/>
              </w:rPr>
              <w:t xml:space="preserve"> a to </w:t>
            </w:r>
            <w:r w:rsidRPr="001A7C9B">
              <w:rPr>
                <w:rFonts w:ascii="Arial Narrow" w:hAnsi="Arial Narrow"/>
              </w:rPr>
              <w:t xml:space="preserve">tak, aby </w:t>
            </w:r>
            <w:r w:rsidR="001A7C9B">
              <w:rPr>
                <w:rFonts w:ascii="Arial Narrow" w:hAnsi="Arial Narrow"/>
                <w:b/>
              </w:rPr>
              <w:t>intenzita pomoci</w:t>
            </w:r>
            <w:r w:rsidRPr="001A7C9B">
              <w:rPr>
                <w:rFonts w:ascii="Arial Narrow" w:hAnsi="Arial Narrow"/>
                <w:b/>
              </w:rPr>
              <w:t xml:space="preserve"> </w:t>
            </w:r>
            <w:r w:rsidR="000022FA" w:rsidRPr="001A7C9B">
              <w:rPr>
                <w:rFonts w:ascii="Arial Narrow" w:hAnsi="Arial Narrow"/>
                <w:b/>
              </w:rPr>
              <w:t>nepresiahl</w:t>
            </w:r>
            <w:r w:rsidR="001A7C9B">
              <w:rPr>
                <w:rFonts w:ascii="Arial Narrow" w:hAnsi="Arial Narrow"/>
                <w:b/>
              </w:rPr>
              <w:t>a</w:t>
            </w:r>
            <w:r w:rsidR="000022FA" w:rsidRPr="001A7C9B">
              <w:rPr>
                <w:rFonts w:ascii="Arial Narrow" w:hAnsi="Arial Narrow"/>
                <w:b/>
              </w:rPr>
              <w:t xml:space="preserve"> 50 % oprávnených nákladov</w:t>
            </w:r>
            <w:r w:rsidRPr="001A7C9B">
              <w:rPr>
                <w:rFonts w:ascii="Arial Narrow" w:hAnsi="Arial Narrow"/>
              </w:rPr>
              <w:t>.</w:t>
            </w:r>
          </w:p>
          <w:p w14:paraId="3A281827" w14:textId="2E1A30FC"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6B0213C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06732A"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40D835B1"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w:t>
            </w:r>
            <w:r w:rsidR="007A215A" w:rsidRPr="00972B5C">
              <w:rPr>
                <w:rFonts w:ascii="Arial Narrow" w:hAnsi="Arial Narrow" w:cstheme="minorHAnsi"/>
              </w:rPr>
              <w:t>pravidl</w:t>
            </w:r>
            <w:r w:rsidR="007A215A">
              <w:rPr>
                <w:rFonts w:ascii="Arial Narrow" w:hAnsi="Arial Narrow" w:cstheme="minorHAnsi"/>
              </w:rPr>
              <w:t>ami</w:t>
            </w:r>
            <w:r w:rsidR="007A215A" w:rsidRPr="00972B5C">
              <w:rPr>
                <w:rFonts w:ascii="Arial Narrow" w:hAnsi="Arial Narrow" w:cstheme="minorHAnsi"/>
              </w:rPr>
              <w:t xml:space="preserve"> </w:t>
            </w:r>
            <w:r w:rsidR="007A215A">
              <w:rPr>
                <w:rFonts w:ascii="Arial Narrow" w:hAnsi="Arial Narrow" w:cstheme="minorHAnsi"/>
              </w:rPr>
              <w:t xml:space="preserve">poskytnutia skupinovej výnimky ad hoc podľa nariadenia č. </w:t>
            </w:r>
            <w:r w:rsidR="007A215A" w:rsidRPr="009C7402">
              <w:rPr>
                <w:rFonts w:ascii="Arial Narrow" w:hAnsi="Arial Narrow" w:cstheme="minorHAnsi"/>
              </w:rPr>
              <w:t>651/2014</w:t>
            </w:r>
            <w:r w:rsidR="007A215A">
              <w:rPr>
                <w:rFonts w:ascii="Arial Narrow" w:hAnsi="Arial Narrow" w:cstheme="minorHAnsi"/>
              </w:rPr>
              <w:t xml:space="preserve"> </w:t>
            </w:r>
            <w:r w:rsidR="007A215A" w:rsidRPr="009C7402">
              <w:rPr>
                <w:rFonts w:ascii="Arial Narrow" w:hAnsi="Arial Narrow" w:cstheme="minorHAnsi"/>
              </w:rPr>
              <w:t>o vyhlásení určitých kategórií pomoci za zlučiteľné s vnútorným trhom podľa článkov 107 a</w:t>
            </w:r>
            <w:r w:rsidR="007A215A">
              <w:rPr>
                <w:rFonts w:ascii="Arial Narrow" w:hAnsi="Arial Narrow" w:cstheme="minorHAnsi"/>
              </w:rPr>
              <w:t> </w:t>
            </w:r>
            <w:r w:rsidR="007A215A" w:rsidRPr="009C7402">
              <w:rPr>
                <w:rFonts w:ascii="Arial Narrow" w:hAnsi="Arial Narrow" w:cstheme="minorHAnsi"/>
              </w:rPr>
              <w:t>108</w:t>
            </w:r>
            <w:r w:rsidR="007A215A">
              <w:rPr>
                <w:rFonts w:ascii="Arial Narrow" w:hAnsi="Arial Narrow" w:cstheme="minorHAnsi"/>
              </w:rPr>
              <w:t xml:space="preserve"> </w:t>
            </w:r>
            <w:r w:rsidR="007A215A" w:rsidRPr="009C7402">
              <w:rPr>
                <w:rFonts w:ascii="Arial Narrow" w:hAnsi="Arial Narrow" w:cstheme="minorHAnsi"/>
              </w:rPr>
              <w:t>zmluvy</w:t>
            </w:r>
            <w:r w:rsidR="007A215A" w:rsidRPr="009E27FB">
              <w:rPr>
                <w:rFonts w:ascii="Arial Narrow" w:hAnsi="Arial Narrow" w:cstheme="minorHAnsi"/>
              </w:rPr>
              <w:t xml:space="preserve"> </w:t>
            </w:r>
            <w:r w:rsidR="007A215A">
              <w:rPr>
                <w:rFonts w:ascii="Arial Narrow" w:hAnsi="Arial Narrow" w:cstheme="minorHAnsi"/>
              </w:rPr>
              <w:t xml:space="preserve">a </w:t>
            </w:r>
            <w:r w:rsidRPr="009E27FB">
              <w:rPr>
                <w:rFonts w:ascii="Arial Narrow" w:hAnsi="Arial Narrow" w:cstheme="minorHAnsi"/>
              </w:rPr>
              <w:t>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CD6B9F0" w14:textId="77777777" w:rsidR="00896D0D" w:rsidRDefault="00896D0D" w:rsidP="00896D0D">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Verejné prístavy, a.s. (VP)</w:t>
                  </w:r>
                </w:p>
                <w:p w14:paraId="13059C36" w14:textId="64B5C95F" w:rsidR="00420DF5" w:rsidRPr="00F1589B" w:rsidRDefault="00896D0D"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akciová spoločnosť</w:t>
                  </w:r>
                  <w:r w:rsidRPr="00F1589B" w:rsidDel="008C18AF">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286BFEE8" w:rsidR="00B7057B" w:rsidRPr="00207879" w:rsidRDefault="00207879" w:rsidP="00F1589B">
                  <w:pPr>
                    <w:spacing w:after="0" w:line="240" w:lineRule="auto"/>
                    <w:jc w:val="center"/>
                    <w:rPr>
                      <w:rFonts w:ascii="Arial Narrow" w:eastAsia="Times New Roman" w:hAnsi="Arial Narrow"/>
                      <w:b/>
                      <w:color w:val="000000"/>
                      <w:lang w:eastAsia="sk-SK"/>
                    </w:rPr>
                  </w:pPr>
                  <w:r w:rsidRPr="00207879">
                    <w:rPr>
                      <w:rFonts w:ascii="Arial Narrow" w:eastAsia="Times New Roman" w:hAnsi="Arial Narrow"/>
                      <w:b/>
                      <w:color w:val="000000"/>
                      <w:lang w:eastAsia="sk-SK"/>
                    </w:rPr>
                    <w:t>50,00%</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521EC82C" w:rsidR="00B7057B" w:rsidRPr="00207879" w:rsidRDefault="00207879" w:rsidP="008C18AF">
                  <w:pPr>
                    <w:spacing w:after="0" w:line="240" w:lineRule="auto"/>
                    <w:jc w:val="center"/>
                    <w:rPr>
                      <w:rFonts w:ascii="Arial Narrow" w:eastAsia="Times New Roman" w:hAnsi="Arial Narrow"/>
                      <w:b/>
                      <w:color w:val="000000"/>
                      <w:lang w:eastAsia="sk-SK"/>
                    </w:rPr>
                  </w:pPr>
                  <w:r w:rsidRPr="00207879">
                    <w:rPr>
                      <w:rFonts w:ascii="Arial Narrow" w:eastAsia="Times New Roman" w:hAnsi="Arial Narrow"/>
                      <w:b/>
                      <w:color w:val="000000"/>
                      <w:lang w:eastAsia="sk-SK"/>
                    </w:rPr>
                    <w:t>0,00%</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01F21B2D" w:rsidR="00B7057B" w:rsidRPr="00207879" w:rsidRDefault="00207879" w:rsidP="00F1589B">
                  <w:pPr>
                    <w:spacing w:after="0" w:line="240" w:lineRule="auto"/>
                    <w:jc w:val="center"/>
                    <w:rPr>
                      <w:rFonts w:ascii="Arial Narrow" w:eastAsia="Times New Roman" w:hAnsi="Arial Narrow"/>
                      <w:b/>
                      <w:color w:val="000000"/>
                      <w:lang w:eastAsia="sk-SK"/>
                    </w:rPr>
                  </w:pPr>
                  <w:r w:rsidRPr="00207879">
                    <w:rPr>
                      <w:rFonts w:ascii="Arial Narrow" w:eastAsia="Times New Roman" w:hAnsi="Arial Narrow"/>
                      <w:b/>
                      <w:color w:val="000000"/>
                      <w:lang w:eastAsia="sk-SK"/>
                    </w:rPr>
                    <w:t>5</w:t>
                  </w:r>
                  <w:r w:rsidR="00896D0D" w:rsidRPr="00207879">
                    <w:rPr>
                      <w:rFonts w:ascii="Arial Narrow" w:eastAsia="Times New Roman" w:hAnsi="Arial Narrow"/>
                      <w:b/>
                      <w:color w:val="000000"/>
                      <w:lang w:eastAsia="sk-SK"/>
                    </w:rPr>
                    <w:t>0</w:t>
                  </w:r>
                  <w:r w:rsidRPr="00207879">
                    <w:rPr>
                      <w:rFonts w:ascii="Arial Narrow" w:eastAsia="Times New Roman" w:hAnsi="Arial Narrow"/>
                      <w:b/>
                      <w:color w:val="000000"/>
                      <w:lang w:eastAsia="sk-SK"/>
                    </w:rPr>
                    <w:t>,00%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8A016E">
        <w:trPr>
          <w:trHeight w:val="561"/>
        </w:trPr>
        <w:tc>
          <w:tcPr>
            <w:tcW w:w="9288" w:type="dxa"/>
            <w:shd w:val="clear" w:color="auto" w:fill="auto"/>
          </w:tcPr>
          <w:p w14:paraId="0FE4CB31" w14:textId="4AF373B8" w:rsidR="004F448E" w:rsidRPr="006C5F88"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w:t>
            </w:r>
            <w:r w:rsidRPr="006C5F88">
              <w:rPr>
                <w:rFonts w:ascii="Arial Narrow" w:hAnsi="Arial Narrow"/>
                <w:color w:val="auto"/>
                <w:sz w:val="22"/>
                <w:szCs w:val="22"/>
              </w:rPr>
              <w:t>NFP“ alebo „ŽoNFP“) kedykoľvek od vyhlásenia vyzvania až do uzavretia vyzvania</w:t>
            </w:r>
            <w:r w:rsidR="00BC0F00" w:rsidRPr="006C5F88">
              <w:rPr>
                <w:rFonts w:ascii="Arial Narrow" w:hAnsi="Arial Narrow"/>
                <w:color w:val="auto"/>
                <w:sz w:val="22"/>
                <w:szCs w:val="22"/>
              </w:rPr>
              <w:t>.</w:t>
            </w:r>
            <w:r w:rsidRPr="006C5F88">
              <w:rPr>
                <w:rFonts w:ascii="Arial Narrow" w:hAnsi="Arial Narrow"/>
                <w:color w:val="auto"/>
                <w:sz w:val="22"/>
                <w:szCs w:val="22"/>
              </w:rPr>
              <w:t xml:space="preserve"> </w:t>
            </w:r>
          </w:p>
          <w:p w14:paraId="4972A608" w14:textId="299F6EC7" w:rsidR="00B7401B" w:rsidRPr="007E1294" w:rsidRDefault="00B7401B" w:rsidP="00B7401B">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V súlade s § 26 ods. 5 zákona o príspevku z EŠIF konanie o národnom projekte začína doručením </w:t>
            </w:r>
            <w:r w:rsidR="00156B90" w:rsidRPr="007E1294">
              <w:rPr>
                <w:rFonts w:ascii="Arial Narrow" w:hAnsi="Arial Narrow"/>
                <w:color w:val="auto"/>
                <w:sz w:val="22"/>
                <w:szCs w:val="22"/>
              </w:rPr>
              <w:t>Ž</w:t>
            </w:r>
            <w:r w:rsidRPr="007E1294">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7E1294">
              <w:rPr>
                <w:rFonts w:ascii="Arial Narrow" w:hAnsi="Arial Narrow"/>
                <w:bCs/>
                <w:color w:val="auto"/>
                <w:sz w:val="22"/>
                <w:szCs w:val="22"/>
              </w:rPr>
              <w:t>(ďalej spoločne aj „rozhodnutie“)</w:t>
            </w:r>
            <w:r w:rsidRPr="007E1294">
              <w:rPr>
                <w:rFonts w:ascii="Arial Narrow" w:hAnsi="Arial Narrow"/>
                <w:color w:val="auto"/>
                <w:sz w:val="22"/>
                <w:szCs w:val="22"/>
              </w:rPr>
              <w:t>.</w:t>
            </w:r>
          </w:p>
          <w:p w14:paraId="4E58593F" w14:textId="21BDBE9F" w:rsidR="00B7401B" w:rsidRPr="007E1294" w:rsidRDefault="00B7401B" w:rsidP="00B7401B">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RO OPII je povinný vydať rozhodnutie </w:t>
            </w:r>
            <w:r w:rsidRPr="007E1294">
              <w:rPr>
                <w:rFonts w:ascii="Arial Narrow" w:hAnsi="Arial Narrow"/>
                <w:b/>
                <w:bCs/>
                <w:color w:val="auto"/>
                <w:sz w:val="22"/>
                <w:szCs w:val="22"/>
              </w:rPr>
              <w:t xml:space="preserve">do 35 pracovných dní od predloženia ŽoNFP. </w:t>
            </w:r>
            <w:r w:rsidR="007E1294" w:rsidRPr="007E1294">
              <w:rPr>
                <w:rFonts w:ascii="Arial Narrow" w:hAnsi="Arial Narrow"/>
                <w:bCs/>
                <w:color w:val="auto"/>
                <w:sz w:val="22"/>
                <w:szCs w:val="22"/>
              </w:rPr>
              <w:t xml:space="preserve">Za dátum predloženia ŽoNFP sa považuje dátum </w:t>
            </w:r>
            <w:r w:rsidR="008A016E">
              <w:rPr>
                <w:rFonts w:ascii="Arial Narrow" w:hAnsi="Arial Narrow"/>
                <w:bCs/>
                <w:color w:val="auto"/>
                <w:sz w:val="22"/>
                <w:szCs w:val="22"/>
              </w:rPr>
              <w:t>podania</w:t>
            </w:r>
            <w:r w:rsidR="008A016E" w:rsidRPr="007E1294">
              <w:rPr>
                <w:rFonts w:ascii="Arial Narrow" w:hAnsi="Arial Narrow"/>
                <w:bCs/>
                <w:color w:val="auto"/>
                <w:sz w:val="22"/>
                <w:szCs w:val="22"/>
              </w:rPr>
              <w:t xml:space="preserve"> </w:t>
            </w:r>
            <w:r w:rsidR="007E1294" w:rsidRPr="007E1294">
              <w:rPr>
                <w:rFonts w:ascii="Arial Narrow" w:hAnsi="Arial Narrow"/>
                <w:bCs/>
                <w:color w:val="auto"/>
                <w:sz w:val="22"/>
                <w:szCs w:val="22"/>
              </w:rPr>
              <w:t xml:space="preserve">ŽoNFP </w:t>
            </w:r>
            <w:r w:rsidR="00423609" w:rsidRPr="00265A96">
              <w:rPr>
                <w:rFonts w:ascii="Arial Narrow" w:hAnsi="Arial Narrow"/>
                <w:sz w:val="22"/>
                <w:szCs w:val="22"/>
              </w:rPr>
              <w:t xml:space="preserve">do elektronickej schránky </w:t>
            </w:r>
            <w:r w:rsidR="008A016E" w:rsidRPr="005E30F4">
              <w:rPr>
                <w:rFonts w:ascii="Arial Narrow" w:hAnsi="Arial Narrow"/>
                <w:sz w:val="22"/>
                <w:szCs w:val="22"/>
              </w:rPr>
              <w:t>poskytovateľa, dátum odovzdania ŽoNFP do podateľne RO OPII, alebo dátum odovzdania ŽoNFP na poštovú, resp. inú prepravu (napr. kuriérom)</w:t>
            </w:r>
            <w:r w:rsidR="00113DCB" w:rsidRPr="007E1294">
              <w:rPr>
                <w:rFonts w:ascii="Arial Narrow" w:hAnsi="Arial Narrow"/>
                <w:bCs/>
                <w:color w:val="auto"/>
                <w:sz w:val="22"/>
                <w:szCs w:val="22"/>
              </w:rPr>
              <w:t xml:space="preserve">. </w:t>
            </w:r>
            <w:r w:rsidRPr="007E1294">
              <w:rPr>
                <w:rFonts w:ascii="Arial Narrow" w:hAnsi="Arial Narrow"/>
                <w:color w:val="auto"/>
                <w:sz w:val="22"/>
                <w:szCs w:val="22"/>
              </w:rPr>
              <w:t xml:space="preserve">Do lehoty sa nezapočítava doba potrebná na predloženie chýbajúcich náležitostí zo strany žiadateľa. </w:t>
            </w:r>
          </w:p>
          <w:p w14:paraId="0D6CEA99" w14:textId="07468C31" w:rsidR="002F284F" w:rsidRPr="006C5F88" w:rsidRDefault="00B7401B" w:rsidP="002F284F">
            <w:pPr>
              <w:pStyle w:val="Default"/>
              <w:spacing w:before="120"/>
              <w:jc w:val="both"/>
              <w:rPr>
                <w:rFonts w:ascii="Arial Narrow" w:hAnsi="Arial Narrow"/>
                <w:color w:val="auto"/>
                <w:sz w:val="22"/>
                <w:szCs w:val="22"/>
              </w:rPr>
            </w:pPr>
            <w:r w:rsidRPr="007E1294">
              <w:rPr>
                <w:rFonts w:ascii="Arial Narrow" w:hAnsi="Arial Narrow"/>
                <w:color w:val="auto"/>
              </w:rPr>
              <w:t xml:space="preserve">V prípade, ak z objektívnych dôvodov nebude môcť byť ukončené konanie o ŽoNFP vo vyššie uvedenom termíne, je RO OPII, za predpokladu udelenia výnimky </w:t>
            </w:r>
            <w:r w:rsidR="008A016E" w:rsidRPr="003E7872">
              <w:rPr>
                <w:rFonts w:ascii="Arial Narrow" w:hAnsi="Arial Narrow"/>
                <w:color w:val="auto"/>
                <w:sz w:val="22"/>
                <w:szCs w:val="22"/>
              </w:rPr>
              <w:t xml:space="preserve">CKO </w:t>
            </w:r>
            <w:r w:rsidR="008A016E" w:rsidRPr="00830F33">
              <w:rPr>
                <w:rFonts w:ascii="Arial Narrow" w:hAnsi="Arial Narrow"/>
                <w:color w:val="auto"/>
                <w:sz w:val="22"/>
                <w:szCs w:val="22"/>
              </w:rPr>
              <w:t>z maximálnej dĺžky schvaľovacieho procesu</w:t>
            </w:r>
            <w:r w:rsidR="008A016E" w:rsidRPr="003E7872">
              <w:rPr>
                <w:rFonts w:ascii="Arial Narrow" w:hAnsi="Arial Narrow"/>
                <w:color w:val="auto"/>
                <w:sz w:val="22"/>
                <w:szCs w:val="22"/>
              </w:rPr>
              <w:t xml:space="preserve"> v súlade s kapitolou 1.2, ods. 3, písm. d) Systému riadenia EŠIF</w:t>
            </w:r>
            <w:r w:rsidRPr="007E1294">
              <w:rPr>
                <w:rFonts w:ascii="Arial Narrow" w:hAnsi="Arial Narrow"/>
                <w:color w:val="auto"/>
              </w:rPr>
              <w:t xml:space="preserve">, oprávnený predĺžiť lehotu na </w:t>
            </w:r>
            <w:r w:rsidRPr="007E1294">
              <w:rPr>
                <w:rFonts w:ascii="Arial Narrow" w:hAnsi="Arial Narrow"/>
                <w:color w:val="auto"/>
              </w:rPr>
              <w:lastRenderedPageBreak/>
              <w:t>vydanie rozhodnutia.</w:t>
            </w:r>
            <w:r w:rsidR="002F284F" w:rsidRPr="006C5F88">
              <w:rPr>
                <w:rFonts w:ascii="Arial Narrow" w:hAnsi="Arial Narrow"/>
                <w:color w:val="auto"/>
                <w:sz w:val="22"/>
                <w:szCs w:val="22"/>
              </w:rPr>
              <w:t xml:space="preserve"> </w:t>
            </w:r>
          </w:p>
          <w:p w14:paraId="24052950" w14:textId="3D468122" w:rsidR="0080378E" w:rsidRPr="00D45093" w:rsidRDefault="005313ED" w:rsidP="00156B90">
            <w:pPr>
              <w:pStyle w:val="Default"/>
              <w:spacing w:before="120"/>
              <w:jc w:val="both"/>
              <w:rPr>
                <w:rFonts w:ascii="Arial Narrow" w:hAnsi="Arial Narrow"/>
                <w:color w:val="auto"/>
                <w:sz w:val="22"/>
                <w:szCs w:val="22"/>
              </w:rPr>
            </w:pPr>
            <w:r w:rsidRPr="006C5F88">
              <w:rPr>
                <w:rFonts w:ascii="Arial Narrow" w:hAnsi="Arial Narrow"/>
                <w:color w:val="auto"/>
                <w:sz w:val="22"/>
                <w:szCs w:val="22"/>
              </w:rPr>
              <w:t xml:space="preserve">Podrobnosti o procese schvaľovania </w:t>
            </w:r>
            <w:r w:rsidR="00156B90" w:rsidRPr="006C5F88">
              <w:rPr>
                <w:rFonts w:ascii="Arial Narrow" w:hAnsi="Arial Narrow"/>
                <w:color w:val="auto"/>
                <w:sz w:val="22"/>
                <w:szCs w:val="22"/>
              </w:rPr>
              <w:t>Ž</w:t>
            </w:r>
            <w:r w:rsidRPr="006C5F88">
              <w:rPr>
                <w:rFonts w:ascii="Arial Narrow" w:hAnsi="Arial Narrow"/>
                <w:color w:val="auto"/>
                <w:sz w:val="22"/>
                <w:szCs w:val="22"/>
              </w:rPr>
              <w:t xml:space="preserve">oNFP sú uvedené v Príručke pre </w:t>
            </w:r>
            <w:r w:rsidRPr="00D45093">
              <w:rPr>
                <w:rFonts w:ascii="Arial Narrow" w:hAnsi="Arial Narrow"/>
                <w:color w:val="auto"/>
                <w:sz w:val="22"/>
                <w:szCs w:val="22"/>
              </w:rPr>
              <w:t>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24E55322" w14:textId="77777777" w:rsidR="008A016E" w:rsidRDefault="008A016E" w:rsidP="008A016E">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0CB30856" w14:textId="77777777" w:rsidR="008A016E" w:rsidRDefault="008A016E" w:rsidP="008A016E">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4B537B92" w14:textId="77777777" w:rsidR="008A016E" w:rsidRPr="002B2CFA" w:rsidRDefault="008A016E" w:rsidP="00E20CC6">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5CB86FF2" w14:textId="77777777" w:rsidR="008A016E" w:rsidRPr="002B2CFA" w:rsidRDefault="008A016E" w:rsidP="00E20CC6">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3EC4BB38" w14:textId="77777777" w:rsidR="00F62B3D" w:rsidRDefault="00F62B3D" w:rsidP="00F62B3D">
            <w:pPr>
              <w:pStyle w:val="Zkladntext"/>
              <w:spacing w:after="0"/>
              <w:ind w:left="709"/>
              <w:jc w:val="both"/>
              <w:rPr>
                <w:rFonts w:ascii="Arial Narrow" w:hAnsi="Arial Narrow" w:cs="Calibri"/>
                <w:b/>
                <w:sz w:val="22"/>
                <w:szCs w:val="22"/>
                <w:u w:val="single"/>
              </w:rPr>
            </w:pPr>
          </w:p>
          <w:p w14:paraId="7853B7F2" w14:textId="77777777" w:rsidR="00F62B3D" w:rsidRPr="00F42CC0" w:rsidRDefault="00F62B3D" w:rsidP="008A016E">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1AA2344C"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B1636B">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34542F37" w:rsidR="00284487" w:rsidRPr="00F1589B" w:rsidRDefault="00284487" w:rsidP="00423609">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5BBCF983" w:rsidR="00284487" w:rsidRPr="00F1589B" w:rsidRDefault="00284487" w:rsidP="00E20CC6">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E20CC6">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E20CC6">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3EDB3EB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E20CC6">
              <w:rPr>
                <w:rFonts w:ascii="Arial Narrow" w:hAnsi="Arial Narrow"/>
                <w:b/>
                <w:sz w:val="22"/>
                <w:szCs w:val="22"/>
              </w:rPr>
              <w:t>Príručke pre žiadateľa, kapitola 3.</w:t>
            </w:r>
            <w:r w:rsidR="00907E29" w:rsidRPr="00E20CC6">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E20CC6">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1A383F72"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B1636B">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E20CC6">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5D925C3B"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lastRenderedPageBreak/>
              <w:t xml:space="preserve">Informácie týkajúce sa vyzvania je možné získať aj na webovom sídle </w:t>
            </w:r>
            <w:r w:rsidR="0006732A"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06732A">
              <w:rPr>
                <w:rFonts w:ascii="Arial Narrow" w:hAnsi="Arial Narrow" w:cs="Arial"/>
                <w:b/>
                <w:bCs/>
                <w:lang w:eastAsia="sk-SK"/>
              </w:rPr>
              <w:t>RO OPII</w:t>
            </w:r>
            <w:r w:rsidR="009202F9" w:rsidRPr="00D45093">
              <w:rPr>
                <w:rFonts w:ascii="Arial Narrow" w:hAnsi="Arial Narrow" w:cs="Arial"/>
                <w:b/>
                <w:bCs/>
                <w:lang w:eastAsia="sk-SK"/>
              </w:rPr>
              <w:t>.</w:t>
            </w:r>
          </w:p>
          <w:p w14:paraId="5F0D9BE4" w14:textId="52E92956" w:rsidR="00925EA9" w:rsidRPr="007E1294"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w:t>
            </w:r>
            <w:r w:rsidRPr="0006732A">
              <w:rPr>
                <w:rFonts w:ascii="Arial Narrow" w:hAnsi="Arial Narrow"/>
                <w:sz w:val="22"/>
                <w:szCs w:val="22"/>
              </w:rPr>
              <w:t xml:space="preserve">sídle </w:t>
            </w:r>
            <w:r w:rsidR="0006732A" w:rsidRPr="007E1294">
              <w:rPr>
                <w:rFonts w:ascii="Arial Narrow" w:hAnsi="Arial Narrow" w:cstheme="minorHAnsi"/>
                <w:sz w:val="22"/>
                <w:szCs w:val="22"/>
              </w:rPr>
              <w:t>RO OPII</w:t>
            </w:r>
            <w:r w:rsidR="007515F9" w:rsidRPr="0006732A">
              <w:rPr>
                <w:rFonts w:ascii="Arial Narrow" w:hAnsi="Arial Narrow"/>
                <w:sz w:val="22"/>
                <w:szCs w:val="22"/>
              </w:rPr>
              <w:t xml:space="preserve"> </w:t>
            </w:r>
            <w:r w:rsidRPr="0006732A">
              <w:rPr>
                <w:rFonts w:ascii="Arial Narrow" w:hAnsi="Arial Narrow"/>
                <w:sz w:val="22"/>
                <w:szCs w:val="22"/>
              </w:rPr>
              <w:t>a poskytnuté</w:t>
            </w:r>
            <w:r w:rsidRPr="009202F9">
              <w:rPr>
                <w:rFonts w:ascii="Arial Narrow" w:hAnsi="Arial Narrow"/>
                <w:sz w:val="22"/>
                <w:szCs w:val="22"/>
              </w:rPr>
              <w:t xml:space="preserve"> písomnou formou. </w:t>
            </w:r>
            <w:r w:rsidRPr="007E1294">
              <w:rPr>
                <w:rFonts w:ascii="Arial Narrow" w:hAnsi="Arial Narrow"/>
                <w:color w:val="auto"/>
                <w:sz w:val="22"/>
                <w:szCs w:val="22"/>
              </w:rPr>
              <w:t>Informácie poskytnuté telefonicky alebo ústne nie je možné považovať za záväzné a odvolávať sa na ne.</w:t>
            </w:r>
          </w:p>
          <w:p w14:paraId="487A9296" w14:textId="048F8AC0" w:rsidR="009228F1" w:rsidRPr="009202F9" w:rsidRDefault="005D667C" w:rsidP="00B90A72">
            <w:pPr>
              <w:pStyle w:val="Default"/>
              <w:spacing w:before="120"/>
              <w:jc w:val="both"/>
              <w:rPr>
                <w:rFonts w:ascii="Arial Narrow" w:hAnsi="Arial Narrow"/>
                <w:sz w:val="22"/>
                <w:szCs w:val="22"/>
                <w:highlight w:val="yellow"/>
              </w:rPr>
            </w:pPr>
            <w:r w:rsidRPr="007E1294">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E20CC6">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11CA9CF4"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3D1BC2E6"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40FF8A25"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7E1294" w:rsidRPr="007E1294">
              <w:rPr>
                <w:rFonts w:ascii="Arial Narrow" w:hAnsi="Arial Narrow"/>
              </w:rPr>
              <w:t xml:space="preserve"> 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DE338C">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DE338C">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DE338C">
        <w:trPr>
          <w:trHeight w:val="20"/>
        </w:trPr>
        <w:tc>
          <w:tcPr>
            <w:tcW w:w="674" w:type="dxa"/>
            <w:shd w:val="clear" w:color="auto" w:fill="D9D9D9" w:themeFill="background1" w:themeFillShade="D9"/>
          </w:tcPr>
          <w:p w14:paraId="0A9BB958" w14:textId="476A4FC0" w:rsidR="00907E29" w:rsidRPr="00D45093" w:rsidRDefault="00907E29"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5C8844B2" w:rsidR="00907E29" w:rsidRPr="00896D0D" w:rsidRDefault="00896D0D" w:rsidP="00D45093">
            <w:pPr>
              <w:spacing w:before="120" w:after="0" w:line="240" w:lineRule="auto"/>
              <w:jc w:val="both"/>
              <w:rPr>
                <w:rFonts w:ascii="Arial Narrow" w:hAnsi="Arial Narrow"/>
                <w:b/>
              </w:rPr>
            </w:pPr>
            <w:r w:rsidRPr="007E1294">
              <w:rPr>
                <w:rFonts w:ascii="Arial Narrow" w:eastAsia="Times New Roman" w:hAnsi="Arial Narrow"/>
                <w:b/>
                <w:color w:val="000000"/>
                <w:lang w:eastAsia="sk-SK"/>
              </w:rPr>
              <w:t xml:space="preserve">Verejné prístavy, a.s.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DE338C">
        <w:trPr>
          <w:trHeight w:val="20"/>
        </w:trPr>
        <w:tc>
          <w:tcPr>
            <w:tcW w:w="674" w:type="dxa"/>
            <w:shd w:val="clear" w:color="auto" w:fill="D9D9D9" w:themeFill="background1" w:themeFillShade="D9"/>
          </w:tcPr>
          <w:p w14:paraId="737F8E21" w14:textId="6746990F" w:rsidR="00907E29" w:rsidRPr="00AD5B71" w:rsidRDefault="00907E29"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018833B1"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A52674" w:rsidRPr="00A52674">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397289FB"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001F00F6">
              <w:rPr>
                <w:rFonts w:ascii="Arial Narrow" w:hAnsi="Arial Narrow"/>
                <w:sz w:val="22"/>
                <w:szCs w:val="22"/>
              </w:rPr>
              <w:t>.</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DE338C">
        <w:trPr>
          <w:trHeight w:val="20"/>
        </w:trPr>
        <w:tc>
          <w:tcPr>
            <w:tcW w:w="674" w:type="dxa"/>
            <w:shd w:val="clear" w:color="auto" w:fill="D9D9D9" w:themeFill="background1" w:themeFillShade="D9"/>
          </w:tcPr>
          <w:p w14:paraId="0591FD9E" w14:textId="0A035AAE" w:rsidR="00907E29" w:rsidRPr="00AD5B71" w:rsidRDefault="00907E29"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365AB569"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w:t>
            </w:r>
            <w:r w:rsidR="001F00F6">
              <w:rPr>
                <w:rFonts w:ascii="Arial Narrow" w:hAnsi="Arial Narrow"/>
                <w:sz w:val="22"/>
                <w:szCs w:val="22"/>
              </w:rPr>
              <w:t> </w:t>
            </w:r>
            <w:r>
              <w:rPr>
                <w:rFonts w:ascii="Arial Narrow" w:hAnsi="Arial Narrow"/>
                <w:sz w:val="22"/>
                <w:szCs w:val="22"/>
              </w:rPr>
              <w:t>SR</w:t>
            </w:r>
            <w:r w:rsidR="001F00F6">
              <w:rPr>
                <w:rFonts w:ascii="Arial Narrow" w:hAnsi="Arial Narrow"/>
                <w:sz w:val="22"/>
                <w:szCs w:val="22"/>
              </w:rPr>
              <w:t>.</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DE338C">
        <w:trPr>
          <w:trHeight w:val="20"/>
        </w:trPr>
        <w:tc>
          <w:tcPr>
            <w:tcW w:w="674" w:type="dxa"/>
            <w:shd w:val="clear" w:color="auto" w:fill="D9D9D9" w:themeFill="background1" w:themeFillShade="D9"/>
          </w:tcPr>
          <w:p w14:paraId="4596464D" w14:textId="1A6AB08A" w:rsidR="00907E29" w:rsidRPr="00AD5B71" w:rsidRDefault="00907E29"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50EE5902"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r w:rsidR="001F00F6">
              <w:rPr>
                <w:rFonts w:ascii="Arial Narrow" w:hAnsi="Arial Narrow"/>
                <w:sz w:val="22"/>
                <w:szCs w:val="22"/>
              </w:rPr>
              <w:t>.</w:t>
            </w:r>
          </w:p>
          <w:p w14:paraId="5E42C2CE" w14:textId="3A8663A3" w:rsidR="00907E29" w:rsidRPr="00F1589B" w:rsidRDefault="00907E29" w:rsidP="00056ADD">
            <w:pPr>
              <w:pStyle w:val="Default"/>
              <w:jc w:val="both"/>
              <w:rPr>
                <w:rFonts w:ascii="Arial Narrow" w:hAnsi="Arial Narrow"/>
                <w:sz w:val="22"/>
                <w:szCs w:val="22"/>
              </w:rPr>
            </w:pPr>
          </w:p>
        </w:tc>
      </w:tr>
      <w:tr w:rsidR="008C18AF" w:rsidRPr="00F82DB4" w14:paraId="56F142CC" w14:textId="77777777" w:rsidTr="00DE338C">
        <w:trPr>
          <w:trHeight w:val="20"/>
        </w:trPr>
        <w:tc>
          <w:tcPr>
            <w:tcW w:w="674" w:type="dxa"/>
            <w:shd w:val="clear" w:color="auto" w:fill="D9D9D9" w:themeFill="background1" w:themeFillShade="D9"/>
          </w:tcPr>
          <w:p w14:paraId="70D274E6" w14:textId="77777777" w:rsidR="008C18AF" w:rsidRPr="00F82DB4" w:rsidRDefault="008C18AF"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4DB9F47" w14:textId="7C31E581" w:rsidR="008C18AF" w:rsidRPr="007E1294" w:rsidRDefault="008C18AF" w:rsidP="008C18AF">
            <w:pPr>
              <w:pStyle w:val="Default"/>
              <w:spacing w:before="120"/>
              <w:rPr>
                <w:rFonts w:ascii="Arial Narrow" w:hAnsi="Arial Narrow"/>
                <w:b/>
                <w:bCs/>
                <w:color w:val="auto"/>
                <w:sz w:val="22"/>
                <w:szCs w:val="22"/>
              </w:rPr>
            </w:pPr>
            <w:r w:rsidRPr="007E1294">
              <w:rPr>
                <w:rFonts w:ascii="Arial Narrow" w:hAnsi="Arial Narrow"/>
                <w:b/>
                <w:bCs/>
                <w:color w:val="auto"/>
                <w:sz w:val="22"/>
                <w:szCs w:val="22"/>
              </w:rPr>
              <w:t xml:space="preserve">Podmienka, že voči žiadateľovi nie je vedené konkurzné konanie, reštrukturalizačné konanie, nie je v konkurze alebo v reštrukturalizácii </w:t>
            </w:r>
          </w:p>
        </w:tc>
        <w:tc>
          <w:tcPr>
            <w:tcW w:w="6349" w:type="dxa"/>
            <w:gridSpan w:val="3"/>
            <w:shd w:val="clear" w:color="auto" w:fill="auto"/>
          </w:tcPr>
          <w:p w14:paraId="087A4D39" w14:textId="06DF0751" w:rsidR="008C18AF" w:rsidRPr="007E1294" w:rsidRDefault="008C18AF" w:rsidP="00D7523D">
            <w:pPr>
              <w:pStyle w:val="Default"/>
              <w:spacing w:before="120"/>
              <w:jc w:val="both"/>
              <w:rPr>
                <w:rFonts w:ascii="Arial Narrow" w:hAnsi="Arial Narrow"/>
                <w:color w:val="auto"/>
                <w:sz w:val="22"/>
                <w:szCs w:val="22"/>
              </w:rPr>
            </w:pPr>
            <w:r w:rsidRPr="007E1294">
              <w:rPr>
                <w:rFonts w:ascii="Arial Narrow" w:hAnsi="Arial Narrow"/>
                <w:color w:val="auto"/>
                <w:sz w:val="22"/>
                <w:szCs w:val="22"/>
              </w:rPr>
              <w:t>Voči žiadateľovi nesmie byť vedené konkurzné konanie ani reštrukturalizačné konanie, žiadateľ nesmie byť v konkurze alebo v reštrukturalizácii</w:t>
            </w:r>
            <w:r w:rsidRPr="007E1294">
              <w:rPr>
                <w:rStyle w:val="Odkaznapoznmkupodiarou"/>
                <w:rFonts w:ascii="Arial Narrow" w:hAnsi="Arial Narrow"/>
                <w:color w:val="auto"/>
                <w:sz w:val="22"/>
                <w:szCs w:val="22"/>
              </w:rPr>
              <w:footnoteReference w:id="1"/>
            </w:r>
            <w:r w:rsidRPr="007E1294">
              <w:rPr>
                <w:rFonts w:ascii="Arial Narrow" w:hAnsi="Arial Narrow"/>
                <w:color w:val="auto"/>
                <w:sz w:val="22"/>
                <w:szCs w:val="22"/>
              </w:rPr>
              <w:t>.</w:t>
            </w:r>
          </w:p>
        </w:tc>
      </w:tr>
      <w:tr w:rsidR="001F00F6" w:rsidRPr="00F82DB4" w14:paraId="21B22DA6" w14:textId="77777777" w:rsidTr="00DE338C">
        <w:trPr>
          <w:trHeight w:val="20"/>
        </w:trPr>
        <w:tc>
          <w:tcPr>
            <w:tcW w:w="674" w:type="dxa"/>
            <w:shd w:val="clear" w:color="auto" w:fill="D9D9D9" w:themeFill="background1" w:themeFillShade="D9"/>
          </w:tcPr>
          <w:p w14:paraId="4754F5DB" w14:textId="77777777" w:rsidR="001F00F6" w:rsidRPr="00F82DB4" w:rsidRDefault="001F00F6"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1A013CD" w14:textId="77777777" w:rsidR="001F00F6" w:rsidRPr="00D45093" w:rsidRDefault="001F00F6" w:rsidP="001F00F6">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2168AD4D" w14:textId="77777777" w:rsidR="001F00F6" w:rsidRPr="007E1294" w:rsidRDefault="001F00F6" w:rsidP="008C18AF">
            <w:pPr>
              <w:pStyle w:val="Default"/>
              <w:spacing w:before="120"/>
              <w:rPr>
                <w:rFonts w:ascii="Arial Narrow" w:hAnsi="Arial Narrow"/>
                <w:b/>
                <w:bCs/>
                <w:color w:val="auto"/>
                <w:sz w:val="22"/>
                <w:szCs w:val="22"/>
              </w:rPr>
            </w:pPr>
          </w:p>
        </w:tc>
        <w:tc>
          <w:tcPr>
            <w:tcW w:w="6349" w:type="dxa"/>
            <w:gridSpan w:val="3"/>
            <w:shd w:val="clear" w:color="auto" w:fill="auto"/>
          </w:tcPr>
          <w:p w14:paraId="4336EF03" w14:textId="77777777" w:rsidR="001F00F6" w:rsidRPr="00D45093" w:rsidRDefault="001F00F6" w:rsidP="001F00F6">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47CD152D" w14:textId="2D7C1FEE" w:rsidR="001F00F6" w:rsidRPr="007E1294" w:rsidRDefault="001F00F6" w:rsidP="001F00F6">
            <w:pPr>
              <w:pStyle w:val="Default"/>
              <w:spacing w:before="120"/>
              <w:jc w:val="both"/>
              <w:rPr>
                <w:rFonts w:ascii="Arial Narrow" w:hAnsi="Arial Narrow"/>
                <w:color w:val="auto"/>
                <w:sz w:val="22"/>
                <w:szCs w:val="22"/>
              </w:rPr>
            </w:pPr>
            <w:r w:rsidRPr="00D45093">
              <w:rPr>
                <w:rFonts w:ascii="Arial Narrow" w:hAnsi="Arial Narrow"/>
                <w:color w:val="auto"/>
                <w:sz w:val="22"/>
                <w:szCs w:val="22"/>
              </w:rPr>
              <w:t>Podmienka sa netýka výkonu rozhodnutia voči členom riadiacich a dozorných orgánov žiadateľa, ale je relevantná vo vzťahu k subjektu žiadateľa.</w:t>
            </w:r>
          </w:p>
        </w:tc>
      </w:tr>
      <w:tr w:rsidR="00907E29" w:rsidRPr="00F82DB4" w14:paraId="198CEEB1" w14:textId="77777777" w:rsidTr="00DE338C">
        <w:trPr>
          <w:trHeight w:val="20"/>
        </w:trPr>
        <w:tc>
          <w:tcPr>
            <w:tcW w:w="674" w:type="dxa"/>
            <w:shd w:val="clear" w:color="auto" w:fill="D9D9D9" w:themeFill="background1" w:themeFillShade="D9"/>
          </w:tcPr>
          <w:p w14:paraId="0A4987F5" w14:textId="3DBA6FB2" w:rsidR="00907E29" w:rsidRPr="00F82DB4" w:rsidRDefault="00907E29"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692BCAB9" w14:textId="78432200" w:rsidR="00907E29" w:rsidRPr="001F00F6" w:rsidRDefault="001F00F6" w:rsidP="001F00F6">
            <w:pPr>
              <w:pStyle w:val="Default"/>
              <w:spacing w:before="120"/>
              <w:rPr>
                <w:rFonts w:ascii="Arial Narrow" w:hAnsi="Arial Narrow"/>
                <w:b/>
                <w:bCs/>
                <w:color w:val="auto"/>
                <w:sz w:val="20"/>
                <w:szCs w:val="20"/>
              </w:rPr>
            </w:pPr>
            <w:r w:rsidRPr="001F00F6">
              <w:rPr>
                <w:rFonts w:ascii="Arial Narrow" w:hAnsi="Arial Narrow"/>
                <w:b/>
                <w:bCs/>
                <w:color w:val="auto"/>
                <w:sz w:val="22"/>
                <w:szCs w:val="22"/>
              </w:rPr>
              <w:t>Podmienka, že žiadateľ nie je podnikom v ťažkostiach</w:t>
            </w:r>
          </w:p>
        </w:tc>
        <w:tc>
          <w:tcPr>
            <w:tcW w:w="6349" w:type="dxa"/>
            <w:gridSpan w:val="3"/>
            <w:shd w:val="clear" w:color="auto" w:fill="auto"/>
          </w:tcPr>
          <w:p w14:paraId="1D38727D" w14:textId="6AF37FC5" w:rsidR="00907E29" w:rsidRPr="00D45093" w:rsidRDefault="00907E29" w:rsidP="00042062">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 </w:t>
            </w:r>
            <w:r w:rsidR="00042062" w:rsidRPr="00042062">
              <w:rPr>
                <w:rFonts w:ascii="Arial Narrow" w:hAnsi="Arial Narrow"/>
                <w:sz w:val="22"/>
                <w:szCs w:val="22"/>
              </w:rPr>
              <w:t>Žiadateľ</w:t>
            </w:r>
            <w:r w:rsidR="00042062" w:rsidRPr="00042062">
              <w:rPr>
                <w:rFonts w:ascii="Arial Narrow" w:hAnsi="Arial Narrow"/>
                <w:color w:val="auto"/>
                <w:sz w:val="22"/>
                <w:szCs w:val="22"/>
              </w:rPr>
              <w:t xml:space="preserve"> nesmie byť</w:t>
            </w:r>
            <w:r w:rsidR="00042062">
              <w:rPr>
                <w:rFonts w:ascii="Arial Narrow" w:hAnsi="Arial Narrow"/>
                <w:color w:val="auto"/>
                <w:sz w:val="22"/>
                <w:szCs w:val="22"/>
              </w:rPr>
              <w:t xml:space="preserve"> podnikom v ťažkostiach.</w:t>
            </w:r>
          </w:p>
        </w:tc>
      </w:tr>
      <w:tr w:rsidR="00042062" w:rsidRPr="00F82DB4" w14:paraId="20DF29D5" w14:textId="77777777" w:rsidTr="00DE338C">
        <w:trPr>
          <w:trHeight w:val="20"/>
        </w:trPr>
        <w:tc>
          <w:tcPr>
            <w:tcW w:w="674" w:type="dxa"/>
            <w:shd w:val="clear" w:color="auto" w:fill="D9D9D9" w:themeFill="background1" w:themeFillShade="D9"/>
          </w:tcPr>
          <w:p w14:paraId="2EAEFC1D" w14:textId="77777777" w:rsidR="00042062" w:rsidRPr="00F82DB4" w:rsidRDefault="00042062"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A0AA341" w14:textId="28BD032C" w:rsidR="00042062" w:rsidRPr="001F00F6" w:rsidRDefault="00042062" w:rsidP="001F00F6">
            <w:pPr>
              <w:pStyle w:val="Default"/>
              <w:spacing w:before="120"/>
              <w:rPr>
                <w:rFonts w:ascii="Arial Narrow" w:hAnsi="Arial Narrow"/>
                <w:b/>
                <w:bCs/>
                <w:color w:val="auto"/>
                <w:sz w:val="22"/>
                <w:szCs w:val="22"/>
              </w:rPr>
            </w:pPr>
            <w:r w:rsidRPr="00042062">
              <w:rPr>
                <w:rFonts w:ascii="Arial Narrow" w:hAnsi="Arial Narrow"/>
                <w:b/>
                <w:bCs/>
                <w:color w:val="auto"/>
                <w:sz w:val="22"/>
                <w:szCs w:val="22"/>
              </w:rPr>
              <w:t>Podmienka, že voči žiadateľovi sa nenárokuje vrátenie pomoci na základe rozhodnutia EK, ktorým bola pomoc označená za neoprávnenú a nezlučiteľnú so spoločným trhom</w:t>
            </w:r>
          </w:p>
        </w:tc>
        <w:tc>
          <w:tcPr>
            <w:tcW w:w="6349" w:type="dxa"/>
            <w:gridSpan w:val="3"/>
            <w:shd w:val="clear" w:color="auto" w:fill="auto"/>
          </w:tcPr>
          <w:p w14:paraId="5525A95D" w14:textId="216B75E0" w:rsidR="00042062" w:rsidRPr="00D45093" w:rsidRDefault="00042062" w:rsidP="00042062">
            <w:pPr>
              <w:pStyle w:val="Default"/>
              <w:spacing w:before="120"/>
              <w:jc w:val="both"/>
              <w:rPr>
                <w:rFonts w:ascii="Arial Narrow" w:hAnsi="Arial Narrow"/>
                <w:color w:val="auto"/>
                <w:sz w:val="22"/>
                <w:szCs w:val="22"/>
              </w:rPr>
            </w:pPr>
            <w:r w:rsidRPr="00042062">
              <w:rPr>
                <w:rFonts w:ascii="Arial Narrow" w:hAnsi="Arial Narrow"/>
                <w:color w:val="auto"/>
                <w:sz w:val="22"/>
                <w:szCs w:val="22"/>
              </w:rPr>
              <w:t>Voči žiadateľovi sa nesmie nárokovať vrátenie pomoci na základe rozhodnutia EK, ktorým bola pomoc označená za neoprávnenú a nezlučiteľnú so spoločným trhom.</w:t>
            </w:r>
          </w:p>
        </w:tc>
      </w:tr>
      <w:tr w:rsidR="00125D1B" w:rsidRPr="00F82DB4" w14:paraId="0FE0EB76" w14:textId="77777777" w:rsidTr="00DE338C">
        <w:trPr>
          <w:trHeight w:val="20"/>
        </w:trPr>
        <w:tc>
          <w:tcPr>
            <w:tcW w:w="674" w:type="dxa"/>
            <w:shd w:val="clear" w:color="auto" w:fill="D9D9D9" w:themeFill="background1" w:themeFillShade="D9"/>
          </w:tcPr>
          <w:p w14:paraId="09D67CAE" w14:textId="5EBAB21B" w:rsidR="00125D1B" w:rsidRPr="00F82DB4" w:rsidRDefault="00125D1B"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DE338C">
        <w:trPr>
          <w:trHeight w:val="20"/>
        </w:trPr>
        <w:tc>
          <w:tcPr>
            <w:tcW w:w="674" w:type="dxa"/>
            <w:shd w:val="clear" w:color="auto" w:fill="D9D9D9" w:themeFill="background1" w:themeFillShade="D9"/>
          </w:tcPr>
          <w:p w14:paraId="27BF6C3D" w14:textId="4E215512" w:rsidR="00125D1B" w:rsidRDefault="00125D1B"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67C77E72"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A52674" w:rsidRPr="00A52674">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7AC7FDD6"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5173F4" w:rsidRPr="00954355" w14:paraId="6892BCD0" w14:textId="77777777" w:rsidTr="00B1636B">
        <w:trPr>
          <w:trHeight w:val="20"/>
        </w:trPr>
        <w:tc>
          <w:tcPr>
            <w:tcW w:w="674" w:type="dxa"/>
            <w:shd w:val="clear" w:color="auto" w:fill="D9D9D9" w:themeFill="background1" w:themeFillShade="D9"/>
          </w:tcPr>
          <w:p w14:paraId="2F9BF2EA" w14:textId="77777777" w:rsidR="005173F4" w:rsidRDefault="005173F4" w:rsidP="00E20CC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CC2C4B4" w14:textId="372FCAF2" w:rsidR="005173F4" w:rsidRPr="00CB47DC" w:rsidRDefault="005173F4" w:rsidP="005173F4">
            <w:pPr>
              <w:pStyle w:val="Default"/>
              <w:spacing w:before="120"/>
              <w:rPr>
                <w:rFonts w:ascii="Arial Narrow" w:hAnsi="Arial Narrow"/>
                <w:b/>
                <w:bCs/>
                <w:sz w:val="22"/>
                <w:szCs w:val="22"/>
              </w:rPr>
            </w:pPr>
            <w:r w:rsidRPr="00613A41">
              <w:rPr>
                <w:rFonts w:ascii="Arial Narrow" w:hAnsi="Arial Narrow"/>
                <w:b/>
                <w:bCs/>
                <w:sz w:val="22"/>
                <w:szCs w:val="22"/>
              </w:rPr>
              <w:t>Podmienka, že žiadateľ je zapísaný v registri partnerov verejného sektora podľa osobitného predpisu</w:t>
            </w:r>
            <w:r w:rsidRPr="00DE338C">
              <w:rPr>
                <w:rFonts w:ascii="Arial Narrow" w:hAnsi="Arial Narrow"/>
                <w:b/>
                <w:bCs/>
                <w:sz w:val="22"/>
                <w:szCs w:val="22"/>
                <w:vertAlign w:val="superscript"/>
              </w:rPr>
              <w:footnoteReference w:id="2"/>
            </w:r>
          </w:p>
        </w:tc>
        <w:tc>
          <w:tcPr>
            <w:tcW w:w="6349" w:type="dxa"/>
            <w:gridSpan w:val="3"/>
            <w:shd w:val="clear" w:color="auto" w:fill="auto"/>
          </w:tcPr>
          <w:p w14:paraId="2700E660" w14:textId="5F16F30D" w:rsidR="005173F4" w:rsidRPr="00F1589B" w:rsidRDefault="005173F4" w:rsidP="005173F4">
            <w:pPr>
              <w:pStyle w:val="Default"/>
              <w:spacing w:before="120"/>
              <w:jc w:val="both"/>
              <w:rPr>
                <w:rFonts w:ascii="Arial Narrow" w:hAnsi="Arial Narrow"/>
                <w:sz w:val="22"/>
                <w:szCs w:val="22"/>
              </w:rPr>
            </w:pPr>
            <w:r w:rsidRPr="00613A41">
              <w:rPr>
                <w:rFonts w:ascii="Arial Narrow" w:hAnsi="Arial Narrow"/>
                <w:color w:val="auto"/>
                <w:sz w:val="22"/>
                <w:szCs w:val="22"/>
              </w:rPr>
              <w:t>Žiadateľ, ktorý má povinnosť zapisovať sa do registra partnerov verejného sektora v zmysle Zákona č. 315/2016 Z. z. o registri partnerov verejného sektora a o zmene a doplnení niektorých zákonov musí byť zapísaný v registri partnerov verejného sektora</w:t>
            </w:r>
            <w:r w:rsidR="008A016E">
              <w:rPr>
                <w:rFonts w:ascii="Arial Narrow" w:hAnsi="Arial Narrow"/>
                <w:color w:val="auto"/>
                <w:sz w:val="22"/>
                <w:szCs w:val="22"/>
              </w:rPr>
              <w:t xml:space="preserve"> </w:t>
            </w:r>
            <w:r w:rsidR="008A016E" w:rsidRPr="006334BA">
              <w:rPr>
                <w:rFonts w:ascii="Arial Narrow" w:hAnsi="Arial Narrow"/>
                <w:color w:val="auto"/>
                <w:sz w:val="22"/>
                <w:szCs w:val="22"/>
              </w:rPr>
              <w:t>najneskôr pred podpísaním zmluvy o NFP</w:t>
            </w:r>
            <w:r w:rsidRPr="00613A41">
              <w:rPr>
                <w:rFonts w:ascii="Arial Narrow" w:hAnsi="Arial Narrow"/>
                <w:color w:val="auto"/>
                <w:sz w:val="22"/>
                <w:szCs w:val="22"/>
              </w:rPr>
              <w:t>.</w:t>
            </w:r>
          </w:p>
        </w:tc>
      </w:tr>
      <w:tr w:rsidR="005173F4" w:rsidRPr="00954355" w14:paraId="799D8D0F" w14:textId="77777777" w:rsidTr="00DE338C">
        <w:trPr>
          <w:trHeight w:val="20"/>
        </w:trPr>
        <w:tc>
          <w:tcPr>
            <w:tcW w:w="9524" w:type="dxa"/>
            <w:gridSpan w:val="5"/>
            <w:shd w:val="clear" w:color="auto" w:fill="D9D9D9" w:themeFill="background1" w:themeFillShade="D9"/>
          </w:tcPr>
          <w:p w14:paraId="0045320B" w14:textId="7CEE5716" w:rsidR="005173F4" w:rsidRPr="00F1589B" w:rsidRDefault="005173F4" w:rsidP="005173F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173F4" w:rsidRPr="00954355" w14:paraId="52AD6DB9" w14:textId="77777777" w:rsidTr="00DE338C">
        <w:trPr>
          <w:trHeight w:val="20"/>
        </w:trPr>
        <w:tc>
          <w:tcPr>
            <w:tcW w:w="674" w:type="dxa"/>
            <w:shd w:val="clear" w:color="auto" w:fill="D9D9D9" w:themeFill="background1" w:themeFillShade="D9"/>
            <w:vAlign w:val="center"/>
          </w:tcPr>
          <w:p w14:paraId="2C397A14"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5173F4" w:rsidRPr="00F1589B" w:rsidRDefault="005173F4" w:rsidP="005173F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5173F4" w:rsidRPr="001057AA" w:rsidRDefault="005173F4" w:rsidP="005173F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173F4" w:rsidRPr="00954355" w14:paraId="5AA202E2" w14:textId="77777777" w:rsidTr="00DE338C">
        <w:trPr>
          <w:trHeight w:val="20"/>
        </w:trPr>
        <w:tc>
          <w:tcPr>
            <w:tcW w:w="674" w:type="dxa"/>
            <w:shd w:val="clear" w:color="auto" w:fill="D9D9D9" w:themeFill="background1" w:themeFillShade="D9"/>
          </w:tcPr>
          <w:p w14:paraId="6257230E" w14:textId="6FC9735F" w:rsidR="005173F4" w:rsidRPr="00AD5B71" w:rsidRDefault="005173F4" w:rsidP="00E20CC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5173F4" w:rsidRPr="00F1589B" w:rsidRDefault="005173F4" w:rsidP="005173F4">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5173F4" w:rsidRPr="00D45093" w:rsidRDefault="005173F4" w:rsidP="005173F4">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35B69F7C" w:rsidR="005173F4" w:rsidRDefault="005173F4" w:rsidP="005173F4">
            <w:pPr>
              <w:spacing w:before="120" w:after="120" w:line="240" w:lineRule="auto"/>
              <w:rPr>
                <w:rFonts w:ascii="Arial Narrow" w:hAnsi="Arial Narrow"/>
                <w:b/>
                <w:bCs/>
              </w:rPr>
            </w:pPr>
            <w:r w:rsidRPr="00B556B8">
              <w:rPr>
                <w:rFonts w:ascii="Arial Narrow" w:hAnsi="Arial Narrow"/>
                <w:b/>
                <w:bCs/>
              </w:rPr>
              <w:t xml:space="preserve">V rámci špecifického cieľa </w:t>
            </w:r>
            <w:r w:rsidRPr="00896D0D">
              <w:rPr>
                <w:rFonts w:ascii="Arial Narrow" w:hAnsi="Arial Narrow"/>
                <w:b/>
                <w:bCs/>
              </w:rPr>
              <w:t>4.1 Zlepšenie kvality služieb poskytovaných vo verejnom prístave v Bratislave</w:t>
            </w:r>
            <w:r>
              <w:rPr>
                <w:rFonts w:ascii="Arial Narrow" w:hAnsi="Arial Narrow"/>
                <w:b/>
                <w:bCs/>
              </w:rPr>
              <w:t xml:space="preserve"> </w:t>
            </w:r>
            <w:r w:rsidR="008668C1">
              <w:rPr>
                <w:rFonts w:ascii="Arial Narrow" w:hAnsi="Arial Narrow"/>
                <w:b/>
                <w:bCs/>
              </w:rPr>
              <w:t>je</w:t>
            </w:r>
            <w:r w:rsidR="008668C1" w:rsidRPr="00B556B8">
              <w:rPr>
                <w:rFonts w:ascii="Arial Narrow" w:hAnsi="Arial Narrow"/>
                <w:b/>
                <w:bCs/>
              </w:rPr>
              <w:t xml:space="preserve"> pre toto vyzvanie oprávnen</w:t>
            </w:r>
            <w:r w:rsidR="008668C1">
              <w:rPr>
                <w:rFonts w:ascii="Arial Narrow" w:hAnsi="Arial Narrow"/>
                <w:b/>
                <w:bCs/>
              </w:rPr>
              <w:t>ý typ</w:t>
            </w:r>
            <w:r w:rsidR="008668C1" w:rsidRPr="00B556B8">
              <w:rPr>
                <w:rFonts w:ascii="Arial Narrow" w:hAnsi="Arial Narrow"/>
                <w:b/>
                <w:bCs/>
              </w:rPr>
              <w:t xml:space="preserve"> aktivit</w:t>
            </w:r>
            <w:r w:rsidR="008668C1">
              <w:rPr>
                <w:rFonts w:ascii="Arial Narrow" w:hAnsi="Arial Narrow"/>
                <w:b/>
                <w:bCs/>
              </w:rPr>
              <w:t>y:</w:t>
            </w:r>
          </w:p>
          <w:p w14:paraId="3A111F4E" w14:textId="3BF819D1" w:rsidR="008668C1" w:rsidRPr="008668C1" w:rsidRDefault="008668C1" w:rsidP="005173F4">
            <w:pPr>
              <w:spacing w:before="120" w:after="120" w:line="240" w:lineRule="auto"/>
              <w:rPr>
                <w:rFonts w:ascii="Arial Narrow" w:hAnsi="Arial Narrow"/>
                <w:b/>
              </w:rPr>
            </w:pPr>
            <w:r w:rsidRPr="008668C1">
              <w:rPr>
                <w:rFonts w:ascii="Arial Narrow" w:hAnsi="Arial Narrow"/>
                <w:b/>
              </w:rPr>
              <w:t>D. Predinvestičná a projektová príprava.</w:t>
            </w:r>
          </w:p>
          <w:p w14:paraId="78A12F57" w14:textId="57B46882" w:rsidR="005173F4" w:rsidRPr="00D45093" w:rsidRDefault="005173F4" w:rsidP="005173F4">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7E1294">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CE1A45" w:rsidRPr="00954355" w14:paraId="58ADCECB" w14:textId="77777777" w:rsidTr="00DE338C">
        <w:trPr>
          <w:trHeight w:val="20"/>
        </w:trPr>
        <w:tc>
          <w:tcPr>
            <w:tcW w:w="674" w:type="dxa"/>
            <w:shd w:val="clear" w:color="auto" w:fill="D9D9D9" w:themeFill="background1" w:themeFillShade="D9"/>
          </w:tcPr>
          <w:p w14:paraId="1BD0FA7F" w14:textId="77777777" w:rsidR="00CE1A45" w:rsidRPr="00AD5B71" w:rsidRDefault="00CE1A4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B26A477" w14:textId="67410AF5" w:rsidR="00CE1A45" w:rsidRPr="00F1589B" w:rsidRDefault="00CE1A45" w:rsidP="00CE1A45">
            <w:pPr>
              <w:pStyle w:val="Default"/>
              <w:spacing w:before="120"/>
              <w:rPr>
                <w:rFonts w:ascii="Arial Narrow" w:hAnsi="Arial Narrow"/>
                <w:b/>
                <w:bCs/>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54E4E91" w14:textId="77777777" w:rsidR="00CE1A45" w:rsidRPr="00F1589B" w:rsidRDefault="00CE1A45" w:rsidP="00CE1A45">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54804A43" w14:textId="77777777" w:rsidR="00CE1A45" w:rsidRPr="00D45093" w:rsidRDefault="00CE1A45" w:rsidP="00CE1A45">
            <w:pPr>
              <w:pStyle w:val="Default"/>
              <w:spacing w:before="120"/>
              <w:jc w:val="both"/>
              <w:rPr>
                <w:rFonts w:ascii="Arial Narrow" w:hAnsi="Arial Narrow"/>
                <w:color w:val="auto"/>
                <w:sz w:val="22"/>
                <w:szCs w:val="22"/>
              </w:rPr>
            </w:pPr>
          </w:p>
        </w:tc>
      </w:tr>
      <w:tr w:rsidR="008C3B55" w:rsidRPr="00954355" w14:paraId="46503906" w14:textId="77777777" w:rsidTr="00DE338C">
        <w:trPr>
          <w:trHeight w:val="20"/>
        </w:trPr>
        <w:tc>
          <w:tcPr>
            <w:tcW w:w="674" w:type="dxa"/>
            <w:shd w:val="clear" w:color="auto" w:fill="D9D9D9" w:themeFill="background1" w:themeFillShade="D9"/>
          </w:tcPr>
          <w:p w14:paraId="1935EF68" w14:textId="77777777" w:rsidR="008C3B55" w:rsidRPr="00AD5B71" w:rsidRDefault="008C3B5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52E1C08" w14:textId="1E7107F0" w:rsidR="008C3B55" w:rsidRPr="00F1589B" w:rsidRDefault="008C3B55" w:rsidP="00CE1A45">
            <w:pPr>
              <w:pStyle w:val="Default"/>
              <w:spacing w:before="120"/>
              <w:rPr>
                <w:rFonts w:ascii="Arial Narrow" w:hAnsi="Arial Narrow"/>
                <w:b/>
                <w:bCs/>
                <w:sz w:val="22"/>
                <w:szCs w:val="22"/>
              </w:rPr>
            </w:pPr>
            <w:r w:rsidRPr="008C3B55">
              <w:rPr>
                <w:rFonts w:ascii="Arial Narrow" w:hAnsi="Arial Narrow"/>
                <w:b/>
                <w:bCs/>
                <w:sz w:val="22"/>
                <w:szCs w:val="22"/>
              </w:rPr>
              <w:t>Podmienka, že žiadateľ nezačal práce na projekte pred predložením ŽoNFP v súlade s legislatívou EÚ v oblasti štátnej pomoci a minimálnej pomoci.</w:t>
            </w:r>
          </w:p>
        </w:tc>
        <w:tc>
          <w:tcPr>
            <w:tcW w:w="6339" w:type="dxa"/>
            <w:gridSpan w:val="2"/>
            <w:shd w:val="clear" w:color="auto" w:fill="auto"/>
          </w:tcPr>
          <w:p w14:paraId="14F6420A" w14:textId="747B5EA0" w:rsidR="008C3B55" w:rsidRPr="00F1589B" w:rsidRDefault="008C3B55" w:rsidP="00CE1A45">
            <w:pPr>
              <w:pStyle w:val="Default"/>
              <w:spacing w:before="120"/>
              <w:jc w:val="both"/>
              <w:rPr>
                <w:rFonts w:ascii="Arial Narrow" w:hAnsi="Arial Narrow"/>
                <w:sz w:val="22"/>
                <w:szCs w:val="22"/>
              </w:rPr>
            </w:pPr>
            <w:r w:rsidRPr="008C3B55">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CE1A45" w:rsidRPr="00954355" w14:paraId="52379E65" w14:textId="77777777" w:rsidTr="00DE338C">
        <w:trPr>
          <w:trHeight w:val="20"/>
        </w:trPr>
        <w:tc>
          <w:tcPr>
            <w:tcW w:w="9524" w:type="dxa"/>
            <w:gridSpan w:val="5"/>
            <w:shd w:val="clear" w:color="auto" w:fill="D9D9D9" w:themeFill="background1" w:themeFillShade="D9"/>
          </w:tcPr>
          <w:p w14:paraId="5BF146D7" w14:textId="313F537A" w:rsidR="00CE1A45" w:rsidRPr="00F1589B" w:rsidRDefault="00CE1A45" w:rsidP="00CE1A45">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CE1A45" w:rsidRPr="00954355" w14:paraId="31598BDF" w14:textId="77777777" w:rsidTr="00DE338C">
        <w:trPr>
          <w:trHeight w:val="20"/>
        </w:trPr>
        <w:tc>
          <w:tcPr>
            <w:tcW w:w="674" w:type="dxa"/>
            <w:shd w:val="clear" w:color="auto" w:fill="D9D9D9" w:themeFill="background1" w:themeFillShade="D9"/>
            <w:vAlign w:val="center"/>
          </w:tcPr>
          <w:p w14:paraId="3AC4580B"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CE1A45" w:rsidRPr="001057AA" w:rsidRDefault="00CE1A45" w:rsidP="00CE1A45">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1A45" w:rsidRPr="00954355" w14:paraId="29621FE9" w14:textId="77777777" w:rsidTr="00DE338C">
        <w:trPr>
          <w:trHeight w:val="20"/>
        </w:trPr>
        <w:tc>
          <w:tcPr>
            <w:tcW w:w="674" w:type="dxa"/>
            <w:shd w:val="clear" w:color="auto" w:fill="D9D9D9" w:themeFill="background1" w:themeFillShade="D9"/>
          </w:tcPr>
          <w:p w14:paraId="5357B012" w14:textId="2C67BA8C" w:rsidR="00CE1A45" w:rsidRPr="00AD5B71" w:rsidRDefault="00CE1A4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CE1A45" w:rsidRPr="008F26C8" w:rsidRDefault="00CE1A45" w:rsidP="00CE1A45">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6B4ABBD8" w:rsidR="00CE1A45" w:rsidRPr="00D45093" w:rsidRDefault="00CE1A45" w:rsidP="00CE1A45">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 </w:t>
            </w:r>
            <w:hyperlink r:id="rId12" w:history="1">
              <w:r>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CE1A45" w:rsidRPr="00954355" w14:paraId="164739C4" w14:textId="77777777" w:rsidTr="00DE338C">
        <w:trPr>
          <w:trHeight w:val="20"/>
        </w:trPr>
        <w:tc>
          <w:tcPr>
            <w:tcW w:w="9524" w:type="dxa"/>
            <w:gridSpan w:val="5"/>
            <w:shd w:val="clear" w:color="auto" w:fill="D9D9D9" w:themeFill="background1" w:themeFillShade="D9"/>
          </w:tcPr>
          <w:p w14:paraId="368B3A45" w14:textId="13479A40" w:rsidR="00CE1A45" w:rsidRPr="00F1589B" w:rsidRDefault="00CE1A45" w:rsidP="00CE1A45">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CE1A45" w:rsidRPr="00954355" w14:paraId="64C6A316" w14:textId="77777777" w:rsidTr="00DE338C">
        <w:trPr>
          <w:trHeight w:val="20"/>
        </w:trPr>
        <w:tc>
          <w:tcPr>
            <w:tcW w:w="674" w:type="dxa"/>
            <w:shd w:val="clear" w:color="auto" w:fill="D9D9D9" w:themeFill="background1" w:themeFillShade="D9"/>
            <w:vAlign w:val="center"/>
          </w:tcPr>
          <w:p w14:paraId="457FDFBB"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CE1A45" w:rsidRPr="001057AA" w:rsidRDefault="00CE1A45" w:rsidP="00CE1A45">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1A45" w:rsidRPr="00954355" w14:paraId="07A7A040" w14:textId="77777777" w:rsidTr="00DE338C">
        <w:trPr>
          <w:trHeight w:val="20"/>
        </w:trPr>
        <w:tc>
          <w:tcPr>
            <w:tcW w:w="674" w:type="dxa"/>
            <w:shd w:val="clear" w:color="auto" w:fill="D9D9D9" w:themeFill="background1" w:themeFillShade="D9"/>
          </w:tcPr>
          <w:p w14:paraId="336B6334" w14:textId="2F76C333" w:rsidR="00CE1A45" w:rsidRPr="00AD5B71" w:rsidRDefault="00CE1A4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CE1A45" w:rsidRPr="00493E1F" w:rsidRDefault="00CE1A45" w:rsidP="00CE1A45">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CE1A45" w:rsidRPr="00F1589B" w:rsidRDefault="00CE1A45" w:rsidP="00CE1A45">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3F4D71CA" w:rsidR="00CE1A45" w:rsidRPr="008F26C8" w:rsidRDefault="00CE1A45" w:rsidP="00A50D93">
            <w:pPr>
              <w:spacing w:before="120" w:after="0" w:line="240" w:lineRule="auto"/>
              <w:jc w:val="both"/>
              <w:rPr>
                <w:rFonts w:ascii="Arial Narrow" w:hAnsi="Arial Narrow"/>
                <w:color w:val="FF0000"/>
              </w:rPr>
            </w:pPr>
            <w:r w:rsidRPr="007E1294">
              <w:rPr>
                <w:rFonts w:ascii="Arial Narrow" w:hAnsi="Arial Narrow"/>
              </w:rPr>
              <w:t xml:space="preserve">Oprávneným miestom realizácie </w:t>
            </w:r>
            <w:r w:rsidRPr="00A50D93">
              <w:rPr>
                <w:rFonts w:ascii="Arial Narrow" w:hAnsi="Arial Narrow"/>
              </w:rPr>
              <w:t xml:space="preserve">projektu je NUTS III: </w:t>
            </w:r>
            <w:r w:rsidRPr="00A50D93">
              <w:rPr>
                <w:rFonts w:ascii="Arial Narrow" w:hAnsi="Arial Narrow"/>
                <w:b/>
              </w:rPr>
              <w:t>Bratislavský</w:t>
            </w:r>
            <w:r w:rsidRPr="00A50D93">
              <w:rPr>
                <w:rFonts w:ascii="Arial Narrow" w:hAnsi="Arial Narrow"/>
              </w:rPr>
              <w:t xml:space="preserve"> </w:t>
            </w:r>
            <w:r w:rsidRPr="00A50D93">
              <w:rPr>
                <w:rFonts w:ascii="Arial Narrow" w:hAnsi="Arial Narrow"/>
                <w:b/>
              </w:rPr>
              <w:t>kra</w:t>
            </w:r>
            <w:r w:rsidRPr="00A50D93">
              <w:rPr>
                <w:rFonts w:ascii="Arial Narrow" w:hAnsi="Arial Narrow"/>
              </w:rPr>
              <w:t>j.</w:t>
            </w:r>
          </w:p>
        </w:tc>
      </w:tr>
      <w:tr w:rsidR="00CE1A45" w:rsidRPr="00954355" w14:paraId="60CAD117" w14:textId="77777777" w:rsidTr="00DE338C">
        <w:trPr>
          <w:trHeight w:val="20"/>
        </w:trPr>
        <w:tc>
          <w:tcPr>
            <w:tcW w:w="9524" w:type="dxa"/>
            <w:gridSpan w:val="5"/>
            <w:shd w:val="clear" w:color="auto" w:fill="D9D9D9" w:themeFill="background1" w:themeFillShade="D9"/>
          </w:tcPr>
          <w:p w14:paraId="27B4DE8F" w14:textId="056C6571" w:rsidR="00CE1A45" w:rsidRPr="00F1589B" w:rsidRDefault="00CE1A45" w:rsidP="00CE1A45">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CE1A45" w:rsidRPr="00954355" w14:paraId="6F4A8049" w14:textId="77777777" w:rsidTr="00DE338C">
        <w:trPr>
          <w:trHeight w:val="20"/>
        </w:trPr>
        <w:tc>
          <w:tcPr>
            <w:tcW w:w="674" w:type="dxa"/>
            <w:shd w:val="clear" w:color="auto" w:fill="D9D9D9" w:themeFill="background1" w:themeFillShade="D9"/>
            <w:vAlign w:val="center"/>
          </w:tcPr>
          <w:p w14:paraId="5FC44196"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CE1A45" w:rsidRPr="001057AA" w:rsidRDefault="00CE1A45" w:rsidP="00CE1A45">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1A45" w:rsidRPr="00954355" w14:paraId="22D15DCA" w14:textId="77777777" w:rsidTr="00DE338C">
        <w:trPr>
          <w:trHeight w:val="20"/>
        </w:trPr>
        <w:tc>
          <w:tcPr>
            <w:tcW w:w="674" w:type="dxa"/>
            <w:shd w:val="clear" w:color="auto" w:fill="D9D9D9" w:themeFill="background1" w:themeFillShade="D9"/>
          </w:tcPr>
          <w:p w14:paraId="182857D9" w14:textId="1A9BF9ED" w:rsidR="00CE1A45" w:rsidRPr="00AD5B71" w:rsidRDefault="00CE1A4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CE1A45" w:rsidRPr="00493E1F" w:rsidRDefault="00CE1A45" w:rsidP="00CE1A45">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50F5D73E" w:rsidR="00CE1A45" w:rsidRPr="008F26C8" w:rsidRDefault="00CE1A45" w:rsidP="00CE1A45">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6C5F88">
              <w:rPr>
                <w:rFonts w:ascii="Arial Narrow" w:hAnsi="Arial Narrow"/>
              </w:rPr>
              <w:t xml:space="preserve">hodnotitelia posudzujú kvalitatívnu úroveň predloženej ŽoNFP. </w:t>
            </w:r>
            <w:r w:rsidRPr="007E1294">
              <w:rPr>
                <w:rFonts w:ascii="Arial Narrow" w:hAnsi="Arial Narrow"/>
              </w:rPr>
              <w:t xml:space="preserve">Hodnotiace kritériá pre prioritné osi 1 – 6 OPII, ich kategorizácia do hodnotiacich oblastí, ako aj spôsob ich aplikácie sú uvedené </w:t>
            </w:r>
            <w:r>
              <w:rPr>
                <w:rFonts w:ascii="Arial Narrow" w:hAnsi="Arial Narrow"/>
              </w:rPr>
              <w:t xml:space="preserve">v </w:t>
            </w:r>
            <w:r w:rsidRPr="007E1294">
              <w:rPr>
                <w:rFonts w:ascii="Arial Narrow" w:hAnsi="Arial Narrow"/>
              </w:rPr>
              <w:t xml:space="preserve">dokumente Hodnotiace kritériá OPII prioritná os 1 - 6, ktorý je </w:t>
            </w:r>
            <w:r>
              <w:rPr>
                <w:rFonts w:ascii="Arial Narrow" w:hAnsi="Arial Narrow"/>
              </w:rPr>
              <w:t>prílohou vyzvania</w:t>
            </w:r>
            <w:r w:rsidRPr="007E1294">
              <w:rPr>
                <w:rFonts w:ascii="Arial Narrow" w:hAnsi="Arial Narrow"/>
              </w:rPr>
              <w:t>.</w:t>
            </w:r>
          </w:p>
        </w:tc>
      </w:tr>
      <w:tr w:rsidR="00CE1A45" w:rsidRPr="00954355" w14:paraId="0ED6561A" w14:textId="77777777" w:rsidTr="00DE338C">
        <w:trPr>
          <w:trHeight w:val="20"/>
        </w:trPr>
        <w:tc>
          <w:tcPr>
            <w:tcW w:w="9524" w:type="dxa"/>
            <w:gridSpan w:val="5"/>
            <w:shd w:val="clear" w:color="auto" w:fill="D9D9D9" w:themeFill="background1" w:themeFillShade="D9"/>
          </w:tcPr>
          <w:p w14:paraId="4B1C1173" w14:textId="0F015A02" w:rsidR="00CE1A45" w:rsidRPr="00F1589B" w:rsidRDefault="00CE1A45" w:rsidP="00CE1A45">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CE1A45" w:rsidRPr="00954355" w14:paraId="2028FFA2" w14:textId="77777777" w:rsidTr="00DE338C">
        <w:trPr>
          <w:trHeight w:val="20"/>
        </w:trPr>
        <w:tc>
          <w:tcPr>
            <w:tcW w:w="674" w:type="dxa"/>
            <w:shd w:val="clear" w:color="auto" w:fill="D9D9D9" w:themeFill="background1" w:themeFillShade="D9"/>
            <w:vAlign w:val="center"/>
          </w:tcPr>
          <w:p w14:paraId="4FB1D772"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CE1A45" w:rsidRPr="001057AA" w:rsidRDefault="00CE1A45" w:rsidP="00CE1A45">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1A45" w:rsidRPr="00954355" w14:paraId="67FD0850" w14:textId="77777777" w:rsidTr="00DE338C">
        <w:trPr>
          <w:trHeight w:val="20"/>
        </w:trPr>
        <w:tc>
          <w:tcPr>
            <w:tcW w:w="674" w:type="dxa"/>
            <w:shd w:val="clear" w:color="auto" w:fill="D9D9D9" w:themeFill="background1" w:themeFillShade="D9"/>
          </w:tcPr>
          <w:p w14:paraId="5FE39CF3" w14:textId="6D076926" w:rsidR="00CE1A45" w:rsidRPr="00AD5B71" w:rsidRDefault="00CE1A4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CE1A45" w:rsidRPr="00493E1F" w:rsidRDefault="00CE1A45" w:rsidP="00CE1A45">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CE1A45" w:rsidRPr="00875778" w:rsidRDefault="00CE1A45" w:rsidP="00CE1A45">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CE1A45" w:rsidRPr="00875778" w:rsidRDefault="00CE1A45" w:rsidP="00CE1A45">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CE1A45" w:rsidRPr="00875778" w:rsidRDefault="00CE1A45" w:rsidP="00CE1A45">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CE1A45" w:rsidRPr="00875778" w:rsidRDefault="00CE1A45" w:rsidP="00CE1A45">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CE1A45" w:rsidRDefault="00CE1A45" w:rsidP="00CE1A45">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CE1A45" w:rsidRPr="000339AF" w:rsidRDefault="00CE1A45" w:rsidP="00CE1A45">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CE1A45" w:rsidRPr="00954355" w14:paraId="7B13E06B" w14:textId="77777777" w:rsidTr="00DE338C">
        <w:trPr>
          <w:trHeight w:val="20"/>
        </w:trPr>
        <w:tc>
          <w:tcPr>
            <w:tcW w:w="9524" w:type="dxa"/>
            <w:gridSpan w:val="5"/>
            <w:shd w:val="clear" w:color="auto" w:fill="D9D9D9" w:themeFill="background1" w:themeFillShade="D9"/>
          </w:tcPr>
          <w:p w14:paraId="28951A04" w14:textId="3BE5A0FB" w:rsidR="00CE1A45" w:rsidRPr="00F1589B" w:rsidRDefault="00CE1A45" w:rsidP="00CE1A45">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vyplývajúce z osobitných predpisoch</w:t>
            </w:r>
          </w:p>
        </w:tc>
      </w:tr>
      <w:tr w:rsidR="00CE1A45" w:rsidRPr="00954355" w14:paraId="332368D6" w14:textId="77777777" w:rsidTr="00DE338C">
        <w:trPr>
          <w:trHeight w:val="20"/>
        </w:trPr>
        <w:tc>
          <w:tcPr>
            <w:tcW w:w="674" w:type="dxa"/>
            <w:shd w:val="clear" w:color="auto" w:fill="D9D9D9" w:themeFill="background1" w:themeFillShade="D9"/>
            <w:vAlign w:val="center"/>
          </w:tcPr>
          <w:p w14:paraId="44956853"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CE1A45" w:rsidRPr="001057AA" w:rsidRDefault="00CE1A45" w:rsidP="00CE1A45">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1A45" w:rsidRPr="00954355" w14:paraId="6F4CB74E" w14:textId="77777777" w:rsidTr="00DE338C">
        <w:trPr>
          <w:trHeight w:val="20"/>
        </w:trPr>
        <w:tc>
          <w:tcPr>
            <w:tcW w:w="674" w:type="dxa"/>
            <w:shd w:val="clear" w:color="auto" w:fill="D9D9D9" w:themeFill="background1" w:themeFillShade="D9"/>
          </w:tcPr>
          <w:p w14:paraId="7079A2CB" w14:textId="5059B8BC" w:rsidR="00CE1A45" w:rsidRPr="00AD5B71" w:rsidRDefault="00CE1A45" w:rsidP="00CE1A45">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1A45" w:rsidRPr="00F1589B" w:rsidRDefault="00CE1A45" w:rsidP="00CE1A45">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1A45" w:rsidRPr="00F1589B" w:rsidRDefault="00CE1A45" w:rsidP="00CE1A45">
            <w:pPr>
              <w:pStyle w:val="Default"/>
              <w:spacing w:before="120"/>
              <w:rPr>
                <w:rFonts w:ascii="Arial Narrow" w:hAnsi="Arial Narrow"/>
                <w:sz w:val="22"/>
                <w:szCs w:val="22"/>
              </w:rPr>
            </w:pPr>
          </w:p>
        </w:tc>
        <w:tc>
          <w:tcPr>
            <w:tcW w:w="6333" w:type="dxa"/>
            <w:shd w:val="clear" w:color="auto" w:fill="auto"/>
          </w:tcPr>
          <w:p w14:paraId="26293D93" w14:textId="2D7DAB35" w:rsidR="004E3F8C" w:rsidRDefault="00A50D93" w:rsidP="00CE1A45">
            <w:pPr>
              <w:spacing w:before="120" w:after="0" w:line="240" w:lineRule="auto"/>
              <w:jc w:val="both"/>
              <w:rPr>
                <w:rFonts w:ascii="Arial Narrow" w:hAnsi="Arial Narrow"/>
              </w:rPr>
            </w:pPr>
            <w:r w:rsidRPr="00D45093">
              <w:rPr>
                <w:rFonts w:ascii="Arial Narrow" w:hAnsi="Arial Narrow"/>
              </w:rPr>
              <w:t xml:space="preserve">Oprávnené aktivity </w:t>
            </w:r>
            <w:r w:rsidR="004E3F8C">
              <w:rPr>
                <w:rFonts w:ascii="Arial Narrow" w:hAnsi="Arial Narrow"/>
              </w:rPr>
              <w:t>podliehajú</w:t>
            </w:r>
            <w:r w:rsidR="004E3F8C" w:rsidRPr="004E3F8C">
              <w:rPr>
                <w:rFonts w:ascii="Arial Narrow" w:hAnsi="Arial Narrow"/>
              </w:rPr>
              <w:t xml:space="preserve"> pravidl</w:t>
            </w:r>
            <w:r w:rsidR="004E3F8C">
              <w:rPr>
                <w:rFonts w:ascii="Arial Narrow" w:hAnsi="Arial Narrow"/>
              </w:rPr>
              <w:t>ám</w:t>
            </w:r>
            <w:r w:rsidR="004E3F8C" w:rsidRPr="004E3F8C">
              <w:rPr>
                <w:rFonts w:ascii="Arial Narrow" w:hAnsi="Arial Narrow"/>
              </w:rPr>
              <w:t xml:space="preserve"> poskytnutia skupinovej výnimky ad hoc nariadenia č. 651/2014 o vyhlásení určitých kategórií pomoci za zlučiteľné s vnútorným trhom podľa článkov 107 a 108 zmluvy</w:t>
            </w:r>
            <w:r w:rsidR="004E3F8C">
              <w:rPr>
                <w:rFonts w:ascii="Arial Narrow" w:hAnsi="Arial Narrow"/>
              </w:rPr>
              <w:t>.</w:t>
            </w:r>
          </w:p>
          <w:p w14:paraId="267B4FE2" w14:textId="09655588" w:rsidR="002634D8" w:rsidRDefault="002634D8" w:rsidP="00CE1A45">
            <w:pPr>
              <w:spacing w:before="120" w:after="0" w:line="240" w:lineRule="auto"/>
              <w:jc w:val="both"/>
              <w:rPr>
                <w:rFonts w:ascii="Arial Narrow" w:hAnsi="Arial Narrow"/>
              </w:rPr>
            </w:pPr>
            <w:r>
              <w:rPr>
                <w:rFonts w:ascii="Arial Narrow" w:hAnsi="Arial Narrow"/>
              </w:rPr>
              <w:t xml:space="preserve">Podľa </w:t>
            </w:r>
            <w:r w:rsidRPr="002634D8">
              <w:rPr>
                <w:rFonts w:ascii="Arial Narrow" w:hAnsi="Arial Narrow"/>
              </w:rPr>
              <w:t>Zákona</w:t>
            </w:r>
            <w:r>
              <w:rPr>
                <w:rFonts w:ascii="Arial Narrow" w:hAnsi="Arial Narrow"/>
              </w:rPr>
              <w:t xml:space="preserve"> č.</w:t>
            </w:r>
            <w:r w:rsidRPr="002634D8">
              <w:rPr>
                <w:rFonts w:ascii="Arial Narrow" w:hAnsi="Arial Narrow"/>
              </w:rPr>
              <w:t xml:space="preserve"> 358/2015</w:t>
            </w:r>
            <w:r>
              <w:rPr>
                <w:rFonts w:ascii="Arial Narrow" w:hAnsi="Arial Narrow"/>
              </w:rPr>
              <w:t xml:space="preserve"> Z. z. </w:t>
            </w:r>
            <w:r w:rsidRPr="002634D8">
              <w:rPr>
                <w:rFonts w:ascii="Arial Narrow" w:hAnsi="Arial Narrow"/>
              </w:rPr>
              <w:t>o úprave niektorých vzťahov v oblasti štátnej pomoci a minimálnej pomoci a o zmene a doplnení niektorých zákonov</w:t>
            </w:r>
            <w:r>
              <w:rPr>
                <w:rFonts w:ascii="Arial Narrow" w:hAnsi="Arial Narrow"/>
              </w:rPr>
              <w:t>,</w:t>
            </w:r>
            <w:r w:rsidRPr="002634D8">
              <w:rPr>
                <w:rFonts w:ascii="Arial Narrow" w:hAnsi="Arial Narrow"/>
              </w:rPr>
              <w:t xml:space="preserve"> poskytnutie pomoci ad hoc </w:t>
            </w:r>
            <w:r w:rsidR="004A2AC2" w:rsidRPr="004A2AC2">
              <w:rPr>
                <w:rFonts w:ascii="Arial Narrow" w:hAnsi="Arial Narrow"/>
              </w:rPr>
              <w:t>podľa osobitných predpisov pre skupinové výnimky</w:t>
            </w:r>
            <w:r w:rsidR="004A2AC2">
              <w:rPr>
                <w:rFonts w:ascii="Arial Narrow" w:hAnsi="Arial Narrow"/>
              </w:rPr>
              <w:t xml:space="preserve"> </w:t>
            </w:r>
            <w:r w:rsidRPr="002634D8">
              <w:rPr>
                <w:rFonts w:ascii="Arial Narrow" w:hAnsi="Arial Narrow"/>
              </w:rPr>
              <w:t xml:space="preserve">podlieha posúdeniu zo strany koordinátora pomoci. </w:t>
            </w:r>
            <w:r>
              <w:rPr>
                <w:rFonts w:ascii="Arial Narrow" w:hAnsi="Arial Narrow"/>
              </w:rPr>
              <w:t>S</w:t>
            </w:r>
            <w:r w:rsidRPr="002634D8">
              <w:rPr>
                <w:rFonts w:ascii="Arial Narrow" w:hAnsi="Arial Narrow"/>
              </w:rPr>
              <w:t xml:space="preserve">tanovisko koordinátora pomoci je pre poskytovateľa štátnej pomoci </w:t>
            </w:r>
            <w:r w:rsidRPr="00987AE3">
              <w:rPr>
                <w:rFonts w:ascii="Arial Narrow" w:hAnsi="Arial Narrow"/>
                <w:b/>
              </w:rPr>
              <w:t>záväzné</w:t>
            </w:r>
            <w:r w:rsidRPr="002634D8">
              <w:rPr>
                <w:rFonts w:ascii="Arial Narrow" w:hAnsi="Arial Narrow"/>
              </w:rPr>
              <w:t>.</w:t>
            </w:r>
          </w:p>
          <w:p w14:paraId="2FE13F78" w14:textId="4BF51F2B" w:rsidR="00A50D93" w:rsidRPr="00DF6198" w:rsidRDefault="00A50D93" w:rsidP="00651D92">
            <w:pPr>
              <w:spacing w:before="120" w:after="0" w:line="240" w:lineRule="auto"/>
              <w:jc w:val="both"/>
              <w:rPr>
                <w:rFonts w:ascii="Arial Narrow" w:hAnsi="Arial Narrow"/>
              </w:rPr>
            </w:pPr>
            <w:r w:rsidRPr="00D45093">
              <w:rPr>
                <w:rFonts w:ascii="Arial Narrow" w:hAnsi="Arial Narrow"/>
              </w:rPr>
              <w:t>Žiadateľ/</w:t>
            </w:r>
            <w:r w:rsidRPr="00651D92">
              <w:rPr>
                <w:rFonts w:ascii="Arial Narrow" w:hAnsi="Arial Narrow"/>
              </w:rPr>
              <w:t xml:space="preserve">prijímateľ zároveň berie na vedomie, že </w:t>
            </w:r>
            <w:r w:rsidR="00651D92" w:rsidRPr="00651D92">
              <w:rPr>
                <w:rFonts w:ascii="Arial Narrow" w:hAnsi="Arial Narrow"/>
              </w:rPr>
              <w:t xml:space="preserve">nesie za svoje konanie plnú právnu zodpovednosť v súvislosti s porušením pravidiel týkajúcich sa štátnej pomoci </w:t>
            </w:r>
            <w:r w:rsidRPr="00651D92">
              <w:rPr>
                <w:rFonts w:ascii="Arial Narrow" w:hAnsi="Arial Narrow"/>
              </w:rPr>
              <w:t>v</w:t>
            </w:r>
            <w:r w:rsidRPr="00D45093">
              <w:rPr>
                <w:rFonts w:ascii="Arial Narrow" w:hAnsi="Arial Narrow"/>
              </w:rPr>
              <w:t xml:space="preserve">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1A45" w:rsidRPr="00954355" w14:paraId="21301F4A" w14:textId="77777777" w:rsidTr="00DE338C">
        <w:trPr>
          <w:trHeight w:val="20"/>
        </w:trPr>
        <w:tc>
          <w:tcPr>
            <w:tcW w:w="674" w:type="dxa"/>
            <w:shd w:val="clear" w:color="auto" w:fill="D9D9D9" w:themeFill="background1" w:themeFillShade="D9"/>
          </w:tcPr>
          <w:p w14:paraId="7991E014" w14:textId="1D10EDB9" w:rsidR="00CE1A45" w:rsidRPr="00AD5B71" w:rsidRDefault="00CE1A45" w:rsidP="00CE1A45">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1A45" w:rsidRPr="00DF0D6B" w:rsidRDefault="00CE1A45" w:rsidP="00CE1A45">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1527568D" w14:textId="4A3ACC26" w:rsidR="00CE1A45" w:rsidRPr="00DF0D6B" w:rsidRDefault="00CE1A45" w:rsidP="004E3F8C">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3"/>
            </w:r>
            <w:r w:rsidRPr="00DF0D6B">
              <w:rPr>
                <w:rFonts w:ascii="Arial Narrow" w:hAnsi="Arial Narrow"/>
                <w:sz w:val="22"/>
                <w:szCs w:val="22"/>
              </w:rPr>
              <w:t xml:space="preserve"> za obdobie 5 rokov predchádzajúcich podaniu </w:t>
            </w:r>
            <w:r>
              <w:rPr>
                <w:rFonts w:ascii="Arial Narrow" w:hAnsi="Arial Narrow"/>
                <w:sz w:val="22"/>
                <w:szCs w:val="22"/>
              </w:rPr>
              <w:t>Ž</w:t>
            </w:r>
            <w:r w:rsidRPr="00DF0D6B">
              <w:rPr>
                <w:rFonts w:ascii="Arial Narrow" w:hAnsi="Arial Narrow"/>
                <w:sz w:val="22"/>
                <w:szCs w:val="22"/>
              </w:rPr>
              <w:t>oNFP.</w:t>
            </w:r>
          </w:p>
        </w:tc>
      </w:tr>
      <w:tr w:rsidR="00CE1A45" w:rsidRPr="00954355" w14:paraId="24286E9B" w14:textId="77777777" w:rsidTr="00DE338C">
        <w:trPr>
          <w:trHeight w:val="20"/>
        </w:trPr>
        <w:tc>
          <w:tcPr>
            <w:tcW w:w="9524" w:type="dxa"/>
            <w:gridSpan w:val="5"/>
            <w:shd w:val="clear" w:color="auto" w:fill="D9D9D9" w:themeFill="background1" w:themeFillShade="D9"/>
          </w:tcPr>
          <w:p w14:paraId="49999651" w14:textId="098B8799" w:rsidR="00CE1A45" w:rsidRPr="00F1589B" w:rsidRDefault="00CE1A45" w:rsidP="00CE1A45">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CE1A45" w:rsidRPr="00954355" w14:paraId="6DCF4E1A" w14:textId="77777777" w:rsidTr="00DE338C">
        <w:trPr>
          <w:trHeight w:val="20"/>
        </w:trPr>
        <w:tc>
          <w:tcPr>
            <w:tcW w:w="674" w:type="dxa"/>
            <w:shd w:val="clear" w:color="auto" w:fill="D9D9D9" w:themeFill="background1" w:themeFillShade="D9"/>
            <w:vAlign w:val="center"/>
          </w:tcPr>
          <w:p w14:paraId="3E27FE3C"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CE1A45" w:rsidRPr="00F1589B" w:rsidRDefault="00CE1A45" w:rsidP="00CE1A45">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CE1A45" w:rsidRPr="001057AA" w:rsidRDefault="00CE1A45" w:rsidP="00CE1A45">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1A45" w:rsidRPr="00954355" w14:paraId="32D7F206" w14:textId="77777777" w:rsidTr="00DE338C">
        <w:trPr>
          <w:trHeight w:val="20"/>
        </w:trPr>
        <w:tc>
          <w:tcPr>
            <w:tcW w:w="674" w:type="dxa"/>
            <w:shd w:val="clear" w:color="auto" w:fill="D9D9D9" w:themeFill="background1" w:themeFillShade="D9"/>
          </w:tcPr>
          <w:p w14:paraId="38F27F8A" w14:textId="08621D2D" w:rsidR="00CE1A45" w:rsidRPr="00626FE8" w:rsidRDefault="00CE1A4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CE1A45" w:rsidRPr="00DF6198" w:rsidRDefault="00CE1A45" w:rsidP="00CE1A45">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37B1603B" w14:textId="77777777" w:rsidR="00CE1A45" w:rsidRDefault="00CE1A45" w:rsidP="00CE1A45">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podpora rovnosti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Pr="00DF6198">
              <w:rPr>
                <w:rFonts w:ascii="Arial Narrow" w:hAnsi="Arial Narrow"/>
              </w:rPr>
              <w:t>.</w:t>
            </w:r>
          </w:p>
          <w:p w14:paraId="59B93FF8" w14:textId="2A123AD6" w:rsidR="00CE1A45" w:rsidRPr="00DF6198" w:rsidRDefault="00CE1A45" w:rsidP="00CE1A45">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5"/>
            </w:r>
            <w:r>
              <w:rPr>
                <w:rFonts w:ascii="Arial Narrow" w:hAnsi="Arial Narrow"/>
              </w:rPr>
              <w:t>.</w:t>
            </w:r>
          </w:p>
        </w:tc>
      </w:tr>
      <w:tr w:rsidR="00CE1A45" w:rsidRPr="00954355" w14:paraId="4E5EEE12" w14:textId="77777777" w:rsidTr="00DE338C">
        <w:trPr>
          <w:trHeight w:val="20"/>
        </w:trPr>
        <w:tc>
          <w:tcPr>
            <w:tcW w:w="674" w:type="dxa"/>
            <w:shd w:val="clear" w:color="auto" w:fill="D9D9D9" w:themeFill="background1" w:themeFillShade="D9"/>
          </w:tcPr>
          <w:p w14:paraId="5A85AC4C" w14:textId="37060697" w:rsidR="00CE1A45" w:rsidRPr="00F61671" w:rsidRDefault="00CE1A4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CE1A45" w:rsidRPr="00DF6198" w:rsidRDefault="00CE1A45" w:rsidP="00CE1A45">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24014070" w:rsidR="00CE1A45" w:rsidRPr="00DF6198" w:rsidRDefault="00CE1A45" w:rsidP="00CE1A45">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 </w:t>
            </w:r>
            <w:hyperlink r:id="rId13" w:history="1">
              <w:r>
                <w:rPr>
                  <w:rStyle w:val="Hypertextovprepojenie"/>
                  <w:rFonts w:ascii="Arial Narrow" w:hAnsi="Arial Narrow"/>
                  <w:sz w:val="22"/>
                  <w:szCs w:val="22"/>
                </w:rPr>
                <w:t>www.opii.gov.sk</w:t>
              </w:r>
            </w:hyperlink>
            <w:r w:rsidRPr="00DF6198">
              <w:rPr>
                <w:rFonts w:ascii="Arial Narrow" w:hAnsi="Arial Narrow"/>
                <w:color w:val="auto"/>
                <w:sz w:val="22"/>
                <w:szCs w:val="22"/>
              </w:rPr>
              <w:t>.</w:t>
            </w:r>
          </w:p>
        </w:tc>
      </w:tr>
      <w:tr w:rsidR="00CE1A45" w:rsidRPr="00954355" w14:paraId="613691CB" w14:textId="77777777" w:rsidTr="00DE338C">
        <w:trPr>
          <w:trHeight w:val="20"/>
        </w:trPr>
        <w:tc>
          <w:tcPr>
            <w:tcW w:w="674" w:type="dxa"/>
            <w:shd w:val="clear" w:color="auto" w:fill="D9D9D9" w:themeFill="background1" w:themeFillShade="D9"/>
          </w:tcPr>
          <w:p w14:paraId="3AF6411A" w14:textId="273926A8" w:rsidR="00CE1A45" w:rsidRPr="00F61671" w:rsidRDefault="00CE1A45" w:rsidP="00CE1A45">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CE1A45" w:rsidRPr="00F1589B" w:rsidRDefault="00CE1A45" w:rsidP="00CE1A45">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4BB64C04" w:rsidR="00CE1A45" w:rsidRPr="00D45093" w:rsidRDefault="00CE1A45" w:rsidP="00CE1A45">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2 Príručky pre žiadateľa, ktorá je zverejnená na webovom sídle RO OPII (Merateľné ukazovatele (indikátory) OPII na projektovej úrovni, </w:t>
            </w:r>
            <w:hyperlink r:id="rId14" w:history="1">
              <w:r>
                <w:rPr>
                  <w:rStyle w:val="Hypertextovprepojenie"/>
                  <w:rFonts w:ascii="Arial Narrow" w:hAnsi="Arial Narrow"/>
                </w:rPr>
                <w:t>www.opii.gov.sk</w:t>
              </w:r>
            </w:hyperlink>
            <w:r>
              <w:rPr>
                <w:rFonts w:ascii="Arial Narrow" w:hAnsi="Arial Narrow"/>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E20CC6">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15D078EA"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7E1294">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79BB58BC"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7E1294">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725A2AD3"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06732A"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0829E55B"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0CA07923"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661C" w14:paraId="51AFF55F"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002060"/>
          </w:tcPr>
          <w:p w14:paraId="15D619FE" w14:textId="257D0648" w:rsidR="0020661C" w:rsidRDefault="0020661C" w:rsidP="00E20CC6">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661C" w14:paraId="392321CE"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auto"/>
          </w:tcPr>
          <w:p w14:paraId="08FC6005" w14:textId="7A48F427" w:rsidR="00192024" w:rsidRPr="00192024" w:rsidRDefault="00192024" w:rsidP="00192024">
            <w:pPr>
              <w:autoSpaceDE w:val="0"/>
              <w:autoSpaceDN w:val="0"/>
              <w:spacing w:before="120"/>
              <w:jc w:val="both"/>
              <w:rPr>
                <w:rFonts w:ascii="Arial Narrow" w:hAnsi="Arial Narrow"/>
                <w:b/>
                <w:bCs/>
                <w:color w:val="000000"/>
                <w:u w:val="single"/>
                <w:lang w:eastAsia="sk-SK"/>
              </w:rPr>
            </w:pPr>
            <w:r w:rsidRPr="00192024">
              <w:rPr>
                <w:rFonts w:ascii="Arial Narrow" w:hAnsi="Arial Narrow"/>
                <w:color w:val="000000"/>
                <w:lang w:eastAsia="sk-SK"/>
              </w:rPr>
              <w:t xml:space="preserve">V prípade tohto písomného vyzvania boli v rámci schváleného </w:t>
            </w:r>
            <w:r w:rsidRPr="00192024">
              <w:rPr>
                <w:rFonts w:ascii="Arial Narrow" w:hAnsi="Arial Narrow"/>
                <w:b/>
                <w:bCs/>
                <w:color w:val="000000"/>
                <w:lang w:eastAsia="sk-SK"/>
              </w:rPr>
              <w:t xml:space="preserve">Plánu vyzvaní OPII pre veľké projekty, národné projekty a projekty technickej pomoci na rok 2018 </w:t>
            </w:r>
            <w:r w:rsidRPr="00192024">
              <w:rPr>
                <w:rFonts w:ascii="Arial Narrow" w:hAnsi="Arial Narrow"/>
                <w:color w:val="000000"/>
                <w:lang w:eastAsia="sk-SK"/>
              </w:rPr>
              <w:t>identifikované synergické a komplementárne účinky medzi nasledovnými špecifickými cieľmi:</w:t>
            </w:r>
          </w:p>
          <w:p w14:paraId="54FC4A86" w14:textId="42301CC4" w:rsidR="00192024" w:rsidRPr="00192024" w:rsidRDefault="00192024" w:rsidP="00192024">
            <w:pPr>
              <w:autoSpaceDE w:val="0"/>
              <w:autoSpaceDN w:val="0"/>
              <w:spacing w:before="120"/>
              <w:contextualSpacing/>
              <w:rPr>
                <w:rFonts w:ascii="Arial Narrow" w:hAnsi="Arial Narrow"/>
                <w:b/>
                <w:bCs/>
                <w:color w:val="000000"/>
                <w:lang w:eastAsia="sk-SK"/>
              </w:rPr>
            </w:pPr>
            <w:r w:rsidRPr="00192024">
              <w:rPr>
                <w:rFonts w:ascii="Arial Narrow" w:hAnsi="Arial Narrow"/>
                <w:b/>
                <w:bCs/>
                <w:color w:val="000000"/>
                <w:u w:val="single"/>
                <w:lang w:eastAsia="sk-SK"/>
              </w:rPr>
              <w:t>Operačný program:</w:t>
            </w:r>
            <w:r w:rsidRPr="00192024">
              <w:rPr>
                <w:rFonts w:ascii="Arial Narrow" w:hAnsi="Arial Narrow"/>
                <w:b/>
                <w:bCs/>
                <w:color w:val="000000"/>
                <w:lang w:eastAsia="sk-SK"/>
              </w:rPr>
              <w:t>         </w:t>
            </w:r>
            <w:r>
              <w:rPr>
                <w:rFonts w:ascii="Arial Narrow" w:hAnsi="Arial Narrow"/>
                <w:b/>
                <w:bCs/>
                <w:color w:val="000000"/>
                <w:lang w:eastAsia="sk-SK"/>
              </w:rPr>
              <w:t xml:space="preserve"> </w:t>
            </w:r>
            <w:r w:rsidRPr="00192024">
              <w:rPr>
                <w:rFonts w:ascii="Arial Narrow" w:hAnsi="Arial Narrow"/>
                <w:b/>
                <w:bCs/>
                <w:color w:val="000000"/>
                <w:lang w:eastAsia="sk-SK"/>
              </w:rPr>
              <w:t>Interreg Dunajský nadnárodný program</w:t>
            </w:r>
          </w:p>
          <w:p w14:paraId="6DC3E50C" w14:textId="6A0F84A9" w:rsidR="00192024" w:rsidRPr="00192024" w:rsidRDefault="00192024" w:rsidP="00192024">
            <w:pPr>
              <w:autoSpaceDE w:val="0"/>
              <w:autoSpaceDN w:val="0"/>
              <w:spacing w:before="120"/>
              <w:ind w:left="2127" w:hanging="2127"/>
              <w:contextualSpacing/>
              <w:rPr>
                <w:rFonts w:ascii="Arial Narrow" w:hAnsi="Arial Narrow"/>
                <w:color w:val="000000"/>
                <w:lang w:eastAsia="sk-SK"/>
              </w:rPr>
            </w:pPr>
            <w:r w:rsidRPr="00192024">
              <w:rPr>
                <w:rFonts w:ascii="Arial Narrow" w:hAnsi="Arial Narrow"/>
                <w:color w:val="000000"/>
                <w:u w:val="single"/>
                <w:lang w:eastAsia="sk-SK"/>
              </w:rPr>
              <w:t>Špecifický cieľ:</w:t>
            </w:r>
            <w:r w:rsidRPr="00192024">
              <w:rPr>
                <w:rFonts w:ascii="Arial Narrow" w:hAnsi="Arial Narrow"/>
                <w:color w:val="000000"/>
                <w:lang w:eastAsia="sk-SK"/>
              </w:rPr>
              <w:t>                   3.1 Podporiť bezpečné dopravné systémy šetrné k život</w:t>
            </w:r>
            <w:r>
              <w:rPr>
                <w:rFonts w:ascii="Arial Narrow" w:hAnsi="Arial Narrow"/>
                <w:color w:val="000000"/>
                <w:lang w:eastAsia="sk-SK"/>
              </w:rPr>
              <w:t>nému prostrediu a vyváženú</w:t>
            </w:r>
            <w:r w:rsidRPr="00192024">
              <w:rPr>
                <w:rFonts w:ascii="Arial Narrow" w:hAnsi="Arial Narrow"/>
                <w:color w:val="000000"/>
                <w:lang w:eastAsia="sk-SK"/>
              </w:rPr>
              <w:t> dostupnosť mestských a vidieckych oblastí</w:t>
            </w:r>
          </w:p>
          <w:p w14:paraId="0F36EC8E" w14:textId="77777777" w:rsidR="00192024" w:rsidRPr="00192024" w:rsidRDefault="00192024" w:rsidP="00192024">
            <w:pPr>
              <w:autoSpaceDE w:val="0"/>
              <w:autoSpaceDN w:val="0"/>
              <w:spacing w:before="120"/>
              <w:contextualSpacing/>
              <w:jc w:val="both"/>
              <w:rPr>
                <w:rFonts w:ascii="Arial Narrow" w:hAnsi="Arial Narrow"/>
                <w:color w:val="000000"/>
                <w:lang w:eastAsia="sk-SK"/>
              </w:rPr>
            </w:pPr>
            <w:r w:rsidRPr="00192024">
              <w:rPr>
                <w:rFonts w:ascii="Arial Narrow" w:hAnsi="Arial Narrow"/>
                <w:color w:val="000000"/>
                <w:lang w:eastAsia="sk-SK"/>
              </w:rPr>
              <w:t xml:space="preserve">   </w:t>
            </w:r>
          </w:p>
          <w:p w14:paraId="491DCC57" w14:textId="77777777" w:rsidR="00192024" w:rsidRPr="00192024" w:rsidRDefault="00192024" w:rsidP="00192024">
            <w:pPr>
              <w:autoSpaceDE w:val="0"/>
              <w:autoSpaceDN w:val="0"/>
              <w:spacing w:before="120"/>
              <w:contextualSpacing/>
              <w:jc w:val="both"/>
              <w:rPr>
                <w:rFonts w:ascii="Arial Narrow" w:hAnsi="Arial Narrow"/>
                <w:color w:val="000000"/>
                <w:u w:val="single"/>
                <w:lang w:eastAsia="sk-SK"/>
              </w:rPr>
            </w:pPr>
            <w:r w:rsidRPr="00192024">
              <w:rPr>
                <w:rFonts w:ascii="Arial Narrow" w:hAnsi="Arial Narrow"/>
                <w:b/>
                <w:bCs/>
                <w:color w:val="000000"/>
                <w:u w:val="single"/>
                <w:lang w:eastAsia="sk-SK"/>
              </w:rPr>
              <w:t>Odkaz na webové sídlo s bližšími informáciami o synergickej výzve, resp. odkaz na vyhlásenú výzvu</w:t>
            </w:r>
            <w:r w:rsidRPr="00192024">
              <w:rPr>
                <w:rFonts w:ascii="Arial Narrow" w:hAnsi="Arial Narrow"/>
                <w:color w:val="000000"/>
                <w:u w:val="single"/>
                <w:lang w:eastAsia="sk-SK"/>
              </w:rPr>
              <w:t xml:space="preserve">: </w:t>
            </w:r>
          </w:p>
          <w:p w14:paraId="17350DC2" w14:textId="77777777" w:rsidR="00192024" w:rsidRPr="00192024" w:rsidRDefault="004F1274" w:rsidP="00192024">
            <w:pPr>
              <w:spacing w:after="0"/>
              <w:jc w:val="both"/>
              <w:rPr>
                <w:rFonts w:ascii="Arial Narrow" w:hAnsi="Arial Narrow"/>
                <w:color w:val="0000FF"/>
                <w:u w:val="single"/>
                <w:lang w:eastAsia="sk-SK"/>
              </w:rPr>
            </w:pPr>
            <w:hyperlink r:id="rId15" w:history="1">
              <w:r w:rsidR="00192024" w:rsidRPr="00192024">
                <w:rPr>
                  <w:rStyle w:val="Hypertextovprepojenie"/>
                  <w:rFonts w:ascii="Arial Narrow" w:hAnsi="Arial Narrow"/>
                  <w:lang w:eastAsia="sk-SK"/>
                </w:rPr>
                <w:t>https://www.opii.gov.sk/opiiapp.php/Vyzvania/</w:t>
              </w:r>
            </w:hyperlink>
          </w:p>
          <w:p w14:paraId="695D9162" w14:textId="77777777" w:rsidR="00192024" w:rsidRPr="00192024" w:rsidRDefault="004F1274" w:rsidP="00192024">
            <w:pPr>
              <w:jc w:val="both"/>
              <w:rPr>
                <w:rFonts w:ascii="Arial Narrow" w:hAnsi="Arial Narrow"/>
                <w:lang w:eastAsia="sk-SK"/>
              </w:rPr>
            </w:pPr>
            <w:hyperlink r:id="rId16" w:history="1">
              <w:r w:rsidR="00192024" w:rsidRPr="00192024">
                <w:rPr>
                  <w:rStyle w:val="Hypertextovprepojenie"/>
                  <w:rFonts w:ascii="Arial Narrow" w:hAnsi="Arial Narrow"/>
                  <w:lang w:eastAsia="sk-SK"/>
                </w:rPr>
                <w:t>http://www.danube.vlada.gov.sk/prva-vyzva/</w:t>
              </w:r>
            </w:hyperlink>
          </w:p>
          <w:p w14:paraId="0AAD1F8F" w14:textId="77777777" w:rsidR="00192024" w:rsidRPr="00192024" w:rsidRDefault="00192024" w:rsidP="00192024">
            <w:pPr>
              <w:spacing w:before="120" w:after="240"/>
              <w:contextualSpacing/>
              <w:jc w:val="both"/>
              <w:rPr>
                <w:rFonts w:ascii="Arial Narrow" w:hAnsi="Arial Narrow"/>
                <w:b/>
                <w:bCs/>
                <w:color w:val="000000"/>
                <w:u w:val="single"/>
                <w:lang w:eastAsia="sk-SK"/>
              </w:rPr>
            </w:pPr>
            <w:r w:rsidRPr="00192024">
              <w:rPr>
                <w:rFonts w:ascii="Arial Narrow" w:hAnsi="Arial Narrow"/>
                <w:b/>
                <w:bCs/>
                <w:color w:val="000000"/>
                <w:u w:val="single"/>
                <w:lang w:eastAsia="sk-SK"/>
              </w:rPr>
              <w:t>Časové zosúladenie termínov vyhlásených vyzvaní:</w:t>
            </w:r>
          </w:p>
          <w:p w14:paraId="2EA0683F" w14:textId="77777777" w:rsidR="00192024" w:rsidRPr="00192024" w:rsidRDefault="00192024" w:rsidP="00192024">
            <w:pPr>
              <w:autoSpaceDE w:val="0"/>
              <w:autoSpaceDN w:val="0"/>
              <w:spacing w:before="120"/>
              <w:jc w:val="both"/>
              <w:rPr>
                <w:rFonts w:ascii="Arial Narrow" w:hAnsi="Arial Narrow"/>
                <w:color w:val="000000"/>
                <w:lang w:eastAsia="sk-SK"/>
              </w:rPr>
            </w:pPr>
            <w:r w:rsidRPr="00192024">
              <w:rPr>
                <w:rFonts w:ascii="Arial Narrow" w:hAnsi="Arial Narrow"/>
                <w:lang w:eastAsia="sk-SK"/>
              </w:rPr>
              <w:t>V rámci programu nadnárodnej spolupráce Interreg Dunajský nadnárodný program sa v </w:t>
            </w:r>
            <w:r w:rsidRPr="00192024">
              <w:rPr>
                <w:rFonts w:ascii="Arial Narrow" w:hAnsi="Arial Narrow"/>
                <w:b/>
                <w:bCs/>
                <w:lang w:eastAsia="sk-SK"/>
              </w:rPr>
              <w:t>4Q/2018</w:t>
            </w:r>
            <w:r w:rsidRPr="00192024">
              <w:rPr>
                <w:rFonts w:ascii="Arial Narrow" w:hAnsi="Arial Narrow"/>
                <w:lang w:eastAsia="sk-SK"/>
              </w:rPr>
              <w:t xml:space="preserve"> predpokladá vyhlásenie novej výzvy, ktorá bude otvorené aj na vyššie uvedený synergický špecifický ciel.</w:t>
            </w:r>
          </w:p>
          <w:p w14:paraId="6241F7E1" w14:textId="77777777" w:rsidR="00192024" w:rsidRPr="00192024" w:rsidRDefault="00192024" w:rsidP="00192024">
            <w:pPr>
              <w:autoSpaceDE w:val="0"/>
              <w:autoSpaceDN w:val="0"/>
              <w:spacing w:before="120"/>
              <w:contextualSpacing/>
              <w:jc w:val="both"/>
              <w:rPr>
                <w:rFonts w:ascii="Arial Narrow" w:hAnsi="Arial Narrow"/>
                <w:b/>
                <w:bCs/>
                <w:color w:val="000000"/>
                <w:u w:val="single"/>
                <w:lang w:eastAsia="sk-SK"/>
              </w:rPr>
            </w:pPr>
            <w:r w:rsidRPr="00192024">
              <w:rPr>
                <w:rFonts w:ascii="Arial Narrow" w:hAnsi="Arial Narrow"/>
                <w:b/>
                <w:bCs/>
                <w:color w:val="000000"/>
                <w:u w:val="single"/>
                <w:lang w:eastAsia="sk-SK"/>
              </w:rPr>
              <w:t>Informácia o oblastiach, v rámci ktorých dochádza k synergii či komplementárnym účinkom:</w:t>
            </w:r>
          </w:p>
          <w:p w14:paraId="1BE8481C" w14:textId="17CF5413" w:rsidR="0020661C" w:rsidRPr="0020661C" w:rsidRDefault="00192024" w:rsidP="00192024">
            <w:pPr>
              <w:autoSpaceDE w:val="0"/>
              <w:autoSpaceDN w:val="0"/>
              <w:adjustRightInd w:val="0"/>
              <w:spacing w:before="120" w:after="120" w:line="240" w:lineRule="auto"/>
              <w:contextualSpacing/>
              <w:jc w:val="both"/>
              <w:rPr>
                <w:rFonts w:ascii="Arial Narrow" w:hAnsi="Arial Narrow" w:cs="Arial"/>
                <w:color w:val="000000"/>
              </w:rPr>
            </w:pPr>
            <w:r w:rsidRPr="00192024">
              <w:rPr>
                <w:rFonts w:ascii="Arial Narrow" w:hAnsi="Arial Narrow"/>
                <w:color w:val="000000"/>
                <w:lang w:eastAsia="sk-SK"/>
              </w:rPr>
              <w:t>Medzi uvedenými vyzvaniami dochádza k synergii v rámci oblasti podpory, ktorá je u oboch rovnaká a tou je Podpora udržateľnej dopravy a odstraňovanie prekážok v kľúčových sieťových infraštruktúrach (Tematický cieľ č. 7).</w:t>
            </w:r>
          </w:p>
        </w:tc>
      </w:tr>
    </w:tbl>
    <w:p w14:paraId="63D24CB8" w14:textId="77777777" w:rsidR="0020661C" w:rsidRPr="00F1589B" w:rsidRDefault="0020661C"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E20CC6">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45DBC8D5"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56837B61"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64D0C1C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E20CC6">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0A2E356" w14:textId="77777777" w:rsidR="008A016E" w:rsidRDefault="008A016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4CC3B54D" w14:textId="0A3B5420" w:rsidR="008A016E" w:rsidRDefault="008A016E" w:rsidP="008A016E">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r w:rsidR="009871DF">
              <w:rPr>
                <w:rFonts w:ascii="Arial Narrow" w:hAnsi="Arial Narrow" w:cs="Arial"/>
                <w:color w:val="000000"/>
                <w:lang w:eastAsia="sk-SK"/>
              </w:rPr>
              <w:t> </w:t>
            </w:r>
          </w:p>
          <w:p w14:paraId="723579CB" w14:textId="21170ECB" w:rsidR="0030137E" w:rsidRPr="00FF5D3E" w:rsidRDefault="008A016E" w:rsidP="008A016E">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620B63C9"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6B520C0E"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A000D87" w:rsidR="00D37D33" w:rsidRPr="00FF5D3E" w:rsidRDefault="005D04C7" w:rsidP="005D04C7">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537EB53B" w:rsidR="00D37D33" w:rsidRPr="00FF5D3E" w:rsidRDefault="00D00DDE"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3EFB7ABD" w:rsidR="00D37D33" w:rsidRDefault="008A016E"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7"/>
      <w:footerReference w:type="defaul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altName w:val="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34F1F7FB" w:rsidR="0049783F" w:rsidRDefault="0049783F" w:rsidP="00F1589B">
        <w:pPr>
          <w:pStyle w:val="Pta"/>
        </w:pPr>
        <w:r w:rsidRPr="00D45093">
          <w:rPr>
            <w:rFonts w:asciiTheme="minorHAnsi" w:hAnsiTheme="minorHAnsi"/>
            <w:sz w:val="20"/>
            <w:szCs w:val="20"/>
          </w:rPr>
          <w:t xml:space="preserve">Vyzvanie </w:t>
        </w:r>
        <w:r w:rsidR="008B6973" w:rsidRPr="008B6973">
          <w:rPr>
            <w:rFonts w:asciiTheme="minorHAnsi" w:hAnsiTheme="minorHAnsi"/>
            <w:sz w:val="20"/>
            <w:szCs w:val="20"/>
          </w:rPr>
          <w:t>OPII-2018-31-4.1-NP-VPr</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4F1274">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352866B3" w14:textId="77777777" w:rsidR="008C18AF" w:rsidRPr="0019798D" w:rsidRDefault="008C18AF" w:rsidP="008C18AF">
      <w:pPr>
        <w:pStyle w:val="Textpoznmkypodiarou"/>
        <w:rPr>
          <w:rFonts w:ascii="Arial Narrow" w:hAnsi="Arial Narrow"/>
          <w:sz w:val="18"/>
          <w:szCs w:val="18"/>
        </w:rPr>
      </w:pPr>
      <w:r w:rsidRPr="0019798D">
        <w:rPr>
          <w:rStyle w:val="Odkaznapoznmkupodiarou"/>
          <w:rFonts w:ascii="Arial Narrow" w:hAnsi="Arial Narrow"/>
          <w:sz w:val="18"/>
          <w:szCs w:val="18"/>
        </w:rPr>
        <w:footnoteRef/>
      </w:r>
      <w:r w:rsidRPr="0019798D">
        <w:rPr>
          <w:rFonts w:ascii="Arial Narrow" w:hAnsi="Arial Narrow"/>
          <w:sz w:val="18"/>
          <w:szCs w:val="18"/>
        </w:rPr>
        <w:t xml:space="preserve"> Zákon č. 7/2005 Z. z. o konkurze a reštrukturalizácii a o zmene a doplnení niektorých zákonov v znení neskorších predpisov  </w:t>
      </w:r>
    </w:p>
  </w:footnote>
  <w:footnote w:id="2">
    <w:p w14:paraId="3F898260" w14:textId="77777777" w:rsidR="005173F4" w:rsidRPr="00331FEB" w:rsidRDefault="005173F4" w:rsidP="004C1748">
      <w:pPr>
        <w:pStyle w:val="Textpoznmkypodiarou"/>
      </w:pPr>
      <w:r w:rsidRPr="00331FEB">
        <w:rPr>
          <w:rStyle w:val="Odkaznapoznmkupodiarou"/>
        </w:rPr>
        <w:footnoteRef/>
      </w:r>
      <w:r w:rsidRPr="00331FEB">
        <w:t xml:space="preserve"> Zákon č. 315/2016 Z. z. o registri partnerov verejného sektora a o zmene a doplnení niektorých zákonov</w:t>
      </w:r>
    </w:p>
  </w:footnote>
  <w:footnote w:id="3">
    <w:p w14:paraId="4B867B77" w14:textId="77777777" w:rsidR="00CE1A45" w:rsidRDefault="00CE1A45"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4">
    <w:p w14:paraId="26948C0D" w14:textId="50A08A7D" w:rsidR="00CE1A45" w:rsidRPr="00626FE8" w:rsidRDefault="00CE1A45"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hyperlink r:id="rId1" w:history="1">
        <w:r w:rsidRPr="00EC635E">
          <w:rPr>
            <w:rStyle w:val="Hypertextovprepojenie"/>
            <w:rFonts w:ascii="Arial Narrow" w:hAnsi="Arial Narrow"/>
            <w:sz w:val="18"/>
            <w:szCs w:val="18"/>
          </w:rPr>
          <w:t>http://hpur.vlada.gov.sk</w:t>
        </w:r>
      </w:hyperlink>
      <w:r w:rsidRPr="00EC635E">
        <w:rPr>
          <w:rFonts w:ascii="Arial Narrow" w:hAnsi="Arial Narrow"/>
          <w:sz w:val="18"/>
          <w:szCs w:val="18"/>
        </w:rPr>
        <w:t xml:space="preserve">. Systém implementácie HP RMŽaN na webovom sídle </w:t>
      </w:r>
      <w:hyperlink r:id="rId2" w:history="1">
        <w:r w:rsidRPr="00EC635E">
          <w:rPr>
            <w:rStyle w:val="Hypertextovprepojenie"/>
            <w:rFonts w:ascii="Arial Narrow" w:hAnsi="Arial Narrow"/>
            <w:sz w:val="18"/>
            <w:szCs w:val="18"/>
          </w:rPr>
          <w:t>https://www.gender.gov.sk/po-2014-2020/dokumenty/riadiace-dokumenty/</w:t>
        </w:r>
      </w:hyperlink>
      <w:r>
        <w:rPr>
          <w:rFonts w:ascii="Arial Narrow" w:hAnsi="Arial Narrow"/>
          <w:sz w:val="18"/>
          <w:szCs w:val="18"/>
        </w:rPr>
        <w:t>.</w:t>
      </w:r>
      <w:r w:rsidRPr="00626FE8">
        <w:rPr>
          <w:rFonts w:ascii="Arial Narrow" w:hAnsi="Arial Narrow"/>
          <w:sz w:val="18"/>
          <w:szCs w:val="18"/>
        </w:rPr>
        <w:t xml:space="preserve">  </w:t>
      </w:r>
    </w:p>
  </w:footnote>
  <w:footnote w:id="5">
    <w:p w14:paraId="1867F27F" w14:textId="77777777" w:rsidR="00CE1A45" w:rsidRPr="00735B17" w:rsidRDefault="00CE1A45" w:rsidP="00A12D94">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66CEA1F0" w14:textId="77777777" w:rsidR="00CE1A45" w:rsidRDefault="00CE1A45" w:rsidP="00A12D94">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050CD" w14:textId="23DC159C" w:rsidR="00C21D44" w:rsidRDefault="004C1748" w:rsidP="00DE338C">
    <w:pPr>
      <w:pStyle w:val="Hlavika"/>
      <w:jc w:val="center"/>
    </w:pPr>
    <w:r w:rsidRPr="00542411">
      <w:rPr>
        <w:noProof/>
      </w:rPr>
      <w:drawing>
        <wp:inline distT="0" distB="0" distL="0" distR="0" wp14:anchorId="4D0ADFFB" wp14:editId="5D5D90EC">
          <wp:extent cx="5695950" cy="542925"/>
          <wp:effectExtent l="0" t="0" r="0" b="9525"/>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95950" cy="542925"/>
                  </a:xfrm>
                  <a:prstGeom prst="rect">
                    <a:avLst/>
                  </a:prstGeom>
                  <a:noFill/>
                  <a:ln>
                    <a:noFill/>
                  </a:ln>
                </pic:spPr>
              </pic:pic>
            </a:graphicData>
          </a:graphic>
        </wp:inline>
      </w:drawing>
    </w:r>
  </w:p>
  <w:p w14:paraId="4FAF6B64" w14:textId="51DAF1C8" w:rsidR="0049783F" w:rsidRPr="00893120" w:rsidRDefault="0049783F" w:rsidP="00DE338C">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652536"/>
    <w:multiLevelType w:val="multilevel"/>
    <w:tmpl w:val="7A1C17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AB0EDE62"/>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8830F36"/>
    <w:multiLevelType w:val="hybridMultilevel"/>
    <w:tmpl w:val="7A2C8C6C"/>
    <w:lvl w:ilvl="0" w:tplc="041B0003">
      <w:start w:val="1"/>
      <w:numFmt w:val="bullet"/>
      <w:lvlText w:val="o"/>
      <w:lvlJc w:val="left"/>
      <w:pPr>
        <w:ind w:left="1069" w:hanging="360"/>
      </w:pPr>
      <w:rPr>
        <w:rFonts w:ascii="Courier New" w:hAnsi="Courier New" w:cs="Courier New"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7"/>
  </w:num>
  <w:num w:numId="4">
    <w:abstractNumId w:val="4"/>
  </w:num>
  <w:num w:numId="5">
    <w:abstractNumId w:val="13"/>
  </w:num>
  <w:num w:numId="6">
    <w:abstractNumId w:val="0"/>
  </w:num>
  <w:num w:numId="7">
    <w:abstractNumId w:val="11"/>
  </w:num>
  <w:num w:numId="8">
    <w:abstractNumId w:val="6"/>
  </w:num>
  <w:num w:numId="9">
    <w:abstractNumId w:val="3"/>
  </w:num>
  <w:num w:numId="10">
    <w:abstractNumId w:val="9"/>
  </w:num>
  <w:num w:numId="11">
    <w:abstractNumId w:val="5"/>
  </w:num>
  <w:num w:numId="12">
    <w:abstractNumId w:val="8"/>
  </w:num>
  <w:num w:numId="13">
    <w:abstractNumId w:val="1"/>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22FA"/>
    <w:rsid w:val="000035B4"/>
    <w:rsid w:val="000041B2"/>
    <w:rsid w:val="00004FFD"/>
    <w:rsid w:val="00010096"/>
    <w:rsid w:val="0001092D"/>
    <w:rsid w:val="000139AF"/>
    <w:rsid w:val="00014418"/>
    <w:rsid w:val="00015A80"/>
    <w:rsid w:val="00020171"/>
    <w:rsid w:val="00022F0D"/>
    <w:rsid w:val="00023623"/>
    <w:rsid w:val="0002752C"/>
    <w:rsid w:val="000301D5"/>
    <w:rsid w:val="0003139F"/>
    <w:rsid w:val="000339AF"/>
    <w:rsid w:val="00036A96"/>
    <w:rsid w:val="00036D94"/>
    <w:rsid w:val="0004034C"/>
    <w:rsid w:val="00040A64"/>
    <w:rsid w:val="00041AC8"/>
    <w:rsid w:val="00042062"/>
    <w:rsid w:val="00050078"/>
    <w:rsid w:val="00051900"/>
    <w:rsid w:val="00052E96"/>
    <w:rsid w:val="00056D77"/>
    <w:rsid w:val="0006732A"/>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15C6"/>
    <w:rsid w:val="000B25EE"/>
    <w:rsid w:val="000C3A95"/>
    <w:rsid w:val="000C62F8"/>
    <w:rsid w:val="000C7772"/>
    <w:rsid w:val="000D2D75"/>
    <w:rsid w:val="000D2D8C"/>
    <w:rsid w:val="000D48BA"/>
    <w:rsid w:val="000D4B1A"/>
    <w:rsid w:val="000D5FA3"/>
    <w:rsid w:val="000E1BCB"/>
    <w:rsid w:val="000E2A0D"/>
    <w:rsid w:val="000E2E20"/>
    <w:rsid w:val="000E573D"/>
    <w:rsid w:val="000E7099"/>
    <w:rsid w:val="000E7F5B"/>
    <w:rsid w:val="000F1C74"/>
    <w:rsid w:val="000F2274"/>
    <w:rsid w:val="000F3544"/>
    <w:rsid w:val="000F4255"/>
    <w:rsid w:val="000F6860"/>
    <w:rsid w:val="000F6F11"/>
    <w:rsid w:val="00100493"/>
    <w:rsid w:val="001007BA"/>
    <w:rsid w:val="00104C1B"/>
    <w:rsid w:val="001058E9"/>
    <w:rsid w:val="00106114"/>
    <w:rsid w:val="001068D5"/>
    <w:rsid w:val="001124DF"/>
    <w:rsid w:val="00112813"/>
    <w:rsid w:val="00113DCB"/>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56B90"/>
    <w:rsid w:val="00164511"/>
    <w:rsid w:val="0016481D"/>
    <w:rsid w:val="00164A0A"/>
    <w:rsid w:val="00166C09"/>
    <w:rsid w:val="00166C3D"/>
    <w:rsid w:val="00170B2E"/>
    <w:rsid w:val="00171DF4"/>
    <w:rsid w:val="0017599E"/>
    <w:rsid w:val="001919B0"/>
    <w:rsid w:val="00192024"/>
    <w:rsid w:val="00192D85"/>
    <w:rsid w:val="0019507D"/>
    <w:rsid w:val="00195B8E"/>
    <w:rsid w:val="0019798D"/>
    <w:rsid w:val="00197D54"/>
    <w:rsid w:val="00197E1E"/>
    <w:rsid w:val="001A1306"/>
    <w:rsid w:val="001A1801"/>
    <w:rsid w:val="001A30F9"/>
    <w:rsid w:val="001A3ACB"/>
    <w:rsid w:val="001A469B"/>
    <w:rsid w:val="001A7C9B"/>
    <w:rsid w:val="001B28E4"/>
    <w:rsid w:val="001B4BF0"/>
    <w:rsid w:val="001C174A"/>
    <w:rsid w:val="001C1816"/>
    <w:rsid w:val="001C39E3"/>
    <w:rsid w:val="001D0AD7"/>
    <w:rsid w:val="001D2832"/>
    <w:rsid w:val="001D29D9"/>
    <w:rsid w:val="001E05B7"/>
    <w:rsid w:val="001E0853"/>
    <w:rsid w:val="001E486C"/>
    <w:rsid w:val="001E71A3"/>
    <w:rsid w:val="001E78C0"/>
    <w:rsid w:val="001E7CC1"/>
    <w:rsid w:val="001F00F6"/>
    <w:rsid w:val="001F12C1"/>
    <w:rsid w:val="001F3E39"/>
    <w:rsid w:val="001F7BF9"/>
    <w:rsid w:val="0020086E"/>
    <w:rsid w:val="00202006"/>
    <w:rsid w:val="0020286D"/>
    <w:rsid w:val="00202DEC"/>
    <w:rsid w:val="00205B5C"/>
    <w:rsid w:val="00205D3B"/>
    <w:rsid w:val="0020661C"/>
    <w:rsid w:val="00207879"/>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34D8"/>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1574F"/>
    <w:rsid w:val="0032288B"/>
    <w:rsid w:val="00323D81"/>
    <w:rsid w:val="00325B8D"/>
    <w:rsid w:val="003261CC"/>
    <w:rsid w:val="00327AD2"/>
    <w:rsid w:val="003313D2"/>
    <w:rsid w:val="003344E9"/>
    <w:rsid w:val="003407EF"/>
    <w:rsid w:val="00341FAD"/>
    <w:rsid w:val="00342A31"/>
    <w:rsid w:val="00343539"/>
    <w:rsid w:val="00344B08"/>
    <w:rsid w:val="00346339"/>
    <w:rsid w:val="00347375"/>
    <w:rsid w:val="0034774A"/>
    <w:rsid w:val="00347B45"/>
    <w:rsid w:val="0035487E"/>
    <w:rsid w:val="003613E8"/>
    <w:rsid w:val="00362D07"/>
    <w:rsid w:val="00365E0A"/>
    <w:rsid w:val="00366746"/>
    <w:rsid w:val="0036768D"/>
    <w:rsid w:val="0037176B"/>
    <w:rsid w:val="00373DF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3E9E"/>
    <w:rsid w:val="00414F28"/>
    <w:rsid w:val="0041731A"/>
    <w:rsid w:val="00420DF5"/>
    <w:rsid w:val="00423609"/>
    <w:rsid w:val="004251D2"/>
    <w:rsid w:val="00427C6F"/>
    <w:rsid w:val="004332F3"/>
    <w:rsid w:val="00434AFA"/>
    <w:rsid w:val="00436C85"/>
    <w:rsid w:val="00437DF4"/>
    <w:rsid w:val="0044573A"/>
    <w:rsid w:val="00450B6F"/>
    <w:rsid w:val="004545BD"/>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2AC2"/>
    <w:rsid w:val="004A7CF9"/>
    <w:rsid w:val="004B01E2"/>
    <w:rsid w:val="004B4D3C"/>
    <w:rsid w:val="004B6EAA"/>
    <w:rsid w:val="004C09E1"/>
    <w:rsid w:val="004C1748"/>
    <w:rsid w:val="004C4B51"/>
    <w:rsid w:val="004D045D"/>
    <w:rsid w:val="004D48C3"/>
    <w:rsid w:val="004D4FE0"/>
    <w:rsid w:val="004D5C58"/>
    <w:rsid w:val="004D7487"/>
    <w:rsid w:val="004D7F23"/>
    <w:rsid w:val="004E08AB"/>
    <w:rsid w:val="004E11D6"/>
    <w:rsid w:val="004E26F2"/>
    <w:rsid w:val="004E313A"/>
    <w:rsid w:val="004E39CC"/>
    <w:rsid w:val="004E3F8C"/>
    <w:rsid w:val="004E5EBB"/>
    <w:rsid w:val="004F1274"/>
    <w:rsid w:val="004F1FF9"/>
    <w:rsid w:val="004F35ED"/>
    <w:rsid w:val="004F448E"/>
    <w:rsid w:val="004F6058"/>
    <w:rsid w:val="00504336"/>
    <w:rsid w:val="00504B32"/>
    <w:rsid w:val="00506F84"/>
    <w:rsid w:val="00506F9E"/>
    <w:rsid w:val="00510B04"/>
    <w:rsid w:val="00511A69"/>
    <w:rsid w:val="005173F4"/>
    <w:rsid w:val="005211BB"/>
    <w:rsid w:val="00521F7B"/>
    <w:rsid w:val="005313ED"/>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76405"/>
    <w:rsid w:val="00581721"/>
    <w:rsid w:val="005828B7"/>
    <w:rsid w:val="00584D99"/>
    <w:rsid w:val="00586657"/>
    <w:rsid w:val="005868B0"/>
    <w:rsid w:val="00597862"/>
    <w:rsid w:val="005A3899"/>
    <w:rsid w:val="005A4D60"/>
    <w:rsid w:val="005A5E4E"/>
    <w:rsid w:val="005B0798"/>
    <w:rsid w:val="005B11C2"/>
    <w:rsid w:val="005B1A96"/>
    <w:rsid w:val="005B2DB1"/>
    <w:rsid w:val="005B354C"/>
    <w:rsid w:val="005B44BD"/>
    <w:rsid w:val="005C0C31"/>
    <w:rsid w:val="005C1D7C"/>
    <w:rsid w:val="005C553E"/>
    <w:rsid w:val="005C7828"/>
    <w:rsid w:val="005D04C7"/>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51D92"/>
    <w:rsid w:val="00662770"/>
    <w:rsid w:val="00666322"/>
    <w:rsid w:val="00666325"/>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C5F88"/>
    <w:rsid w:val="006D218E"/>
    <w:rsid w:val="006D787D"/>
    <w:rsid w:val="006E1E54"/>
    <w:rsid w:val="006E4F20"/>
    <w:rsid w:val="006F2925"/>
    <w:rsid w:val="006F2EA5"/>
    <w:rsid w:val="006F4FF1"/>
    <w:rsid w:val="006F63E8"/>
    <w:rsid w:val="006F6608"/>
    <w:rsid w:val="006F66B2"/>
    <w:rsid w:val="007003FE"/>
    <w:rsid w:val="00714649"/>
    <w:rsid w:val="00714A3E"/>
    <w:rsid w:val="007202A8"/>
    <w:rsid w:val="00721130"/>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15A"/>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294"/>
    <w:rsid w:val="007E1B4A"/>
    <w:rsid w:val="007E1D38"/>
    <w:rsid w:val="007E1FC8"/>
    <w:rsid w:val="007E5C50"/>
    <w:rsid w:val="007F3AB0"/>
    <w:rsid w:val="007F6F70"/>
    <w:rsid w:val="007F7743"/>
    <w:rsid w:val="00802BF7"/>
    <w:rsid w:val="0080378E"/>
    <w:rsid w:val="00803D06"/>
    <w:rsid w:val="008048F4"/>
    <w:rsid w:val="00807047"/>
    <w:rsid w:val="00811E7C"/>
    <w:rsid w:val="00812BB6"/>
    <w:rsid w:val="0081334B"/>
    <w:rsid w:val="00815288"/>
    <w:rsid w:val="008152E8"/>
    <w:rsid w:val="00815D38"/>
    <w:rsid w:val="00816211"/>
    <w:rsid w:val="00821462"/>
    <w:rsid w:val="00821697"/>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668C1"/>
    <w:rsid w:val="00870138"/>
    <w:rsid w:val="008705BA"/>
    <w:rsid w:val="008732F7"/>
    <w:rsid w:val="00875778"/>
    <w:rsid w:val="008759DB"/>
    <w:rsid w:val="00875FD7"/>
    <w:rsid w:val="008865E1"/>
    <w:rsid w:val="00887CA8"/>
    <w:rsid w:val="00887D04"/>
    <w:rsid w:val="008922C0"/>
    <w:rsid w:val="00893120"/>
    <w:rsid w:val="008946B8"/>
    <w:rsid w:val="00896D0D"/>
    <w:rsid w:val="00897FEA"/>
    <w:rsid w:val="008A016E"/>
    <w:rsid w:val="008A2880"/>
    <w:rsid w:val="008A65AE"/>
    <w:rsid w:val="008B0E32"/>
    <w:rsid w:val="008B1326"/>
    <w:rsid w:val="008B2CF0"/>
    <w:rsid w:val="008B3FD3"/>
    <w:rsid w:val="008B4006"/>
    <w:rsid w:val="008B4C90"/>
    <w:rsid w:val="008B6973"/>
    <w:rsid w:val="008B761A"/>
    <w:rsid w:val="008C0417"/>
    <w:rsid w:val="008C1687"/>
    <w:rsid w:val="008C18AF"/>
    <w:rsid w:val="008C3B55"/>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FEC"/>
    <w:rsid w:val="00954355"/>
    <w:rsid w:val="0096287B"/>
    <w:rsid w:val="00964CBD"/>
    <w:rsid w:val="00970D18"/>
    <w:rsid w:val="00972B5C"/>
    <w:rsid w:val="00973B41"/>
    <w:rsid w:val="00976657"/>
    <w:rsid w:val="00983399"/>
    <w:rsid w:val="00985397"/>
    <w:rsid w:val="009871DF"/>
    <w:rsid w:val="00987AE3"/>
    <w:rsid w:val="009919CC"/>
    <w:rsid w:val="00994E1B"/>
    <w:rsid w:val="0099597F"/>
    <w:rsid w:val="00997502"/>
    <w:rsid w:val="009A0783"/>
    <w:rsid w:val="009A51B6"/>
    <w:rsid w:val="009A68D1"/>
    <w:rsid w:val="009B0D54"/>
    <w:rsid w:val="009B1373"/>
    <w:rsid w:val="009B3A5C"/>
    <w:rsid w:val="009C222D"/>
    <w:rsid w:val="009C3163"/>
    <w:rsid w:val="009C7402"/>
    <w:rsid w:val="009C7D1F"/>
    <w:rsid w:val="009E1A98"/>
    <w:rsid w:val="009F16D8"/>
    <w:rsid w:val="009F1AF1"/>
    <w:rsid w:val="009F2647"/>
    <w:rsid w:val="009F64A1"/>
    <w:rsid w:val="009F692C"/>
    <w:rsid w:val="009F6C89"/>
    <w:rsid w:val="00A00083"/>
    <w:rsid w:val="00A11946"/>
    <w:rsid w:val="00A11DBD"/>
    <w:rsid w:val="00A12D94"/>
    <w:rsid w:val="00A136F1"/>
    <w:rsid w:val="00A160D1"/>
    <w:rsid w:val="00A205F0"/>
    <w:rsid w:val="00A207BD"/>
    <w:rsid w:val="00A22D38"/>
    <w:rsid w:val="00A250D1"/>
    <w:rsid w:val="00A25699"/>
    <w:rsid w:val="00A25B01"/>
    <w:rsid w:val="00A31407"/>
    <w:rsid w:val="00A36980"/>
    <w:rsid w:val="00A40D3C"/>
    <w:rsid w:val="00A427DF"/>
    <w:rsid w:val="00A46E11"/>
    <w:rsid w:val="00A50D93"/>
    <w:rsid w:val="00A5235F"/>
    <w:rsid w:val="00A52674"/>
    <w:rsid w:val="00A54F52"/>
    <w:rsid w:val="00A56C94"/>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1F98"/>
    <w:rsid w:val="00AE3394"/>
    <w:rsid w:val="00AE4071"/>
    <w:rsid w:val="00AE48A7"/>
    <w:rsid w:val="00AE4CE6"/>
    <w:rsid w:val="00AE55E7"/>
    <w:rsid w:val="00AE77C1"/>
    <w:rsid w:val="00AF63B7"/>
    <w:rsid w:val="00AF7B49"/>
    <w:rsid w:val="00B01602"/>
    <w:rsid w:val="00B038E7"/>
    <w:rsid w:val="00B05ABA"/>
    <w:rsid w:val="00B06D5D"/>
    <w:rsid w:val="00B14D06"/>
    <w:rsid w:val="00B1636B"/>
    <w:rsid w:val="00B16D14"/>
    <w:rsid w:val="00B237AE"/>
    <w:rsid w:val="00B2425B"/>
    <w:rsid w:val="00B304A6"/>
    <w:rsid w:val="00B333EB"/>
    <w:rsid w:val="00B372E7"/>
    <w:rsid w:val="00B37D95"/>
    <w:rsid w:val="00B42304"/>
    <w:rsid w:val="00B4267B"/>
    <w:rsid w:val="00B43E56"/>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E25E9"/>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205DA"/>
    <w:rsid w:val="00C210AC"/>
    <w:rsid w:val="00C21D44"/>
    <w:rsid w:val="00C2348D"/>
    <w:rsid w:val="00C26C46"/>
    <w:rsid w:val="00C36D3A"/>
    <w:rsid w:val="00C36E4C"/>
    <w:rsid w:val="00C427BE"/>
    <w:rsid w:val="00C43CCD"/>
    <w:rsid w:val="00C4623D"/>
    <w:rsid w:val="00C46F19"/>
    <w:rsid w:val="00C4743D"/>
    <w:rsid w:val="00C536F3"/>
    <w:rsid w:val="00C57933"/>
    <w:rsid w:val="00C63440"/>
    <w:rsid w:val="00C642BD"/>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1A45"/>
    <w:rsid w:val="00CE2A87"/>
    <w:rsid w:val="00CE4372"/>
    <w:rsid w:val="00CE4914"/>
    <w:rsid w:val="00CE52EF"/>
    <w:rsid w:val="00CE6027"/>
    <w:rsid w:val="00CE71F6"/>
    <w:rsid w:val="00CF1C77"/>
    <w:rsid w:val="00CF428C"/>
    <w:rsid w:val="00CF7836"/>
    <w:rsid w:val="00CF7A76"/>
    <w:rsid w:val="00D0048E"/>
    <w:rsid w:val="00D00DD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374"/>
    <w:rsid w:val="00D55CAF"/>
    <w:rsid w:val="00D6017C"/>
    <w:rsid w:val="00D64042"/>
    <w:rsid w:val="00D700D3"/>
    <w:rsid w:val="00D722E9"/>
    <w:rsid w:val="00D731F8"/>
    <w:rsid w:val="00D73767"/>
    <w:rsid w:val="00D7523D"/>
    <w:rsid w:val="00D75C81"/>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38C"/>
    <w:rsid w:val="00DE3E3C"/>
    <w:rsid w:val="00DE6A46"/>
    <w:rsid w:val="00DF0D6B"/>
    <w:rsid w:val="00DF0E3E"/>
    <w:rsid w:val="00DF32E4"/>
    <w:rsid w:val="00DF385C"/>
    <w:rsid w:val="00DF4FC7"/>
    <w:rsid w:val="00DF5C4E"/>
    <w:rsid w:val="00DF5E1F"/>
    <w:rsid w:val="00DF6198"/>
    <w:rsid w:val="00DF737C"/>
    <w:rsid w:val="00E03192"/>
    <w:rsid w:val="00E0524C"/>
    <w:rsid w:val="00E10CB0"/>
    <w:rsid w:val="00E13A4A"/>
    <w:rsid w:val="00E14753"/>
    <w:rsid w:val="00E20CC6"/>
    <w:rsid w:val="00E216F3"/>
    <w:rsid w:val="00E2477B"/>
    <w:rsid w:val="00E24F9F"/>
    <w:rsid w:val="00E33F3B"/>
    <w:rsid w:val="00E37991"/>
    <w:rsid w:val="00E41896"/>
    <w:rsid w:val="00E41B1C"/>
    <w:rsid w:val="00E43D17"/>
    <w:rsid w:val="00E4579A"/>
    <w:rsid w:val="00E4587E"/>
    <w:rsid w:val="00E50997"/>
    <w:rsid w:val="00E51415"/>
    <w:rsid w:val="00E55FBF"/>
    <w:rsid w:val="00E56CD0"/>
    <w:rsid w:val="00E57B9B"/>
    <w:rsid w:val="00E60E4C"/>
    <w:rsid w:val="00E66656"/>
    <w:rsid w:val="00E66A60"/>
    <w:rsid w:val="00E70544"/>
    <w:rsid w:val="00E707D5"/>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4B0E"/>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1671"/>
    <w:rsid w:val="00F622D4"/>
    <w:rsid w:val="00F62B3D"/>
    <w:rsid w:val="00F82DB4"/>
    <w:rsid w:val="00F834D4"/>
    <w:rsid w:val="00F84564"/>
    <w:rsid w:val="00F849DD"/>
    <w:rsid w:val="00F861B2"/>
    <w:rsid w:val="00F86916"/>
    <w:rsid w:val="00F90ACB"/>
    <w:rsid w:val="00F968E1"/>
    <w:rsid w:val="00FA1491"/>
    <w:rsid w:val="00FA2D99"/>
    <w:rsid w:val="00FA32C2"/>
    <w:rsid w:val="00FA7DC8"/>
    <w:rsid w:val="00FB513B"/>
    <w:rsid w:val="00FB5F2D"/>
    <w:rsid w:val="00FB7F97"/>
    <w:rsid w:val="00FC1C07"/>
    <w:rsid w:val="00FC3D73"/>
    <w:rsid w:val="00FD1A7E"/>
    <w:rsid w:val="00FD33EE"/>
    <w:rsid w:val="00FD44A7"/>
    <w:rsid w:val="00FD6E5A"/>
    <w:rsid w:val="00FE6F23"/>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07FEAECF"/>
  <w15:docId w15:val="{61ED5B3B-CF5B-4165-A276-4BF699630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18470776">
      <w:bodyDiv w:val="1"/>
      <w:marLeft w:val="0"/>
      <w:marRight w:val="0"/>
      <w:marTop w:val="0"/>
      <w:marBottom w:val="0"/>
      <w:divBdr>
        <w:top w:val="none" w:sz="0" w:space="0" w:color="auto"/>
        <w:left w:val="none" w:sz="0" w:space="0" w:color="auto"/>
        <w:bottom w:val="none" w:sz="0" w:space="0" w:color="auto"/>
        <w:right w:val="none" w:sz="0" w:space="0" w:color="auto"/>
      </w:divBdr>
    </w:div>
    <w:div w:id="1079444490">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 w:id="200181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danube.vlada.gov.sk/prva-vyzv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hyperlink" Target="https://www.opii.gov.sk/opiiapp.php/Vyzvania/" TargetMode="External"/><Relationship Id="rId10" Type="http://schemas.openxmlformats.org/officeDocument/2006/relationships/hyperlink" Target="http://www.slovensko.s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www.opii.gov.s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DDD29-C23B-4146-AA08-B0E3AF7B2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11</Pages>
  <Words>4048</Words>
  <Characters>23076</Characters>
  <Application>Microsoft Office Word</Application>
  <DocSecurity>0</DocSecurity>
  <Lines>192</Lines>
  <Paragraphs>54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27070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42</cp:revision>
  <cp:lastPrinted>2016-01-20T15:57:00Z</cp:lastPrinted>
  <dcterms:created xsi:type="dcterms:W3CDTF">2017-02-22T15:47:00Z</dcterms:created>
  <dcterms:modified xsi:type="dcterms:W3CDTF">2018-11-28T12:37:00Z</dcterms:modified>
</cp:coreProperties>
</file>