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40399D" w:rsidRPr="0040399D">
        <w:t>OPII-2016/2.1/NDS-18-VP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="0040399D" w:rsidRPr="0040399D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B1AD9">
            <w:pPr>
              <w:jc w:val="both"/>
            </w:pPr>
            <w:r w:rsidRPr="00E86DEB">
              <w:t>2 - Cestná infraštruktúra (TEN-T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5741E">
            <w:r w:rsidRPr="00E86DEB">
              <w:t>7i):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86DEB" w:rsidP="00DB1AD9">
            <w:pPr>
              <w:jc w:val="both"/>
            </w:pPr>
            <w:r w:rsidRPr="00E86DEB">
              <w:t>2.1: Odstránenie kľúčových úzkych miest na cestnej infraštruktúre TEN-T prostredníctvom výstavby nových úsekov diaľnic a rýchlostných ciest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306434" w:rsidP="00FC56F1">
            <w:r>
              <w:t>b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306434">
            <w:r>
              <w:t>1.1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306434" w:rsidP="00D5741E">
                <w:r>
                  <w:t>jún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515BE9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515BE9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F96796" w:rsidRPr="00DB1AD9" w:rsidTr="00F94F9F">
        <w:tc>
          <w:tcPr>
            <w:tcW w:w="5000" w:type="pct"/>
            <w:gridSpan w:val="2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F96796" w:rsidRPr="00DB1AD9" w:rsidTr="00F94F9F">
        <w:tc>
          <w:tcPr>
            <w:tcW w:w="5000" w:type="pct"/>
            <w:gridSpan w:val="2"/>
            <w:shd w:val="clear" w:color="auto" w:fill="auto"/>
          </w:tcPr>
          <w:p w:rsidR="00F96796" w:rsidRPr="00BD438C" w:rsidRDefault="00F96796" w:rsidP="00F94F9F">
            <w:pPr>
              <w:jc w:val="both"/>
              <w:rPr>
                <w:b/>
              </w:rPr>
            </w:pPr>
          </w:p>
        </w:tc>
      </w:tr>
      <w:tr w:rsidR="00F96796" w:rsidRPr="00DB1AD9" w:rsidTr="00F94F9F">
        <w:tc>
          <w:tcPr>
            <w:tcW w:w="1328" w:type="pct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F96796" w:rsidRPr="00DB1AD9" w:rsidRDefault="00F96796" w:rsidP="00F94F9F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F96796" w:rsidRPr="00DB1AD9" w:rsidTr="00F94F9F">
        <w:tc>
          <w:tcPr>
            <w:tcW w:w="1328" w:type="pct"/>
            <w:shd w:val="clear" w:color="auto" w:fill="D9D9D9" w:themeFill="background1" w:themeFillShade="D9"/>
          </w:tcPr>
          <w:p w:rsidR="00F96796" w:rsidRPr="00DB1AD9" w:rsidRDefault="00F96796" w:rsidP="00F94F9F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F96796" w:rsidRPr="00DB1AD9" w:rsidRDefault="00515BE9" w:rsidP="00F94F9F">
            <w:pPr>
              <w:spacing w:after="120"/>
            </w:pPr>
            <w:hyperlink r:id="rId10" w:history="1">
              <w:r w:rsidR="00F96796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lastRenderedPageBreak/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515BE9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1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515BE9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0643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0399D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15BE9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86DEB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6796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06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ea.ec.europa.eu/en/cef/c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73FE-DDCB-4D1C-A8AC-2C291F91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10</cp:revision>
  <cp:lastPrinted>2014-06-27T08:05:00Z</cp:lastPrinted>
  <dcterms:created xsi:type="dcterms:W3CDTF">2016-03-03T10:13:00Z</dcterms:created>
  <dcterms:modified xsi:type="dcterms:W3CDTF">2016-05-17T13:33:00Z</dcterms:modified>
</cp:coreProperties>
</file>