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D6D5D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0F896327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24AD84E5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FD001B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59DF5A25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89216E7" w14:textId="582E45FC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636B37">
        <w:rPr>
          <w:rFonts w:ascii="Arial Narrow" w:hAnsi="Arial Narrow" w:cstheme="minorHAnsi"/>
          <w:b/>
          <w:color w:val="auto"/>
          <w:sz w:val="28"/>
          <w:szCs w:val="28"/>
        </w:rPr>
        <w:t xml:space="preserve"> 2</w:t>
      </w:r>
    </w:p>
    <w:p w14:paraId="47859779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B10EAF3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03125EF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72D313B5" w14:textId="75527632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CC2EB5" w:rsidRPr="00CC2EB5">
        <w:rPr>
          <w:rFonts w:ascii="Arial Narrow" w:hAnsi="Arial Narrow" w:cstheme="minorHAnsi"/>
          <w:b/>
          <w:color w:val="auto"/>
          <w:sz w:val="28"/>
          <w:szCs w:val="28"/>
        </w:rPr>
        <w:t>OPII-2016/4.1/VP-13-NP</w:t>
      </w:r>
    </w:p>
    <w:p w14:paraId="26A7F401" w14:textId="778D4F53" w:rsidR="00D939EA" w:rsidRPr="00B500C8" w:rsidRDefault="00716C00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4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7F1FE96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4488E7A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3E8E9611" w14:textId="77777777" w:rsidR="00D939EA" w:rsidRPr="006D28EA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6D28EA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CC2EB5" w:rsidRPr="00B500C8" w14:paraId="48B81E0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64A35D1" w14:textId="77777777" w:rsidR="00CC2EB5" w:rsidRPr="00B500C8" w:rsidRDefault="00CC2EB5" w:rsidP="00CC2EB5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67FF504A" w14:textId="5D4C5FA6" w:rsidR="00CC2EB5" w:rsidRPr="006D28EA" w:rsidRDefault="00CC2EB5" w:rsidP="00CC2EB5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6D28EA">
              <w:rPr>
                <w:rFonts w:ascii="Arial Narrow" w:hAnsi="Arial Narrow"/>
                <w:bCs/>
              </w:rPr>
              <w:t>4 - Infraštruktúra vodnej dopravy (TEN-T CORE)</w:t>
            </w:r>
          </w:p>
        </w:tc>
      </w:tr>
      <w:tr w:rsidR="00CC2EB5" w:rsidRPr="00B500C8" w14:paraId="505F467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A647850" w14:textId="77777777" w:rsidR="00CC2EB5" w:rsidRPr="00B500C8" w:rsidRDefault="00CC2EB5" w:rsidP="00CC2EB5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5B686E60" w14:textId="55FE3FEB" w:rsidR="00CC2EB5" w:rsidRPr="006D28EA" w:rsidRDefault="00CC2EB5" w:rsidP="00CC2EB5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6D28EA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 - Podpora multimodálneho jednotného európskeho dopravného priestoru pomocou investícií do TEN-T</w:t>
            </w:r>
          </w:p>
        </w:tc>
      </w:tr>
      <w:tr w:rsidR="00CC2EB5" w:rsidRPr="00B500C8" w14:paraId="0F2FE6C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2204602" w14:textId="77777777" w:rsidR="00CC2EB5" w:rsidRPr="00B500C8" w:rsidRDefault="00CC2EB5" w:rsidP="00CC2EB5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5B2AACB1" w14:textId="15E6F856" w:rsidR="00CC2EB5" w:rsidRPr="006D28EA" w:rsidRDefault="00CC2EB5" w:rsidP="00CC2EB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6D28EA">
              <w:rPr>
                <w:rFonts w:ascii="Arial Narrow" w:hAnsi="Arial Narrow"/>
              </w:rPr>
              <w:t>4.1 Zlepšenie kvality služieb poskytovaných vo verejnom prístave v Bratislave</w:t>
            </w:r>
          </w:p>
        </w:tc>
      </w:tr>
      <w:tr w:rsidR="00CC2EB5" w:rsidRPr="00B500C8" w14:paraId="7C19251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BB55063" w14:textId="77777777" w:rsidR="00CC2EB5" w:rsidRPr="00B500C8" w:rsidRDefault="00CC2EB5" w:rsidP="00CC2EB5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35D9B59D" w14:textId="58D1A62D" w:rsidR="00CC2EB5" w:rsidRPr="006D28EA" w:rsidRDefault="00CC2EB5" w:rsidP="00CC2EB5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6D28EA">
              <w:rPr>
                <w:rFonts w:ascii="Arial Narrow" w:hAnsi="Arial Narrow" w:cstheme="minorHAnsi"/>
              </w:rPr>
              <w:t>neuplatňuje sa</w:t>
            </w:r>
          </w:p>
        </w:tc>
      </w:tr>
      <w:tr w:rsidR="00CC2EB5" w:rsidRPr="00B500C8" w14:paraId="5E963DA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BB0FA7C" w14:textId="77777777" w:rsidR="00CC2EB5" w:rsidRPr="00B500C8" w:rsidRDefault="00CC2EB5" w:rsidP="00CC2EB5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7F864F1E" w14:textId="7DE0E941" w:rsidR="00CC2EB5" w:rsidRPr="006D28EA" w:rsidRDefault="00CC2EB5" w:rsidP="00CC2EB5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6D28EA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CC2EB5" w:rsidRPr="00B500C8" w14:paraId="73DD2F3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4C78D47" w14:textId="77777777" w:rsidR="00CC2EB5" w:rsidRPr="00B500C8" w:rsidRDefault="00CC2EB5" w:rsidP="00CC2EB5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3683A852" w14:textId="38616BCF" w:rsidR="00CC2EB5" w:rsidRPr="006D28EA" w:rsidRDefault="00CC2EB5" w:rsidP="00CC2EB5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6D28EA">
              <w:rPr>
                <w:rFonts w:ascii="Arial Narrow" w:eastAsia="Times New Roman" w:hAnsi="Arial Narrow"/>
                <w:color w:val="000000"/>
              </w:rPr>
              <w:t xml:space="preserve">Verejné prístavy, a.s. </w:t>
            </w:r>
          </w:p>
        </w:tc>
      </w:tr>
      <w:tr w:rsidR="00CC2EB5" w:rsidRPr="00D939EA" w14:paraId="039CA73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7698AF5" w14:textId="77777777" w:rsidR="00CC2EB5" w:rsidRPr="00B500C8" w:rsidRDefault="00CC2EB5" w:rsidP="00CC2EB5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7704862F" w14:textId="4FE956CF" w:rsidR="00CC2EB5" w:rsidRPr="006D28EA" w:rsidRDefault="00CC2EB5" w:rsidP="00CC2EB5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6D28EA">
              <w:rPr>
                <w:rFonts w:ascii="Arial Narrow" w:hAnsi="Arial Narrow" w:cstheme="minorHAnsi"/>
              </w:rPr>
              <w:t xml:space="preserve">Zoznam národných projektov OPII zverejnený na webovom sídle </w:t>
            </w:r>
            <w:hyperlink r:id="rId7" w:history="1">
              <w:r w:rsidRPr="006D28EA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 w:rsidRPr="006D28EA">
              <w:rPr>
                <w:rStyle w:val="Hypertextovprepojenie"/>
                <w:rFonts w:ascii="Arial Narrow" w:hAnsi="Arial Narrow" w:cs="Calibri"/>
                <w:sz w:val="22"/>
                <w:szCs w:val="22"/>
                <w:lang w:eastAsia="cs-CZ"/>
              </w:rPr>
              <w:t xml:space="preserve"> </w:t>
            </w:r>
            <w:r w:rsidRPr="006D28EA">
              <w:rPr>
                <w:rFonts w:cstheme="minorHAnsi"/>
                <w:sz w:val="22"/>
                <w:szCs w:val="22"/>
                <w:lang w:eastAsia="en-US"/>
              </w:rPr>
              <w:t>(</w:t>
            </w:r>
            <w:r w:rsidRPr="006D28EA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ďalej aj „webové sídlo RO OPII“)</w:t>
            </w:r>
          </w:p>
        </w:tc>
      </w:tr>
    </w:tbl>
    <w:p w14:paraId="2BC7E9C9" w14:textId="77777777" w:rsidR="00E553C8" w:rsidRDefault="00E553C8"/>
    <w:p w14:paraId="2F6080B6" w14:textId="77777777" w:rsidR="00D939EA" w:rsidRPr="00D939EA" w:rsidRDefault="00D939EA">
      <w:pPr>
        <w:rPr>
          <w:sz w:val="24"/>
          <w:szCs w:val="24"/>
        </w:rPr>
      </w:pPr>
    </w:p>
    <w:p w14:paraId="2436A4E7" w14:textId="7E8D9320" w:rsidR="00D939EA" w:rsidRPr="00636B37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636B37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800CD6">
        <w:rPr>
          <w:rFonts w:ascii="Arial Narrow" w:hAnsi="Arial Narrow" w:cstheme="minorHAnsi"/>
          <w:b/>
          <w:lang w:eastAsia="sk-SK"/>
        </w:rPr>
        <w:t>22.03</w:t>
      </w:r>
      <w:r w:rsidR="0036751C" w:rsidRPr="00636B37">
        <w:rPr>
          <w:rFonts w:ascii="Arial Narrow" w:hAnsi="Arial Narrow" w:cstheme="minorHAnsi"/>
          <w:b/>
          <w:lang w:eastAsia="sk-SK"/>
        </w:rPr>
        <w:t>.2016</w:t>
      </w:r>
    </w:p>
    <w:p w14:paraId="5F610323" w14:textId="2C2CF523" w:rsidR="00D939EA" w:rsidRPr="00636B37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636B37">
        <w:rPr>
          <w:rFonts w:ascii="Arial Narrow" w:hAnsi="Arial Narrow" w:cstheme="minorHAnsi"/>
          <w:lang w:eastAsia="sk-SK"/>
        </w:rPr>
        <w:t>Dátum účinnosti zmeny:</w:t>
      </w:r>
      <w:r w:rsidR="00C05209">
        <w:rPr>
          <w:rFonts w:ascii="Arial Narrow" w:hAnsi="Arial Narrow" w:cstheme="minorHAnsi"/>
          <w:lang w:eastAsia="sk-SK"/>
        </w:rPr>
        <w:tab/>
      </w:r>
      <w:r w:rsidR="00C05209">
        <w:rPr>
          <w:rFonts w:ascii="Arial Narrow" w:hAnsi="Arial Narrow" w:cstheme="minorHAnsi"/>
          <w:lang w:eastAsia="sk-SK"/>
        </w:rPr>
        <w:tab/>
      </w:r>
      <w:r w:rsidR="00800CD6">
        <w:rPr>
          <w:rFonts w:ascii="Arial Narrow" w:hAnsi="Arial Narrow" w:cstheme="minorHAnsi"/>
          <w:b/>
          <w:lang w:eastAsia="sk-SK"/>
        </w:rPr>
        <w:t>23.03</w:t>
      </w:r>
      <w:r w:rsidR="0036751C" w:rsidRPr="00636B37">
        <w:rPr>
          <w:rFonts w:ascii="Arial Narrow" w:hAnsi="Arial Narrow" w:cstheme="minorHAnsi"/>
          <w:b/>
          <w:lang w:eastAsia="sk-SK"/>
        </w:rPr>
        <w:t>.2016</w:t>
      </w:r>
    </w:p>
    <w:p w14:paraId="27C25206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64D170C4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1DFFF12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94936A6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28C2415E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70FA1D7" w14:textId="77777777" w:rsidR="00716C00" w:rsidRDefault="00716C00" w:rsidP="00D939EA">
      <w:pPr>
        <w:pStyle w:val="Default"/>
        <w:rPr>
          <w:b/>
          <w:bCs/>
          <w:sz w:val="23"/>
          <w:szCs w:val="23"/>
        </w:rPr>
      </w:pPr>
    </w:p>
    <w:p w14:paraId="0DC0A86C" w14:textId="77777777" w:rsidR="00716C00" w:rsidRDefault="00716C00" w:rsidP="00D939EA">
      <w:pPr>
        <w:pStyle w:val="Default"/>
        <w:rPr>
          <w:b/>
          <w:bCs/>
          <w:sz w:val="23"/>
          <w:szCs w:val="23"/>
        </w:rPr>
      </w:pPr>
    </w:p>
    <w:p w14:paraId="3F527C6E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5A7C5429" w14:textId="1B4E22D6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</w:t>
      </w:r>
      <w:r w:rsidR="00636B37">
        <w:rPr>
          <w:rFonts w:ascii="Arial Narrow" w:hAnsi="Arial Narrow" w:cstheme="minorHAnsi"/>
          <w:lang w:eastAsia="sk-SK"/>
        </w:rPr>
        <w:t>2</w:t>
      </w:r>
      <w:r w:rsidRPr="00B500C8">
        <w:rPr>
          <w:rFonts w:ascii="Arial Narrow" w:hAnsi="Arial Narrow" w:cstheme="minorHAnsi"/>
          <w:lang w:eastAsia="sk-SK"/>
        </w:rPr>
        <w:t xml:space="preserve"> Vyzvania č. </w:t>
      </w:r>
      <w:r w:rsidR="00CC2EB5" w:rsidRPr="00CC2EB5">
        <w:rPr>
          <w:rFonts w:ascii="Arial Narrow" w:hAnsi="Arial Narrow" w:cstheme="minorHAnsi"/>
          <w:lang w:eastAsia="sk-SK"/>
        </w:rPr>
        <w:t>OPII-2016/4.1/VP-13-NP</w:t>
      </w:r>
      <w:r w:rsidR="00CC2EB5" w:rsidRPr="00CC2EB5" w:rsidDel="00CC2EB5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 xml:space="preserve">(ďalej len „zmena“) je </w:t>
      </w:r>
      <w:r w:rsidR="00636B37" w:rsidRPr="00D93C4B">
        <w:rPr>
          <w:rFonts w:ascii="Arial Narrow" w:hAnsi="Arial Narrow" w:cstheme="minorHAnsi"/>
        </w:rPr>
        <w:t>zosúladeni</w:t>
      </w:r>
      <w:r w:rsidR="00636B37">
        <w:rPr>
          <w:rFonts w:ascii="Arial Narrow" w:hAnsi="Arial Narrow" w:cstheme="minorHAnsi"/>
        </w:rPr>
        <w:t>e</w:t>
      </w:r>
      <w:r w:rsidR="00636B37" w:rsidRPr="00D93C4B">
        <w:rPr>
          <w:rFonts w:ascii="Arial Narrow" w:hAnsi="Arial Narrow" w:cstheme="minorHAnsi"/>
        </w:rPr>
        <w:t xml:space="preserve"> s</w:t>
      </w:r>
      <w:r w:rsidR="00636B37">
        <w:rPr>
          <w:rFonts w:ascii="Arial Narrow" w:hAnsi="Arial Narrow" w:cstheme="minorHAnsi"/>
        </w:rPr>
        <w:t xml:space="preserve"> Príručkou pre žiadateľa a </w:t>
      </w:r>
      <w:r w:rsidRPr="00B500C8">
        <w:rPr>
          <w:rFonts w:ascii="Arial Narrow" w:hAnsi="Arial Narrow" w:cstheme="minorHAnsi"/>
          <w:lang w:eastAsia="sk-SK"/>
        </w:rPr>
        <w:t>zabezpečenie optimalizácie vyzvania a prepojenia medzi textom vyzvania a vybraných príloh. Zároveň je cieľom zmeny vykonať formálne úpravy a opravy v texte vyzvania a vybraných príloh.</w:t>
      </w:r>
    </w:p>
    <w:p w14:paraId="1269220E" w14:textId="77777777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podmienok poskytnutia príspevku. Znenie žiadnej z podmienok poskytnutia príspevku nie je zmenou dotknuté. </w:t>
      </w:r>
    </w:p>
    <w:p w14:paraId="13C364BA" w14:textId="77777777" w:rsidR="00D939EA" w:rsidRPr="00636B37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9FBF309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61A77456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0FC0E36F" w14:textId="77777777" w:rsidR="00F01075" w:rsidRDefault="00F01075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</w:t>
      </w:r>
      <w:r>
        <w:rPr>
          <w:rFonts w:ascii="Arial Narrow" w:hAnsi="Arial Narrow" w:cstheme="minorHAnsi"/>
          <w:sz w:val="22"/>
          <w:szCs w:val="22"/>
        </w:rPr>
        <w:t xml:space="preserve"> č. 1 Vyzvania: </w:t>
      </w:r>
      <w:r w:rsidRPr="009F3317">
        <w:rPr>
          <w:rFonts w:ascii="Arial Narrow" w:hAnsi="Arial Narrow" w:cstheme="minorHAnsi"/>
          <w:sz w:val="22"/>
          <w:szCs w:val="22"/>
        </w:rPr>
        <w:t>Formulár ŽoNFP a doplňujúce údaje k ŽoNFP</w:t>
      </w:r>
      <w:r w:rsidRPr="00D93C4B">
        <w:rPr>
          <w:rFonts w:ascii="Arial Narrow" w:hAnsi="Arial Narrow" w:cstheme="minorHAnsi"/>
          <w:sz w:val="22"/>
          <w:szCs w:val="22"/>
        </w:rPr>
        <w:t xml:space="preserve"> </w:t>
      </w:r>
    </w:p>
    <w:p w14:paraId="175A7122" w14:textId="75E1D497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 w:rsidR="004654CB">
        <w:rPr>
          <w:rFonts w:ascii="Arial Narrow" w:hAnsi="Arial Narrow" w:cstheme="minorHAnsi"/>
          <w:sz w:val="22"/>
          <w:szCs w:val="22"/>
        </w:rPr>
        <w:t>.</w:t>
      </w:r>
    </w:p>
    <w:p w14:paraId="01A4D2A1" w14:textId="77777777" w:rsidR="00C85C87" w:rsidRPr="00636B37" w:rsidRDefault="00C85C8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2B31119A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32FBACFB" w14:textId="4A58B7B2" w:rsidR="00636B37" w:rsidRDefault="00636B37" w:rsidP="00636B37">
      <w:pPr>
        <w:spacing w:before="120" w:after="120" w:line="240" w:lineRule="auto"/>
        <w:jc w:val="both"/>
        <w:rPr>
          <w:rFonts w:ascii="Arial Narrow" w:hAnsi="Arial Narrow" w:cstheme="minorHAnsi"/>
          <w:color w:val="FF0000"/>
          <w:lang w:eastAsia="sk-SK"/>
        </w:rPr>
      </w:pPr>
      <w:r>
        <w:rPr>
          <w:rFonts w:ascii="Arial Narrow" w:hAnsi="Arial Narrow" w:cstheme="minorHAnsi"/>
        </w:rPr>
        <w:t>Aktualizácia bola vykonaná najmä z dôvodu spresnenia preukazovania p</w:t>
      </w:r>
      <w:r w:rsidR="00800CD6">
        <w:rPr>
          <w:rFonts w:ascii="Arial Narrow" w:hAnsi="Arial Narrow" w:cstheme="minorHAnsi"/>
        </w:rPr>
        <w:t>odmienok poskytnutia NFP (napr.</w:t>
      </w:r>
      <w:bookmarkStart w:id="0" w:name="_GoBack"/>
      <w:bookmarkEnd w:id="0"/>
      <w:r>
        <w:rPr>
          <w:rFonts w:ascii="Arial Narrow" w:hAnsi="Arial Narrow" w:cstheme="minorHAnsi"/>
        </w:rPr>
        <w:t xml:space="preserve"> p</w:t>
      </w:r>
      <w:r w:rsidRPr="001F54B9">
        <w:rPr>
          <w:rFonts w:ascii="Arial Narrow" w:hAnsi="Arial Narrow" w:cstheme="minorHAnsi"/>
        </w:rPr>
        <w:t xml:space="preserve">odmienka oprávnenosti výdavkov pre projekty generujúce príjem </w:t>
      </w:r>
      <w:r>
        <w:rPr>
          <w:rFonts w:ascii="Arial Narrow" w:hAnsi="Arial Narrow" w:cstheme="minorHAnsi"/>
        </w:rPr>
        <w:t>platná aj pre štrukturálne významné investície).</w:t>
      </w:r>
    </w:p>
    <w:p w14:paraId="6269D4AE" w14:textId="77777777" w:rsidR="006D76F3" w:rsidRPr="00636B37" w:rsidRDefault="006D76F3" w:rsidP="00636B37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11110E33" w14:textId="77777777" w:rsidR="006D76F3" w:rsidRPr="00636B37" w:rsidRDefault="006D76F3">
      <w:pPr>
        <w:pStyle w:val="Default"/>
        <w:rPr>
          <w:b/>
          <w:bCs/>
          <w:caps/>
          <w:sz w:val="23"/>
          <w:szCs w:val="23"/>
        </w:rPr>
      </w:pPr>
      <w:r w:rsidRPr="00636B37">
        <w:rPr>
          <w:b/>
          <w:bCs/>
          <w:caps/>
          <w:sz w:val="23"/>
          <w:szCs w:val="23"/>
        </w:rPr>
        <w:t>Záverečné ustanovenia</w:t>
      </w:r>
    </w:p>
    <w:p w14:paraId="62D430AF" w14:textId="0D091B30" w:rsidR="00D939EA" w:rsidRPr="00636B37" w:rsidRDefault="00D939EA" w:rsidP="00636B37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636B37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636B37">
        <w:rPr>
          <w:rFonts w:ascii="Arial Narrow" w:hAnsi="Arial Narrow"/>
          <w:sz w:val="22"/>
          <w:szCs w:val="22"/>
        </w:rPr>
        <w:t>nezmenené</w:t>
      </w:r>
      <w:r w:rsidRPr="00636B37">
        <w:rPr>
          <w:rFonts w:ascii="Arial Narrow" w:hAnsi="Arial Narrow"/>
          <w:sz w:val="22"/>
          <w:szCs w:val="22"/>
        </w:rPr>
        <w:t xml:space="preserve">. </w:t>
      </w:r>
    </w:p>
    <w:p w14:paraId="015C92B4" w14:textId="77777777" w:rsidR="00D939EA" w:rsidRDefault="00D939EA" w:rsidP="00636B37">
      <w:pPr>
        <w:spacing w:before="120" w:after="120" w:line="240" w:lineRule="auto"/>
        <w:jc w:val="both"/>
        <w:rPr>
          <w:rFonts w:ascii="Arial Narrow" w:hAnsi="Arial Narrow"/>
        </w:rPr>
      </w:pPr>
      <w:r w:rsidRPr="00636B37">
        <w:rPr>
          <w:rFonts w:ascii="Arial Narrow" w:hAnsi="Arial Narrow"/>
        </w:rPr>
        <w:t>Úplné znenie dokumentov dotknutých zmenou vo forme so sledovaním vykonaných zmien (s výnimkou dokumentov vo formáte xls./xlsx., kde je zverejnené nové znenie dokumentov v úplnom znení bez sledovania zmien) je zverejnené na webovom sídle RO OPII.</w:t>
      </w:r>
    </w:p>
    <w:p w14:paraId="0A65033D" w14:textId="77777777" w:rsidR="00636B37" w:rsidRPr="008D26BB" w:rsidRDefault="00636B37" w:rsidP="00636B3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>Zmena vyzvania sa vzťahuje aj na Žiadosti o NFP predložené pred dátumom zverejnenia tejto zmeny vyzvania, ku ktorým RO OPII nevydal Rozhodnutie o žiadosti. RO OPII poskytne, v prípade potreby zapracovania zmien do žiadosti o NFP, žiadateľovi možnosť doplniť predloženú žiadosť.</w:t>
      </w:r>
    </w:p>
    <w:p w14:paraId="20924229" w14:textId="77777777" w:rsidR="00636B37" w:rsidRPr="00636B37" w:rsidRDefault="00636B37" w:rsidP="00636B3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636B37" w:rsidRPr="00636B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EB243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06538787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D8936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7DE22213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03C4A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08F6C23" wp14:editId="09343DC8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3432C493" wp14:editId="1AAC079B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5A86A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1B6214"/>
    <w:rsid w:val="0024608F"/>
    <w:rsid w:val="0025598F"/>
    <w:rsid w:val="0036751C"/>
    <w:rsid w:val="003765ED"/>
    <w:rsid w:val="0038595B"/>
    <w:rsid w:val="00400C7F"/>
    <w:rsid w:val="00431A18"/>
    <w:rsid w:val="004654CB"/>
    <w:rsid w:val="00502628"/>
    <w:rsid w:val="005C184F"/>
    <w:rsid w:val="00636B37"/>
    <w:rsid w:val="00677E3E"/>
    <w:rsid w:val="006D28EA"/>
    <w:rsid w:val="006D76F3"/>
    <w:rsid w:val="00716C00"/>
    <w:rsid w:val="00716D18"/>
    <w:rsid w:val="007F20E3"/>
    <w:rsid w:val="00800CD6"/>
    <w:rsid w:val="008364B0"/>
    <w:rsid w:val="00A055B9"/>
    <w:rsid w:val="00A21518"/>
    <w:rsid w:val="00AA3293"/>
    <w:rsid w:val="00B500C8"/>
    <w:rsid w:val="00C05209"/>
    <w:rsid w:val="00C85C87"/>
    <w:rsid w:val="00CC2EB5"/>
    <w:rsid w:val="00D939EA"/>
    <w:rsid w:val="00E553C8"/>
    <w:rsid w:val="00F0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7B50"/>
  <w15:docId w15:val="{20A5D557-C0EA-4C7C-8DA4-31C45831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17</cp:revision>
  <dcterms:created xsi:type="dcterms:W3CDTF">2016-02-15T14:27:00Z</dcterms:created>
  <dcterms:modified xsi:type="dcterms:W3CDTF">2016-03-21T15:49:00Z</dcterms:modified>
</cp:coreProperties>
</file>