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8986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184C82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DFE43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6D71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79DCCF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CCBBC1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584BB26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080AB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E8FB42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9FFBD8C" w14:textId="73B3313A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163C9" w:rsidRPr="00F163C9">
        <w:rPr>
          <w:rFonts w:ascii="Arial Narrow" w:hAnsi="Arial Narrow" w:cstheme="minorHAnsi"/>
          <w:b/>
          <w:color w:val="auto"/>
          <w:sz w:val="28"/>
          <w:szCs w:val="28"/>
        </w:rPr>
        <w:t>OPII-2016/3.1_3.2/DPMP-12-NP</w:t>
      </w:r>
    </w:p>
    <w:p w14:paraId="43177B3A" w14:textId="3C746F5D" w:rsidR="00D939EA" w:rsidRPr="00B500C8" w:rsidRDefault="00C41FC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18931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6DF31F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B8CBF0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163C9" w:rsidRPr="00B500C8" w14:paraId="51D8638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392FBB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7E907AD" w14:textId="2A030F98" w:rsidR="00F163C9" w:rsidRPr="00B500C8" w:rsidRDefault="00F163C9" w:rsidP="00F163C9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F163C9" w:rsidRPr="00B500C8" w14:paraId="143AE4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6EBFD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34C2120A" w14:textId="527A0A9E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F163C9" w:rsidRPr="00B500C8" w14:paraId="2917CB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57E91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957290" w14:textId="77777777" w:rsidR="00F163C9" w:rsidRPr="008C18AF" w:rsidRDefault="00F163C9" w:rsidP="00F163C9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D58F766" w14:textId="3406416E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F163C9" w:rsidRPr="00B500C8" w14:paraId="513348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F68AE8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D3B90EA" w14:textId="6F08DE58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F163C9" w:rsidRPr="00B500C8" w14:paraId="73F69E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6DB119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62FD477" w14:textId="4246B773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F163C9" w:rsidRPr="00B500C8" w14:paraId="3E0CF3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2CEEA5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1CC19F6" w14:textId="2DF89CC2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1589B">
              <w:rPr>
                <w:rFonts w:ascii="Arial Narrow" w:eastAsia="Times New Roman" w:hAnsi="Arial Narrow"/>
                <w:color w:val="000000"/>
              </w:rPr>
              <w:t xml:space="preserve">Dopravný podnik mesta Prešov, a. s. </w:t>
            </w:r>
          </w:p>
        </w:tc>
      </w:tr>
      <w:tr w:rsidR="00F163C9" w:rsidRPr="00D939EA" w14:paraId="711A4E7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E23B71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2F0F180C" w14:textId="0EFA3B78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1940F75C" w14:textId="77777777" w:rsidR="00E553C8" w:rsidRDefault="00E553C8"/>
    <w:p w14:paraId="6C5E4CE0" w14:textId="77777777" w:rsidR="00D939EA" w:rsidRPr="00D939EA" w:rsidRDefault="00D939EA">
      <w:pPr>
        <w:rPr>
          <w:sz w:val="24"/>
          <w:szCs w:val="24"/>
        </w:rPr>
      </w:pPr>
    </w:p>
    <w:p w14:paraId="78B82003" w14:textId="0BD120B3" w:rsidR="00D939EA" w:rsidRPr="001204F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1204FA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C41FC1" w:rsidRPr="001204FA">
        <w:rPr>
          <w:rFonts w:ascii="Arial Narrow" w:hAnsi="Arial Narrow" w:cstheme="minorHAnsi"/>
          <w:b/>
          <w:lang w:eastAsia="sk-SK"/>
        </w:rPr>
        <w:t>1</w:t>
      </w:r>
      <w:r w:rsidR="00D905E5">
        <w:rPr>
          <w:rFonts w:ascii="Arial Narrow" w:hAnsi="Arial Narrow" w:cstheme="minorHAnsi"/>
          <w:b/>
          <w:lang w:eastAsia="sk-SK"/>
        </w:rPr>
        <w:t>8</w:t>
      </w:r>
      <w:r w:rsidR="0036751C" w:rsidRPr="001204FA">
        <w:rPr>
          <w:rFonts w:ascii="Arial Narrow" w:hAnsi="Arial Narrow" w:cstheme="minorHAnsi"/>
          <w:b/>
          <w:lang w:eastAsia="sk-SK"/>
        </w:rPr>
        <w:t>.02.2016</w:t>
      </w:r>
    </w:p>
    <w:p w14:paraId="4AB10FFF" w14:textId="472DC882" w:rsidR="00D939EA" w:rsidRPr="001204FA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204FA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1204FA">
        <w:rPr>
          <w:rFonts w:ascii="Arial Narrow" w:hAnsi="Arial Narrow" w:cstheme="minorHAnsi"/>
          <w:b/>
          <w:lang w:eastAsia="sk-SK"/>
        </w:rPr>
        <w:t>1</w:t>
      </w:r>
      <w:r w:rsidR="00D905E5">
        <w:rPr>
          <w:rFonts w:ascii="Arial Narrow" w:hAnsi="Arial Narrow" w:cstheme="minorHAnsi"/>
          <w:b/>
          <w:lang w:eastAsia="sk-SK"/>
        </w:rPr>
        <w:t>8</w:t>
      </w:r>
      <w:r w:rsidR="0036751C" w:rsidRPr="001204FA">
        <w:rPr>
          <w:rFonts w:ascii="Arial Narrow" w:hAnsi="Arial Narrow" w:cstheme="minorHAnsi"/>
          <w:b/>
          <w:lang w:eastAsia="sk-SK"/>
        </w:rPr>
        <w:t>.02.2016</w:t>
      </w:r>
    </w:p>
    <w:p w14:paraId="05BF7BB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F8BE7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AAED50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02F87E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7D3CE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9716AE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C4DEF18" w14:textId="420A5B02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F163C9" w:rsidRPr="00F163C9">
        <w:rPr>
          <w:rFonts w:ascii="Arial Narrow" w:hAnsi="Arial Narrow" w:cstheme="minorHAnsi"/>
          <w:lang w:eastAsia="sk-SK"/>
        </w:rPr>
        <w:t>OPII-2016/3.1_3.2/DPMP-12-NP</w:t>
      </w:r>
      <w:r w:rsidR="00F163C9" w:rsidRPr="00F163C9" w:rsidDel="00F163C9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277C08D6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ACFA448" w14:textId="77777777" w:rsidR="00D939EA" w:rsidRPr="001204F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ADE3AC4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3A815E8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014151F" w14:textId="4B368BEE" w:rsidR="00C85C87" w:rsidRPr="00D93C4B" w:rsidRDefault="00C85C87" w:rsidP="001204FA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F163C9">
        <w:rPr>
          <w:rFonts w:ascii="Arial Narrow" w:hAnsi="Arial Narrow" w:cstheme="minorHAnsi"/>
          <w:sz w:val="22"/>
          <w:szCs w:val="22"/>
        </w:rPr>
        <w:t xml:space="preserve">Vyzvanie č. </w:t>
      </w:r>
      <w:r w:rsidR="00F163C9" w:rsidRPr="00F163C9">
        <w:rPr>
          <w:rFonts w:ascii="Arial Narrow" w:hAnsi="Arial Narrow" w:cstheme="minorHAnsi"/>
          <w:sz w:val="22"/>
          <w:szCs w:val="22"/>
        </w:rPr>
        <w:t>OPII-2016/3.1_3.2/DPMP-12-NP</w:t>
      </w:r>
      <w:r w:rsidR="00F163C9" w:rsidRPr="00F163C9" w:rsidDel="00F163C9">
        <w:rPr>
          <w:rFonts w:ascii="Arial Narrow" w:hAnsi="Arial Narrow" w:cstheme="minorHAnsi"/>
          <w:sz w:val="22"/>
          <w:szCs w:val="22"/>
        </w:rPr>
        <w:t xml:space="preserve"> </w:t>
      </w:r>
      <w:r w:rsidRPr="00F163C9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F163C9">
        <w:rPr>
          <w:rFonts w:ascii="Arial Narrow" w:hAnsi="Arial Narrow" w:cstheme="minorHAnsi"/>
          <w:sz w:val="22"/>
          <w:szCs w:val="22"/>
        </w:rPr>
        <w:t>.</w:t>
      </w:r>
    </w:p>
    <w:p w14:paraId="6D7B02F4" w14:textId="06A2F3CB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1</w:t>
      </w:r>
      <w:r w:rsidR="00F163C9">
        <w:rPr>
          <w:rFonts w:ascii="Arial Narrow" w:hAnsi="Arial Narrow" w:cstheme="minorHAnsi"/>
          <w:sz w:val="22"/>
          <w:szCs w:val="22"/>
        </w:rPr>
        <w:t>- úprava Žiadosti o NFP.</w:t>
      </w:r>
    </w:p>
    <w:p w14:paraId="55242D1A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F806AAD" w14:textId="77777777" w:rsidR="00C85C87" w:rsidRPr="001204FA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C892612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486555C" w14:textId="042B5329" w:rsidR="00400C7F" w:rsidRDefault="00400C7F" w:rsidP="001204F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1204FA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F163C9">
        <w:rPr>
          <w:rFonts w:ascii="Arial Narrow" w:hAnsi="Arial Narrow" w:cstheme="minorHAnsi"/>
          <w:lang w:eastAsia="sk-SK"/>
        </w:rPr>
        <w:t>zabezpečenia</w:t>
      </w:r>
      <w:r w:rsidR="00F163C9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70857593" w14:textId="77777777" w:rsidR="00400C7F" w:rsidRPr="001204FA" w:rsidRDefault="00400C7F" w:rsidP="001204F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  <w:lang w:eastAsia="sk-SK"/>
        </w:rPr>
        <w:t>zníženia administratívnej záťaže žiadateľov pri predkladaní ŽoNFP a jej povinných príloh.</w:t>
      </w:r>
      <w:bookmarkStart w:id="0" w:name="_GoBack"/>
      <w:bookmarkEnd w:id="0"/>
    </w:p>
    <w:p w14:paraId="4AFC695C" w14:textId="540FF4A4" w:rsidR="0025598F" w:rsidRPr="001204FA" w:rsidRDefault="007F20E3" w:rsidP="001204F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1204FA">
        <w:rPr>
          <w:rFonts w:ascii="Arial Narrow" w:hAnsi="Arial Narrow" w:cstheme="minorHAnsi"/>
          <w:lang w:eastAsia="sk-SK"/>
        </w:rPr>
        <w:t xml:space="preserve">Zmena indikatívnej výška finančných prostriedkov (za zdroj EÚ) sa mení z </w:t>
      </w:r>
      <w:r w:rsidR="00F163C9" w:rsidRPr="001204FA">
        <w:rPr>
          <w:rFonts w:ascii="Arial Narrow" w:hAnsi="Arial Narrow" w:cstheme="minorHAnsi"/>
          <w:lang w:eastAsia="sk-SK"/>
        </w:rPr>
        <w:t>20 000 000,00 EUR</w:t>
      </w:r>
      <w:r w:rsidR="00F163C9" w:rsidRPr="001204FA" w:rsidDel="00F163C9">
        <w:rPr>
          <w:rFonts w:ascii="Arial Narrow" w:hAnsi="Arial Narrow" w:cstheme="minorHAnsi"/>
          <w:lang w:eastAsia="sk-SK"/>
        </w:rPr>
        <w:t xml:space="preserve"> </w:t>
      </w:r>
      <w:r w:rsidRPr="001204FA">
        <w:rPr>
          <w:rFonts w:ascii="Arial Narrow" w:hAnsi="Arial Narrow" w:cstheme="minorHAnsi"/>
          <w:lang w:eastAsia="sk-SK"/>
        </w:rPr>
        <w:t xml:space="preserve">na </w:t>
      </w:r>
      <w:r w:rsidR="00F163C9" w:rsidRPr="001204FA">
        <w:rPr>
          <w:rFonts w:ascii="Arial Narrow" w:hAnsi="Arial Narrow" w:cstheme="minorHAnsi"/>
          <w:lang w:eastAsia="sk-SK"/>
        </w:rPr>
        <w:t>14 000 000,00 EUR</w:t>
      </w:r>
      <w:r w:rsidR="00F163C9" w:rsidRPr="001204FA" w:rsidDel="00F163C9">
        <w:rPr>
          <w:rFonts w:ascii="Arial Narrow" w:hAnsi="Arial Narrow" w:cstheme="minorHAnsi"/>
          <w:lang w:eastAsia="sk-SK"/>
        </w:rPr>
        <w:t xml:space="preserve"> </w:t>
      </w:r>
      <w:r w:rsidR="00C03D02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="00C03D02" w:rsidRPr="002C3A78">
        <w:rPr>
          <w:rFonts w:ascii="Arial Narrow" w:hAnsi="Arial Narrow" w:cstheme="minorHAnsi"/>
          <w:lang w:eastAsia="sk-SK"/>
        </w:rPr>
        <w:t xml:space="preserve"> OPII.</w:t>
      </w:r>
    </w:p>
    <w:p w14:paraId="5062CA0F" w14:textId="77777777" w:rsidR="006D76F3" w:rsidRPr="001204FA" w:rsidRDefault="006D76F3" w:rsidP="001204FA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78EE80E8" w14:textId="77777777" w:rsidR="006D76F3" w:rsidRPr="001204FA" w:rsidRDefault="006D76F3">
      <w:pPr>
        <w:pStyle w:val="Default"/>
        <w:rPr>
          <w:b/>
          <w:bCs/>
          <w:caps/>
          <w:sz w:val="23"/>
          <w:szCs w:val="23"/>
        </w:rPr>
      </w:pPr>
      <w:r w:rsidRPr="001204FA">
        <w:rPr>
          <w:b/>
          <w:bCs/>
          <w:caps/>
          <w:sz w:val="23"/>
          <w:szCs w:val="23"/>
        </w:rPr>
        <w:t>Záverečné ustanovenia</w:t>
      </w:r>
    </w:p>
    <w:p w14:paraId="28370497" w14:textId="33D4FD88" w:rsidR="00D939EA" w:rsidRPr="001204FA" w:rsidRDefault="00D939EA" w:rsidP="001204FA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1204FA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1204FA">
        <w:rPr>
          <w:rFonts w:ascii="Arial Narrow" w:hAnsi="Arial Narrow"/>
          <w:sz w:val="22"/>
          <w:szCs w:val="22"/>
        </w:rPr>
        <w:t>nezmenené</w:t>
      </w:r>
      <w:r w:rsidRPr="001204FA">
        <w:rPr>
          <w:rFonts w:ascii="Arial Narrow" w:hAnsi="Arial Narrow"/>
          <w:sz w:val="22"/>
          <w:szCs w:val="22"/>
        </w:rPr>
        <w:t xml:space="preserve">. </w:t>
      </w:r>
    </w:p>
    <w:p w14:paraId="61B7EC25" w14:textId="77777777" w:rsidR="00D939EA" w:rsidRPr="001204FA" w:rsidRDefault="00D939EA" w:rsidP="001204F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1204FA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1204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CD87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F0D89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30E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99D7B1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1BB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E34C14D" wp14:editId="68E8627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36166000" wp14:editId="136DA1A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8AEF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204FA"/>
    <w:rsid w:val="0024608F"/>
    <w:rsid w:val="0025598F"/>
    <w:rsid w:val="003369B2"/>
    <w:rsid w:val="0036751C"/>
    <w:rsid w:val="003765ED"/>
    <w:rsid w:val="0038595B"/>
    <w:rsid w:val="00400C7F"/>
    <w:rsid w:val="00431A18"/>
    <w:rsid w:val="004654CB"/>
    <w:rsid w:val="00502628"/>
    <w:rsid w:val="005C184F"/>
    <w:rsid w:val="006D76F3"/>
    <w:rsid w:val="00716D18"/>
    <w:rsid w:val="007F20E3"/>
    <w:rsid w:val="00A055B9"/>
    <w:rsid w:val="00A21518"/>
    <w:rsid w:val="00AA3293"/>
    <w:rsid w:val="00B500C8"/>
    <w:rsid w:val="00C03D02"/>
    <w:rsid w:val="00C05209"/>
    <w:rsid w:val="00C41FC1"/>
    <w:rsid w:val="00C85C87"/>
    <w:rsid w:val="00D905E5"/>
    <w:rsid w:val="00D939EA"/>
    <w:rsid w:val="00E553C8"/>
    <w:rsid w:val="00F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8BC9"/>
  <w15:docId w15:val="{F41FD192-9C89-47EA-9E9A-3807E61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2016-04-08T09:32:00Z</dcterms:modified>
</cp:coreProperties>
</file>