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148C22E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M</w:t>
      </w:r>
      <w:r w:rsidR="00523C33">
        <w:rPr>
          <w:rFonts w:ascii="Arial Narrow" w:hAnsi="Arial Narrow" w:cstheme="minorHAnsi"/>
          <w:color w:val="auto"/>
          <w:sz w:val="28"/>
          <w:szCs w:val="28"/>
        </w:rPr>
        <w:t>KE</w:t>
      </w:r>
      <w:r w:rsidR="004D5C58">
        <w:rPr>
          <w:rFonts w:ascii="Arial Narrow" w:hAnsi="Arial Narrow" w:cstheme="minorHAnsi"/>
          <w:color w:val="auto"/>
          <w:sz w:val="28"/>
          <w:szCs w:val="28"/>
        </w:rPr>
        <w:t>-</w:t>
      </w:r>
      <w:r w:rsidR="00847B3F">
        <w:rPr>
          <w:rFonts w:ascii="Arial Narrow" w:hAnsi="Arial Narrow" w:cstheme="minorHAnsi"/>
          <w:color w:val="auto"/>
          <w:sz w:val="28"/>
          <w:szCs w:val="28"/>
        </w:rPr>
        <w:t>9</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4E53F6EA"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260ABD">
        <w:rPr>
          <w:rFonts w:ascii="Arial Narrow" w:hAnsi="Arial Narrow"/>
          <w:b/>
          <w:lang w:eastAsia="sk-SK"/>
        </w:rPr>
        <w:t xml:space="preserve"> v znení zmeny č. </w:t>
      </w:r>
      <w:del w:id="0" w:author="21" w:date="2016-05-11T16:52:00Z">
        <w:r w:rsidR="00BF46AE" w:rsidDel="00F6479F">
          <w:rPr>
            <w:rFonts w:ascii="Arial Narrow" w:hAnsi="Arial Narrow"/>
            <w:b/>
            <w:lang w:eastAsia="sk-SK"/>
          </w:rPr>
          <w:delText xml:space="preserve">2 </w:delText>
        </w:r>
      </w:del>
      <w:ins w:id="1" w:author="21" w:date="2016-05-11T16:52:00Z">
        <w:r w:rsidR="00F6479F">
          <w:rPr>
            <w:rFonts w:ascii="Arial Narrow" w:hAnsi="Arial Narrow"/>
            <w:b/>
            <w:lang w:eastAsia="sk-SK"/>
          </w:rPr>
          <w:t xml:space="preserve">3 </w:t>
        </w:r>
      </w:ins>
      <w:r w:rsidR="00260ABD">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 xml:space="preserve">7ii - Vývoj a zlepšovanie ekologicky priaznivých, vrátane </w:t>
            </w:r>
            <w:proofErr w:type="spellStart"/>
            <w:r w:rsidRPr="008C18AF">
              <w:rPr>
                <w:rStyle w:val="FontStyle93"/>
                <w:rFonts w:ascii="Arial Narrow" w:hAnsi="Arial Narrow"/>
                <w:sz w:val="22"/>
                <w:szCs w:val="22"/>
                <w:lang w:eastAsia="de-DE"/>
              </w:rPr>
              <w:t>nízkohlukových</w:t>
            </w:r>
            <w:proofErr w:type="spellEnd"/>
            <w:r w:rsidRPr="008C18AF">
              <w:rPr>
                <w:rStyle w:val="FontStyle93"/>
                <w:rFonts w:ascii="Arial Narrow" w:hAnsi="Arial Narrow"/>
                <w:sz w:val="22"/>
                <w:szCs w:val="22"/>
                <w:lang w:eastAsia="de-DE"/>
              </w:rPr>
              <w:t xml:space="preserve">, a </w:t>
            </w:r>
            <w:proofErr w:type="spellStart"/>
            <w:r w:rsidRPr="008C18AF">
              <w:rPr>
                <w:rStyle w:val="FontStyle93"/>
                <w:rFonts w:ascii="Arial Narrow" w:hAnsi="Arial Narrow"/>
                <w:sz w:val="22"/>
                <w:szCs w:val="22"/>
                <w:lang w:eastAsia="de-DE"/>
              </w:rPr>
              <w:t>nízkouhlíkových</w:t>
            </w:r>
            <w:proofErr w:type="spellEnd"/>
            <w:r w:rsidRPr="008C18AF">
              <w:rPr>
                <w:rStyle w:val="FontStyle93"/>
                <w:rFonts w:ascii="Arial Narrow" w:hAnsi="Arial Narrow"/>
                <w:sz w:val="22"/>
                <w:szCs w:val="22"/>
                <w:lang w:eastAsia="de-DE"/>
              </w:rPr>
              <w:t xml:space="preserve"> dopravných systémov vrátane vnútrozemských vodných ciest a námornej dopravy, prístavov, </w:t>
            </w:r>
            <w:proofErr w:type="spellStart"/>
            <w:r w:rsidRPr="008C18AF">
              <w:rPr>
                <w:rStyle w:val="FontStyle93"/>
                <w:rFonts w:ascii="Arial Narrow" w:hAnsi="Arial Narrow"/>
                <w:sz w:val="22"/>
                <w:szCs w:val="22"/>
                <w:lang w:eastAsia="de-DE"/>
              </w:rPr>
              <w:t>multimodálnych</w:t>
            </w:r>
            <w:proofErr w:type="spellEnd"/>
            <w:r w:rsidRPr="008C18AF">
              <w:rPr>
                <w:rStyle w:val="FontStyle93"/>
                <w:rFonts w:ascii="Arial Narrow" w:hAnsi="Arial Narrow"/>
                <w:sz w:val="22"/>
                <w:szCs w:val="22"/>
                <w:lang w:eastAsia="de-DE"/>
              </w:rPr>
              <w:t xml:space="preserve">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962F7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ADAD370" w:rsidR="007E5C50" w:rsidRPr="00B90A72" w:rsidRDefault="00523C33" w:rsidP="00F1589B">
            <w:pPr>
              <w:spacing w:before="120" w:after="120" w:line="240" w:lineRule="auto"/>
              <w:rPr>
                <w:rFonts w:ascii="Arial Narrow" w:hAnsi="Arial Narrow" w:cstheme="minorHAnsi"/>
              </w:rPr>
            </w:pPr>
            <w:r w:rsidRPr="00C01C28">
              <w:rPr>
                <w:rFonts w:ascii="Arial Narrow" w:hAnsi="Arial Narrow" w:cstheme="minorHAnsi"/>
              </w:rPr>
              <w:t>Mesto Košice</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3850F17"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01C28">
            <w:pP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32FA7535" w14:textId="23DE0BD4" w:rsidR="007B3B6C" w:rsidRPr="00C01C28" w:rsidRDefault="00C01C28" w:rsidP="00F1589B">
            <w:pPr>
              <w:spacing w:before="120" w:after="120" w:line="240" w:lineRule="auto"/>
              <w:rPr>
                <w:rFonts w:ascii="Arial Narrow" w:hAnsi="Arial Narrow" w:cstheme="minorHAnsi"/>
              </w:rPr>
            </w:pPr>
            <w:r w:rsidRPr="00C01C28">
              <w:rPr>
                <w:rFonts w:ascii="Arial Narrow" w:hAnsi="Arial Narrow" w:cstheme="minorHAnsi"/>
              </w:rPr>
              <w:lastRenderedPageBreak/>
              <w:t>04.02.2016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14695DE" w:rsidR="00CD30CE" w:rsidRPr="00847B3F"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7B3F">
              <w:rPr>
                <w:rFonts w:ascii="Arial Narrow" w:hAnsi="Arial Narrow" w:cstheme="minorHAnsi"/>
                <w:sz w:val="22"/>
                <w:szCs w:val="22"/>
              </w:rPr>
              <w:t xml:space="preserve">základe </w:t>
            </w:r>
            <w:r w:rsidR="00B7401B" w:rsidRPr="00C01C28">
              <w:rPr>
                <w:rFonts w:ascii="Arial Narrow" w:hAnsi="Arial Narrow" w:cstheme="minorHAnsi"/>
                <w:sz w:val="22"/>
                <w:szCs w:val="22"/>
              </w:rPr>
              <w:t xml:space="preserve">právoplatnosti </w:t>
            </w:r>
            <w:r w:rsidR="005C0C31" w:rsidRPr="00C01C28">
              <w:rPr>
                <w:rFonts w:ascii="Arial Narrow" w:hAnsi="Arial Narrow" w:cstheme="minorHAnsi"/>
                <w:sz w:val="22"/>
                <w:szCs w:val="22"/>
              </w:rPr>
              <w:t xml:space="preserve">posledného </w:t>
            </w:r>
            <w:r w:rsidR="00B7401B" w:rsidRPr="00C01C28">
              <w:rPr>
                <w:rFonts w:ascii="Arial Narrow" w:hAnsi="Arial Narrow" w:cstheme="minorHAnsi"/>
                <w:sz w:val="22"/>
                <w:szCs w:val="22"/>
              </w:rPr>
              <w:t>rozhodnut</w:t>
            </w:r>
            <w:r w:rsidR="005C0C31" w:rsidRPr="00C01C28">
              <w:rPr>
                <w:rFonts w:ascii="Arial Narrow" w:hAnsi="Arial Narrow" w:cstheme="minorHAnsi"/>
                <w:sz w:val="22"/>
                <w:szCs w:val="22"/>
              </w:rPr>
              <w:t>ia</w:t>
            </w:r>
            <w:r w:rsidR="00B7401B" w:rsidRPr="00C01C28">
              <w:rPr>
                <w:rFonts w:ascii="Arial Narrow" w:hAnsi="Arial Narrow" w:cstheme="minorHAnsi"/>
                <w:sz w:val="22"/>
                <w:szCs w:val="22"/>
              </w:rPr>
              <w:t xml:space="preserve"> vydan</w:t>
            </w:r>
            <w:r w:rsidR="005C0C31" w:rsidRPr="00C01C28">
              <w:rPr>
                <w:rFonts w:ascii="Arial Narrow" w:hAnsi="Arial Narrow" w:cstheme="minorHAnsi"/>
                <w:sz w:val="22"/>
                <w:szCs w:val="22"/>
              </w:rPr>
              <w:t>ého</w:t>
            </w:r>
            <w:r w:rsidR="00B7401B" w:rsidRPr="00C01C28">
              <w:rPr>
                <w:rFonts w:ascii="Arial Narrow" w:hAnsi="Arial Narrow" w:cstheme="minorHAnsi"/>
                <w:sz w:val="22"/>
                <w:szCs w:val="22"/>
              </w:rPr>
              <w:t xml:space="preserve"> v konaní o  žiadostiach o nenávratný finančný príspevok, </w:t>
            </w:r>
            <w:r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9148C53"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BF46AE">
              <w:rPr>
                <w:rFonts w:ascii="Arial Narrow" w:hAnsi="Arial Narrow" w:cstheme="minorHAnsi"/>
                <w:b/>
              </w:rPr>
              <w:t>3</w:t>
            </w:r>
            <w:r w:rsidR="00BF46AE" w:rsidRPr="00C01C28">
              <w:rPr>
                <w:rFonts w:ascii="Arial Narrow" w:hAnsi="Arial Narrow" w:cstheme="minorHAnsi"/>
                <w:b/>
              </w:rPr>
              <w:t> </w:t>
            </w:r>
            <w:r w:rsidR="00847B3F" w:rsidRPr="00C01C28">
              <w:rPr>
                <w:rFonts w:ascii="Arial Narrow" w:hAnsi="Arial Narrow" w:cstheme="minorHAnsi"/>
                <w:b/>
              </w:rPr>
              <w:t>000 000</w:t>
            </w:r>
            <w:r w:rsidR="0099597F" w:rsidRPr="00C01C28">
              <w:rPr>
                <w:rFonts w:ascii="Arial Narrow" w:hAnsi="Arial Narrow" w:cstheme="minorHAnsi"/>
                <w:b/>
              </w:rPr>
              <w:t>,00</w:t>
            </w:r>
            <w:r w:rsidR="00AB4D3C" w:rsidRPr="00C01C28">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58D4898B"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E2AC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77777777"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Mesto Košice</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w:t>
            </w:r>
            <w:proofErr w:type="spellStart"/>
            <w:r w:rsidRPr="00847B3F">
              <w:rPr>
                <w:rFonts w:ascii="Arial Narrow" w:hAnsi="Arial Narrow"/>
                <w:color w:val="auto"/>
                <w:sz w:val="22"/>
                <w:szCs w:val="22"/>
              </w:rPr>
              <w:t>ŽoNFP</w:t>
            </w:r>
            <w:proofErr w:type="spellEnd"/>
            <w:r w:rsidRPr="00847B3F">
              <w:rPr>
                <w:rFonts w:ascii="Arial Narrow" w:hAnsi="Arial Narrow"/>
                <w:color w:val="auto"/>
                <w:sz w:val="22"/>
                <w:szCs w:val="22"/>
              </w:rPr>
              <w:t>“)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4972A608" w14:textId="299F6EC7"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V súlade s § 26 ods. 5 zákona o príspevku z EŠIF konanie o národnom projekte začína doručením </w:t>
            </w:r>
            <w:proofErr w:type="spellStart"/>
            <w:r w:rsidR="00156B90" w:rsidRPr="00C01C28">
              <w:rPr>
                <w:rFonts w:ascii="Arial Narrow" w:hAnsi="Arial Narrow"/>
                <w:color w:val="auto"/>
                <w:sz w:val="22"/>
                <w:szCs w:val="22"/>
              </w:rPr>
              <w:t>Ž</w:t>
            </w:r>
            <w:r w:rsidRPr="00C01C28">
              <w:rPr>
                <w:rFonts w:ascii="Arial Narrow" w:hAnsi="Arial Narrow"/>
                <w:color w:val="auto"/>
                <w:sz w:val="22"/>
                <w:szCs w:val="22"/>
              </w:rPr>
              <w:t>oNFP</w:t>
            </w:r>
            <w:proofErr w:type="spellEnd"/>
            <w:r w:rsidRPr="00C01C28">
              <w:rPr>
                <w:rFonts w:ascii="Arial Narrow" w:hAnsi="Arial Narrow"/>
                <w:color w:val="auto"/>
                <w:sz w:val="22"/>
                <w:szCs w:val="22"/>
              </w:rPr>
              <w:t xml:space="preserve"> na adresu RO OPII. RO OPII informuje žiadateľa o výsledku konania o národnom projekte rozhodnutím o schválení </w:t>
            </w:r>
            <w:proofErr w:type="spellStart"/>
            <w:r w:rsidRPr="00C01C28">
              <w:rPr>
                <w:rFonts w:ascii="Arial Narrow" w:hAnsi="Arial Narrow"/>
                <w:color w:val="auto"/>
                <w:sz w:val="22"/>
                <w:szCs w:val="22"/>
              </w:rPr>
              <w:t>ŽoNFP</w:t>
            </w:r>
            <w:proofErr w:type="spellEnd"/>
            <w:r w:rsidRPr="00C01C28">
              <w:rPr>
                <w:rFonts w:ascii="Arial Narrow" w:hAnsi="Arial Narrow"/>
                <w:color w:val="auto"/>
                <w:sz w:val="22"/>
                <w:szCs w:val="22"/>
              </w:rPr>
              <w:t xml:space="preserve">, rozhodnutím o neschválení </w:t>
            </w:r>
            <w:proofErr w:type="spellStart"/>
            <w:r w:rsidRPr="00C01C28">
              <w:rPr>
                <w:rFonts w:ascii="Arial Narrow" w:hAnsi="Arial Narrow"/>
                <w:color w:val="auto"/>
                <w:sz w:val="22"/>
                <w:szCs w:val="22"/>
              </w:rPr>
              <w:t>ŽoNFP</w:t>
            </w:r>
            <w:proofErr w:type="spellEnd"/>
            <w:r w:rsidRPr="00C01C28">
              <w:rPr>
                <w:rFonts w:ascii="Arial Narrow" w:hAnsi="Arial Narrow"/>
                <w:color w:val="auto"/>
                <w:sz w:val="22"/>
                <w:szCs w:val="22"/>
              </w:rPr>
              <w:t xml:space="preserve"> alebo rozhodnutím o zastavení konania o </w:t>
            </w:r>
            <w:proofErr w:type="spellStart"/>
            <w:r w:rsidRPr="00C01C28">
              <w:rPr>
                <w:rFonts w:ascii="Arial Narrow" w:hAnsi="Arial Narrow"/>
                <w:color w:val="auto"/>
                <w:sz w:val="22"/>
                <w:szCs w:val="22"/>
              </w:rPr>
              <w:t>ŽoNFP</w:t>
            </w:r>
            <w:proofErr w:type="spellEnd"/>
            <w:r w:rsidRPr="00C01C28">
              <w:rPr>
                <w:rFonts w:ascii="Arial Narrow" w:hAnsi="Arial Narrow"/>
                <w:color w:val="auto"/>
                <w:sz w:val="22"/>
                <w:szCs w:val="22"/>
              </w:rPr>
              <w:t xml:space="preserve"> </w:t>
            </w:r>
            <w:r w:rsidRPr="00C01C28">
              <w:rPr>
                <w:rFonts w:ascii="Arial Narrow" w:hAnsi="Arial Narrow"/>
                <w:bCs/>
                <w:color w:val="auto"/>
                <w:sz w:val="22"/>
                <w:szCs w:val="22"/>
              </w:rPr>
              <w:t>(ďalej spoločne aj „rozhodnutie“)</w:t>
            </w:r>
            <w:r w:rsidRPr="00C01C28">
              <w:rPr>
                <w:rFonts w:ascii="Arial Narrow" w:hAnsi="Arial Narrow"/>
                <w:color w:val="auto"/>
                <w:sz w:val="22"/>
                <w:szCs w:val="22"/>
              </w:rPr>
              <w:t>.</w:t>
            </w:r>
          </w:p>
          <w:p w14:paraId="4E58593F" w14:textId="37C479C2"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RO OPII je povinný vydať rozhodnutie </w:t>
            </w:r>
            <w:r w:rsidRPr="00C01C28">
              <w:rPr>
                <w:rFonts w:ascii="Arial Narrow" w:hAnsi="Arial Narrow"/>
                <w:b/>
                <w:bCs/>
                <w:color w:val="auto"/>
                <w:sz w:val="22"/>
                <w:szCs w:val="22"/>
              </w:rPr>
              <w:t xml:space="preserve">do 35 pracovných dní od predloženia </w:t>
            </w:r>
            <w:proofErr w:type="spellStart"/>
            <w:r w:rsidRPr="00C01C28">
              <w:rPr>
                <w:rFonts w:ascii="Arial Narrow" w:hAnsi="Arial Narrow"/>
                <w:b/>
                <w:bCs/>
                <w:color w:val="auto"/>
                <w:sz w:val="22"/>
                <w:szCs w:val="22"/>
              </w:rPr>
              <w:t>ŽoNFP</w:t>
            </w:r>
            <w:proofErr w:type="spellEnd"/>
            <w:r w:rsidRPr="00C01C28">
              <w:rPr>
                <w:rFonts w:ascii="Arial Narrow" w:hAnsi="Arial Narrow"/>
                <w:b/>
                <w:bCs/>
                <w:color w:val="auto"/>
                <w:sz w:val="22"/>
                <w:szCs w:val="22"/>
              </w:rPr>
              <w:t>.</w:t>
            </w:r>
            <w:r w:rsidRPr="00C01C28">
              <w:rPr>
                <w:rFonts w:ascii="Arial Narrow" w:hAnsi="Arial Narrow"/>
                <w:bCs/>
                <w:color w:val="auto"/>
                <w:sz w:val="22"/>
                <w:szCs w:val="22"/>
              </w:rPr>
              <w:t xml:space="preserve"> </w:t>
            </w:r>
            <w:r w:rsidR="00C01C28" w:rsidRPr="00C01C28">
              <w:rPr>
                <w:rFonts w:ascii="Arial Narrow" w:hAnsi="Arial Narrow"/>
                <w:bCs/>
                <w:color w:val="auto"/>
                <w:sz w:val="22"/>
                <w:szCs w:val="22"/>
              </w:rPr>
              <w:t xml:space="preserve">Za dátum predloženia </w:t>
            </w:r>
            <w:proofErr w:type="spellStart"/>
            <w:r w:rsidR="00C01C28" w:rsidRPr="00C01C28">
              <w:rPr>
                <w:rFonts w:ascii="Arial Narrow" w:hAnsi="Arial Narrow"/>
                <w:bCs/>
                <w:color w:val="auto"/>
                <w:sz w:val="22"/>
                <w:szCs w:val="22"/>
              </w:rPr>
              <w:t>ŽoNFP</w:t>
            </w:r>
            <w:proofErr w:type="spellEnd"/>
            <w:r w:rsidR="00C01C28" w:rsidRPr="00C01C28">
              <w:rPr>
                <w:rFonts w:ascii="Arial Narrow" w:hAnsi="Arial Narrow"/>
                <w:bCs/>
                <w:color w:val="auto"/>
                <w:sz w:val="22"/>
                <w:szCs w:val="22"/>
              </w:rPr>
              <w:t xml:space="preserve"> sa považuje dátum doručenia </w:t>
            </w:r>
            <w:proofErr w:type="spellStart"/>
            <w:r w:rsidR="00C01C28" w:rsidRPr="00C01C28">
              <w:rPr>
                <w:rFonts w:ascii="Arial Narrow" w:hAnsi="Arial Narrow"/>
                <w:bCs/>
                <w:color w:val="auto"/>
                <w:sz w:val="22"/>
                <w:szCs w:val="22"/>
              </w:rPr>
              <w:t>ŽoNFP</w:t>
            </w:r>
            <w:proofErr w:type="spellEnd"/>
            <w:r w:rsidR="00C01C28" w:rsidRPr="00C01C28">
              <w:rPr>
                <w:rFonts w:ascii="Arial Narrow" w:hAnsi="Arial Narrow"/>
                <w:bCs/>
                <w:color w:val="auto"/>
                <w:sz w:val="22"/>
                <w:szCs w:val="22"/>
              </w:rPr>
              <w:t xml:space="preserve"> v písomnej podobe. </w:t>
            </w:r>
            <w:r w:rsidRPr="00C01C28">
              <w:rPr>
                <w:rFonts w:ascii="Arial Narrow" w:hAnsi="Arial Narrow"/>
                <w:color w:val="auto"/>
                <w:sz w:val="22"/>
                <w:szCs w:val="22"/>
              </w:rPr>
              <w:t xml:space="preserve">Do lehoty sa nezapočítava doba potrebná na predloženie chýbajúcich náležitostí zo strany žiadateľa. </w:t>
            </w:r>
          </w:p>
          <w:p w14:paraId="0D6CEA99" w14:textId="44F72AC2" w:rsidR="002F284F" w:rsidRPr="00847B3F" w:rsidRDefault="00B7401B" w:rsidP="002F284F">
            <w:pPr>
              <w:pStyle w:val="Default"/>
              <w:spacing w:before="120"/>
              <w:jc w:val="both"/>
              <w:rPr>
                <w:rFonts w:ascii="Arial Narrow" w:hAnsi="Arial Narrow"/>
                <w:color w:val="auto"/>
                <w:sz w:val="22"/>
                <w:szCs w:val="22"/>
              </w:rPr>
            </w:pPr>
            <w:r w:rsidRPr="00C01C28">
              <w:rPr>
                <w:rFonts w:ascii="Arial Narrow" w:hAnsi="Arial Narrow"/>
                <w:color w:val="auto"/>
              </w:rPr>
              <w:lastRenderedPageBreak/>
              <w:t>V prípade, ak z objektívnych dôvodov nebude môcť byť ukončené konanie o </w:t>
            </w:r>
            <w:proofErr w:type="spellStart"/>
            <w:r w:rsidRPr="00C01C28">
              <w:rPr>
                <w:rFonts w:ascii="Arial Narrow" w:hAnsi="Arial Narrow"/>
                <w:color w:val="auto"/>
              </w:rPr>
              <w:t>ŽoNFP</w:t>
            </w:r>
            <w:proofErr w:type="spellEnd"/>
            <w:r w:rsidRPr="00C01C28">
              <w:rPr>
                <w:rFonts w:ascii="Arial Narrow" w:hAnsi="Arial Narrow"/>
                <w:color w:val="auto"/>
              </w:rPr>
              <w:t xml:space="preserve"> vo vyššie uvedenom termíne, je RO OPII, za predpokladu udelenia výnimky z maximálnej dĺžky schvaľovacieho procesu, oprávnený predĺžiť lehotu na vydanie rozhodnutia.</w:t>
            </w:r>
            <w:r w:rsidR="002F284F" w:rsidRPr="00847B3F">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proofErr w:type="spellStart"/>
            <w:r w:rsidR="00156B90" w:rsidRPr="00847B3F">
              <w:rPr>
                <w:rFonts w:ascii="Arial Narrow" w:hAnsi="Arial Narrow"/>
                <w:color w:val="auto"/>
                <w:sz w:val="22"/>
                <w:szCs w:val="22"/>
              </w:rPr>
              <w:t>Ž</w:t>
            </w:r>
            <w:r w:rsidRPr="00847B3F">
              <w:rPr>
                <w:rFonts w:ascii="Arial Narrow" w:hAnsi="Arial Narrow"/>
                <w:color w:val="auto"/>
                <w:sz w:val="22"/>
                <w:szCs w:val="22"/>
              </w:rPr>
              <w:t>oNFP</w:t>
            </w:r>
            <w:proofErr w:type="spellEnd"/>
            <w:r w:rsidRPr="00847B3F">
              <w:rPr>
                <w:rFonts w:ascii="Arial Narrow" w:hAnsi="Arial Narrow"/>
                <w:color w:val="auto"/>
                <w:sz w:val="22"/>
                <w:szCs w:val="22"/>
              </w:rPr>
              <w:t xml:space="preserve">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E52C88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56B90">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t>Informácie poskytnuté telefonicky alebo ústne nie je možné považovať za záväzné a odvolávať sa na ne.</w:t>
            </w:r>
          </w:p>
          <w:p w14:paraId="487A9296" w14:textId="41A5ADD2" w:rsidR="009228F1" w:rsidRPr="009202F9" w:rsidRDefault="005D667C" w:rsidP="00B90A72">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156B90">
              <w:rPr>
                <w:rFonts w:ascii="Arial Narrow" w:hAnsi="Arial Narrow" w:cs="Arial"/>
                <w:color w:val="000000"/>
                <w:lang w:eastAsia="sk-SK"/>
              </w:rPr>
              <w:t>ŽoNFP</w:t>
            </w:r>
            <w:proofErr w:type="spellEnd"/>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56B90">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6EEE574"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Pr>
                <w:rFonts w:ascii="Arial Narrow" w:hAnsi="Arial Narrow"/>
                <w:b/>
              </w:rPr>
              <w:t>Košice</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lastRenderedPageBreak/>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C01C28">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79BFF5D" w:rsidR="00125D1B" w:rsidRPr="00C01C28" w:rsidRDefault="00125D1B" w:rsidP="00C01C28">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4:00Z">
              <w:r w:rsidR="00D37D33" w:rsidDel="005B3D7F">
                <w:rPr>
                  <w:rFonts w:ascii="Arial Narrow" w:hAnsi="Arial Narrow"/>
                  <w:b/>
                  <w:bCs/>
                </w:rPr>
                <w:delText xml:space="preserve">5 Oprávnené typy aktivít OPII </w:delText>
              </w:r>
            </w:del>
            <w:ins w:id="3" w:author="21" w:date="2016-05-12T14:54:00Z">
              <w:r w:rsidR="005B3D7F">
                <w:rPr>
                  <w:rFonts w:ascii="Arial Narrow" w:hAnsi="Arial Narrow"/>
                  <w:b/>
                  <w:bCs/>
                </w:rPr>
                <w:t>2</w:t>
              </w:r>
              <w:bookmarkStart w:id="4" w:name="_GoBack"/>
              <w:bookmarkEnd w:id="4"/>
              <w:r w:rsidR="005B3D7F">
                <w:rPr>
                  <w:rFonts w:ascii="Arial Narrow" w:hAnsi="Arial Narrow"/>
                  <w:b/>
                  <w:bCs/>
                </w:rPr>
                <w:t xml:space="preserve"> Merateľné ukazovatele </w:t>
              </w:r>
            </w:ins>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06344D45"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5" w:author="21" w:date="2016-05-11T16:53:00Z">
              <w:r w:rsidR="00F6479F">
                <w:rPr>
                  <w:rFonts w:ascii="Arial Narrow" w:hAnsi="Arial Narrow"/>
                  <w:b/>
                  <w:bCs/>
                  <w:sz w:val="22"/>
                  <w:szCs w:val="22"/>
                </w:rPr>
                <w:t xml:space="preserve">hlavných </w:t>
              </w:r>
            </w:ins>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1F8516E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ins w:id="6" w:author="21" w:date="2016-05-11T16:53:00Z">
              <w:r w:rsidR="00F6479F">
                <w:rPr>
                  <w:rFonts w:ascii="Arial Narrow" w:hAnsi="Arial Narrow"/>
                  <w:sz w:val="22"/>
                  <w:szCs w:val="22"/>
                </w:rPr>
                <w:t xml:space="preserve"> hlavných</w:t>
              </w:r>
            </w:ins>
            <w:r w:rsidRPr="00F1589B">
              <w:rPr>
                <w:rFonts w:ascii="Arial Narrow" w:hAnsi="Arial Narrow"/>
                <w:sz w:val="22"/>
                <w:szCs w:val="22"/>
              </w:rPr>
              <w:t xml:space="preserve"> 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F11D22">
        <w:trPr>
          <w:gridAfter w:val="1"/>
          <w:wAfter w:w="34" w:type="dxa"/>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2104B9A2"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7" w:author="21" w:date="2016-05-11T16:53:00Z">
              <w:r w:rsidR="00F6479F">
                <w:rPr>
                  <w:rFonts w:ascii="Arial Narrow" w:hAnsi="Arial Narrow"/>
                  <w:b/>
                  <w:bCs/>
                  <w:color w:val="auto"/>
                  <w:sz w:val="22"/>
                  <w:szCs w:val="22"/>
                </w:rPr>
                <w:t xml:space="preserve"> </w:t>
              </w:r>
              <w:r w:rsidR="00F6479F" w:rsidRPr="00F476FE">
                <w:rPr>
                  <w:rFonts w:ascii="Arial Narrow" w:hAnsi="Arial Narrow"/>
                  <w:b/>
                  <w:bCs/>
                  <w:color w:val="auto"/>
                  <w:sz w:val="22"/>
                  <w:szCs w:val="22"/>
                </w:rPr>
                <w:t>/negenerujúce príjem v prípade štrukturálne významných investícií</w:t>
              </w:r>
            </w:ins>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44151BA" w:rsidR="00125D1B" w:rsidRPr="008F26C8" w:rsidRDefault="00125D1B" w:rsidP="00CB343D">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Pr="00C01C28">
              <w:rPr>
                <w:rFonts w:ascii="Arial Narrow" w:hAnsi="Arial Narrow"/>
                <w:b/>
              </w:rPr>
              <w:t>Košický samosprávny kraj</w:t>
            </w:r>
            <w:r w:rsidRPr="00C01C28">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hodnotitelia posudzujú kvalitatívnu úroveň predloženej </w:t>
            </w:r>
            <w:proofErr w:type="spellStart"/>
            <w:r w:rsidRPr="00D45093">
              <w:rPr>
                <w:rFonts w:ascii="Arial Narrow" w:hAnsi="Arial Narrow"/>
              </w:rPr>
              <w:t>ŽoNFP</w:t>
            </w:r>
            <w:proofErr w:type="spellEnd"/>
            <w:r w:rsidRPr="00D45093">
              <w:rPr>
                <w:rFonts w:ascii="Arial Narrow" w:hAnsi="Arial Narrow"/>
              </w:rPr>
              <w:t xml:space="preserve">.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lastRenderedPageBreak/>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proofErr w:type="spellStart"/>
            <w:r w:rsidR="00156B90">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F11D22">
        <w:trPr>
          <w:gridAfter w:val="1"/>
          <w:wAfter w:w="34" w:type="dxa"/>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lastRenderedPageBreak/>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F11D22">
        <w:trPr>
          <w:gridAfter w:val="1"/>
          <w:wAfter w:w="34" w:type="dxa"/>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F11D22">
        <w:trPr>
          <w:gridAfter w:val="1"/>
          <w:wAfter w:w="34" w:type="dxa"/>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11D22" w:rsidRPr="00DF6198" w:rsidRDefault="00F11D22"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F11D22" w:rsidRPr="00DF6198" w:rsidRDefault="00F11D22" w:rsidP="00904408">
            <w:pPr>
              <w:pStyle w:val="Default"/>
              <w:ind w:left="34"/>
              <w:jc w:val="both"/>
              <w:rPr>
                <w:rFonts w:ascii="Arial Narrow" w:hAnsi="Arial Narrow"/>
                <w:color w:val="auto"/>
                <w:sz w:val="22"/>
                <w:szCs w:val="22"/>
                <w:highlight w:val="yellow"/>
              </w:rPr>
            </w:pPr>
          </w:p>
        </w:tc>
      </w:tr>
      <w:tr w:rsidR="00F11B96" w:rsidRPr="00954355" w14:paraId="69C62019" w14:textId="77777777" w:rsidTr="00F11B96">
        <w:trPr>
          <w:gridAfter w:val="1"/>
          <w:wAfter w:w="34" w:type="dxa"/>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 xml:space="preserve">Podmienky poskytnutia príspevku z hľadiska definovania merateľných </w:t>
            </w:r>
            <w:r>
              <w:rPr>
                <w:rFonts w:ascii="Arial Narrow" w:hAnsi="Arial Narrow"/>
                <w:b/>
                <w:bCs/>
                <w:sz w:val="22"/>
                <w:szCs w:val="22"/>
              </w:rPr>
              <w:lastRenderedPageBreak/>
              <w:t>ukazovateľov projektu</w:t>
            </w:r>
          </w:p>
        </w:tc>
        <w:tc>
          <w:tcPr>
            <w:tcW w:w="6103"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lastRenderedPageBreak/>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w:t>
            </w:r>
            <w:r w:rsidRPr="00C01C28">
              <w:rPr>
                <w:rFonts w:ascii="Arial Narrow" w:hAnsi="Arial Narrow"/>
              </w:rPr>
              <w:lastRenderedPageBreak/>
              <w:t xml:space="preserve">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F11D22">
        <w:trPr>
          <w:gridAfter w:val="1"/>
          <w:wAfter w:w="34" w:type="dxa"/>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lastRenderedPageBreak/>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103"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w:t>
            </w:r>
            <w:proofErr w:type="spellStart"/>
            <w:r w:rsidRPr="00C01C28">
              <w:rPr>
                <w:rFonts w:ascii="Arial Narrow" w:hAnsi="Arial Narrow" w:cs="Calibri"/>
                <w:color w:val="auto"/>
                <w:sz w:val="22"/>
                <w:szCs w:val="22"/>
              </w:rPr>
              <w:t>v.z.n.p</w:t>
            </w:r>
            <w:proofErr w:type="spellEnd"/>
            <w:r w:rsidRPr="00C01C28">
              <w:rPr>
                <w:rFonts w:ascii="Arial Narrow" w:hAnsi="Arial Narrow" w:cs="Calibri"/>
                <w:color w:val="auto"/>
                <w:sz w:val="22"/>
                <w:szCs w:val="22"/>
              </w:rPr>
              <w:t xml:space="preserve">.,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F72383">
        <w:trPr>
          <w:gridAfter w:val="1"/>
          <w:wAfter w:w="34" w:type="dxa"/>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C01C28">
              <w:rPr>
                <w:rFonts w:ascii="Arial Narrow" w:hAnsi="Arial Narrow"/>
                <w:sz w:val="22"/>
                <w:szCs w:val="22"/>
                <w:u w:val="single"/>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F72383">
        <w:trPr>
          <w:gridAfter w:val="1"/>
          <w:wAfter w:w="34" w:type="dxa"/>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100C33E3" w14:textId="428EF7BA" w:rsidR="00CD7B3D" w:rsidRPr="00C01C28" w:rsidRDefault="00CD7B3D" w:rsidP="0099031B">
            <w:pPr>
              <w:pStyle w:val="Default"/>
              <w:spacing w:before="120"/>
              <w:jc w:val="both"/>
              <w:rPr>
                <w:rFonts w:ascii="Arial Narrow" w:hAnsi="Arial Narrow"/>
                <w:sz w:val="22"/>
                <w:szCs w:val="22"/>
                <w:u w:val="single"/>
              </w:rPr>
            </w:pPr>
            <w:r w:rsidRPr="00C01C28">
              <w:rPr>
                <w:rFonts w:ascii="Arial Narrow" w:hAnsi="Arial Narrow"/>
                <w:sz w:val="22"/>
                <w:szCs w:val="22"/>
                <w:u w:val="single"/>
              </w:rPr>
              <w:t xml:space="preserve">Podmienkou pre priznanie NFP je, aby žiadateľ pred predložením </w:t>
            </w:r>
            <w:proofErr w:type="spellStart"/>
            <w:r w:rsidRPr="00C01C28">
              <w:rPr>
                <w:rFonts w:ascii="Arial Narrow" w:hAnsi="Arial Narrow"/>
                <w:sz w:val="22"/>
                <w:szCs w:val="22"/>
                <w:u w:val="single"/>
              </w:rPr>
              <w:t>ŽoNFP</w:t>
            </w:r>
            <w:proofErr w:type="spellEnd"/>
            <w:r w:rsidRPr="00C01C28">
              <w:rPr>
                <w:rFonts w:ascii="Arial Narrow" w:hAnsi="Arial Narrow"/>
                <w:sz w:val="22"/>
                <w:szCs w:val="22"/>
                <w:u w:val="single"/>
              </w:rPr>
              <w:t xml:space="preserve"> preukázal existenciu Komplexného strategického plánu udržateľného rozvoja</w:t>
            </w:r>
            <w:r w:rsidR="0099031B" w:rsidRPr="00C01C28">
              <w:rPr>
                <w:rFonts w:ascii="Arial Narrow" w:hAnsi="Arial Narrow"/>
                <w:sz w:val="22"/>
                <w:szCs w:val="22"/>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C01C28">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lastRenderedPageBreak/>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56B90">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56B90">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01F4AA7"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lastRenderedPageBreak/>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7FCA99" w:rsidR="00D37D33" w:rsidRPr="00FF5D3E" w:rsidRDefault="007771CB"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08C3901"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B42B7E0"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51589C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4C61AA">
          <w:rPr>
            <w:rFonts w:asciiTheme="minorHAnsi" w:hAnsiTheme="minorHAnsi"/>
            <w:sz w:val="20"/>
            <w:szCs w:val="20"/>
          </w:rPr>
          <w:t>KE</w:t>
        </w:r>
        <w:r>
          <w:rPr>
            <w:rFonts w:asciiTheme="minorHAnsi" w:hAnsiTheme="minorHAnsi"/>
            <w:sz w:val="20"/>
            <w:szCs w:val="20"/>
          </w:rPr>
          <w:t>-</w:t>
        </w:r>
        <w:r w:rsidR="007B3B6C">
          <w:rPr>
            <w:rFonts w:asciiTheme="minorHAnsi" w:hAnsiTheme="minorHAnsi"/>
            <w:sz w:val="20"/>
            <w:szCs w:val="20"/>
          </w:rPr>
          <w:t>9</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B3D7F">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0ABD"/>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B3D7F"/>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364B"/>
    <w:rsid w:val="006853C2"/>
    <w:rsid w:val="00692ACE"/>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E4A"/>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1E80"/>
    <w:rsid w:val="007C29FA"/>
    <w:rsid w:val="007C2B5F"/>
    <w:rsid w:val="007C4DA2"/>
    <w:rsid w:val="007D1ED7"/>
    <w:rsid w:val="007D4A79"/>
    <w:rsid w:val="007D5186"/>
    <w:rsid w:val="007E0B76"/>
    <w:rsid w:val="007E11F5"/>
    <w:rsid w:val="007E1B4A"/>
    <w:rsid w:val="007E1D38"/>
    <w:rsid w:val="007E1FC8"/>
    <w:rsid w:val="007E5C50"/>
    <w:rsid w:val="007F3AB0"/>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22F"/>
    <w:rsid w:val="00BD04DA"/>
    <w:rsid w:val="00BD2EC6"/>
    <w:rsid w:val="00BD48E0"/>
    <w:rsid w:val="00BE25E9"/>
    <w:rsid w:val="00BE3741"/>
    <w:rsid w:val="00BE690E"/>
    <w:rsid w:val="00BE7811"/>
    <w:rsid w:val="00BF00CB"/>
    <w:rsid w:val="00BF46AE"/>
    <w:rsid w:val="00C00154"/>
    <w:rsid w:val="00C0024E"/>
    <w:rsid w:val="00C01C28"/>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6479F"/>
    <w:rsid w:val="00F72383"/>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1588-21D9-4934-85D4-DDD422F7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4057</Words>
  <Characters>23125</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34</cp:revision>
  <cp:lastPrinted>2016-01-20T15:57:00Z</cp:lastPrinted>
  <dcterms:created xsi:type="dcterms:W3CDTF">2016-01-22T12:35:00Z</dcterms:created>
  <dcterms:modified xsi:type="dcterms:W3CDTF">2016-05-12T12:54:00Z</dcterms:modified>
</cp:coreProperties>
</file>