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14FAB" w14:textId="77777777" w:rsidR="006C30FC" w:rsidRDefault="006C30FC" w:rsidP="009313C4">
      <w:pPr>
        <w:spacing w:after="0" w:line="276" w:lineRule="auto"/>
        <w:jc w:val="right"/>
        <w:rPr>
          <w:rFonts w:ascii="Times New Roman" w:hAnsi="Times New Roman" w:cs="Times New Roman"/>
          <w:b/>
          <w:bCs/>
          <w:sz w:val="24"/>
          <w:szCs w:val="24"/>
          <w:u w:val="single"/>
        </w:rPr>
      </w:pPr>
    </w:p>
    <w:p w14:paraId="2E37F5E5" w14:textId="413BABF9" w:rsidR="00DA0063" w:rsidRPr="006C30FC" w:rsidRDefault="005F3B20" w:rsidP="009313C4">
      <w:pPr>
        <w:spacing w:after="0" w:line="276" w:lineRule="auto"/>
        <w:jc w:val="right"/>
        <w:rPr>
          <w:rFonts w:ascii="Times New Roman" w:hAnsi="Times New Roman" w:cs="Times New Roman"/>
          <w:b/>
          <w:bCs/>
          <w:sz w:val="24"/>
          <w:szCs w:val="24"/>
          <w:u w:val="single"/>
        </w:rPr>
      </w:pPr>
      <w:r w:rsidRPr="006C30FC">
        <w:rPr>
          <w:rFonts w:ascii="Times New Roman" w:hAnsi="Times New Roman" w:cs="Times New Roman"/>
          <w:b/>
          <w:bCs/>
          <w:sz w:val="24"/>
          <w:szCs w:val="24"/>
          <w:u w:val="single"/>
        </w:rPr>
        <w:t>Príloha č. 2</w:t>
      </w:r>
    </w:p>
    <w:p w14:paraId="78406547" w14:textId="597A45EF" w:rsidR="005F3B20" w:rsidRPr="009313C4" w:rsidRDefault="005F3B20" w:rsidP="009313C4">
      <w:pPr>
        <w:spacing w:after="0" w:line="276" w:lineRule="auto"/>
        <w:rPr>
          <w:rFonts w:ascii="Times New Roman" w:hAnsi="Times New Roman" w:cs="Times New Roman"/>
          <w:sz w:val="24"/>
          <w:szCs w:val="24"/>
        </w:rPr>
      </w:pPr>
    </w:p>
    <w:p w14:paraId="42D9C674" w14:textId="379F27CF" w:rsidR="005F3B20" w:rsidRPr="009313C4" w:rsidRDefault="005F3B20" w:rsidP="009313C4">
      <w:pPr>
        <w:spacing w:after="0" w:line="276" w:lineRule="auto"/>
        <w:rPr>
          <w:rFonts w:ascii="Times New Roman" w:hAnsi="Times New Roman" w:cs="Times New Roman"/>
          <w:sz w:val="24"/>
          <w:szCs w:val="24"/>
        </w:rPr>
      </w:pPr>
    </w:p>
    <w:p w14:paraId="6FC6F79A" w14:textId="3F15D31F" w:rsidR="005F3B20" w:rsidRPr="009313C4" w:rsidRDefault="005F3B20" w:rsidP="009313C4">
      <w:pPr>
        <w:spacing w:after="0" w:line="276" w:lineRule="auto"/>
        <w:rPr>
          <w:rFonts w:ascii="Times New Roman" w:hAnsi="Times New Roman" w:cs="Times New Roman"/>
          <w:sz w:val="24"/>
          <w:szCs w:val="24"/>
        </w:rPr>
      </w:pPr>
    </w:p>
    <w:p w14:paraId="43510F9F" w14:textId="17D12BEB" w:rsidR="005F3B20" w:rsidRPr="009313C4" w:rsidRDefault="005F3B20" w:rsidP="009313C4">
      <w:pPr>
        <w:spacing w:after="0" w:line="276" w:lineRule="auto"/>
        <w:rPr>
          <w:rFonts w:ascii="Times New Roman" w:hAnsi="Times New Roman" w:cs="Times New Roman"/>
          <w:sz w:val="24"/>
          <w:szCs w:val="24"/>
        </w:rPr>
      </w:pPr>
    </w:p>
    <w:p w14:paraId="4E8E9217" w14:textId="4E874D47" w:rsidR="005F3B20" w:rsidRPr="009313C4" w:rsidRDefault="005F3B20" w:rsidP="009313C4">
      <w:pPr>
        <w:spacing w:after="0" w:line="276" w:lineRule="auto"/>
        <w:rPr>
          <w:rFonts w:ascii="Times New Roman" w:hAnsi="Times New Roman" w:cs="Times New Roman"/>
          <w:sz w:val="24"/>
          <w:szCs w:val="24"/>
        </w:rPr>
      </w:pPr>
    </w:p>
    <w:p w14:paraId="37AC7D3A" w14:textId="6F4CEB24" w:rsidR="005F3B20" w:rsidRPr="009313C4" w:rsidRDefault="005F3B20" w:rsidP="009313C4">
      <w:pPr>
        <w:spacing w:after="0" w:line="276" w:lineRule="auto"/>
        <w:rPr>
          <w:rFonts w:ascii="Times New Roman" w:hAnsi="Times New Roman" w:cs="Times New Roman"/>
          <w:sz w:val="24"/>
          <w:szCs w:val="24"/>
        </w:rPr>
      </w:pPr>
    </w:p>
    <w:p w14:paraId="74E5B272" w14:textId="2AFBAEAF" w:rsidR="005F3B20" w:rsidRPr="009313C4" w:rsidRDefault="005F3B20" w:rsidP="009313C4">
      <w:pPr>
        <w:spacing w:after="0" w:line="276" w:lineRule="auto"/>
        <w:rPr>
          <w:rFonts w:ascii="Times New Roman" w:hAnsi="Times New Roman" w:cs="Times New Roman"/>
          <w:sz w:val="24"/>
          <w:szCs w:val="24"/>
        </w:rPr>
      </w:pPr>
    </w:p>
    <w:p w14:paraId="14693F60" w14:textId="24B10A83" w:rsidR="005F3B20" w:rsidRPr="009313C4" w:rsidRDefault="005F3B20" w:rsidP="009313C4">
      <w:pPr>
        <w:spacing w:after="0" w:line="276" w:lineRule="auto"/>
        <w:rPr>
          <w:rFonts w:ascii="Times New Roman" w:hAnsi="Times New Roman" w:cs="Times New Roman"/>
          <w:sz w:val="24"/>
          <w:szCs w:val="24"/>
        </w:rPr>
      </w:pPr>
    </w:p>
    <w:p w14:paraId="00E228CC" w14:textId="7F43BEAC" w:rsidR="005F3B20" w:rsidRPr="009313C4" w:rsidRDefault="005F3B20" w:rsidP="009313C4">
      <w:pPr>
        <w:spacing w:after="0" w:line="276" w:lineRule="auto"/>
        <w:rPr>
          <w:rFonts w:ascii="Times New Roman" w:hAnsi="Times New Roman" w:cs="Times New Roman"/>
          <w:sz w:val="24"/>
          <w:szCs w:val="24"/>
        </w:rPr>
      </w:pPr>
      <w:bookmarkStart w:id="0" w:name="_GoBack"/>
      <w:bookmarkEnd w:id="0"/>
    </w:p>
    <w:p w14:paraId="64F6BEE6" w14:textId="69067104" w:rsidR="005F3B20" w:rsidRPr="009313C4" w:rsidRDefault="005F3B20" w:rsidP="009313C4">
      <w:pPr>
        <w:spacing w:after="0" w:line="276" w:lineRule="auto"/>
        <w:rPr>
          <w:rFonts w:ascii="Times New Roman" w:hAnsi="Times New Roman" w:cs="Times New Roman"/>
          <w:sz w:val="24"/>
          <w:szCs w:val="24"/>
        </w:rPr>
      </w:pPr>
    </w:p>
    <w:p w14:paraId="03C5FDEC" w14:textId="5DAB0380" w:rsidR="005F3B20" w:rsidRPr="009313C4" w:rsidRDefault="005F3B20" w:rsidP="009313C4">
      <w:pPr>
        <w:spacing w:after="0" w:line="276" w:lineRule="auto"/>
        <w:rPr>
          <w:rFonts w:ascii="Times New Roman" w:hAnsi="Times New Roman" w:cs="Times New Roman"/>
          <w:sz w:val="24"/>
          <w:szCs w:val="24"/>
        </w:rPr>
      </w:pPr>
    </w:p>
    <w:p w14:paraId="2ABA05E3" w14:textId="3D809A06" w:rsidR="005F3B20" w:rsidRPr="009313C4" w:rsidRDefault="005F3B20" w:rsidP="009313C4">
      <w:pPr>
        <w:spacing w:after="0" w:line="276" w:lineRule="auto"/>
        <w:rPr>
          <w:rFonts w:ascii="Times New Roman" w:hAnsi="Times New Roman" w:cs="Times New Roman"/>
          <w:sz w:val="24"/>
          <w:szCs w:val="24"/>
        </w:rPr>
      </w:pPr>
    </w:p>
    <w:p w14:paraId="7B33CAB7" w14:textId="0CF4C5D8" w:rsidR="005F3B20" w:rsidRPr="009313C4" w:rsidRDefault="005F3B20" w:rsidP="009313C4">
      <w:pPr>
        <w:spacing w:after="0" w:line="276" w:lineRule="auto"/>
        <w:rPr>
          <w:rFonts w:ascii="Times New Roman" w:hAnsi="Times New Roman" w:cs="Times New Roman"/>
          <w:sz w:val="24"/>
          <w:szCs w:val="24"/>
        </w:rPr>
      </w:pPr>
    </w:p>
    <w:p w14:paraId="2556B095" w14:textId="09C1180D" w:rsidR="005F3B20" w:rsidRPr="009313C4" w:rsidRDefault="005F3B20" w:rsidP="009313C4">
      <w:pPr>
        <w:spacing w:after="0" w:line="276" w:lineRule="auto"/>
        <w:rPr>
          <w:rFonts w:ascii="Times New Roman" w:hAnsi="Times New Roman" w:cs="Times New Roman"/>
          <w:sz w:val="24"/>
          <w:szCs w:val="24"/>
        </w:rPr>
      </w:pPr>
    </w:p>
    <w:p w14:paraId="3537D16D" w14:textId="77777777" w:rsidR="005F3B20" w:rsidRPr="009313C4" w:rsidRDefault="005F3B20" w:rsidP="009313C4">
      <w:pPr>
        <w:spacing w:after="0" w:line="276" w:lineRule="auto"/>
        <w:jc w:val="both"/>
        <w:rPr>
          <w:rFonts w:ascii="Times New Roman" w:hAnsi="Times New Roman" w:cs="Times New Roman"/>
          <w:b/>
          <w:bCs/>
          <w:sz w:val="24"/>
          <w:szCs w:val="24"/>
        </w:rPr>
      </w:pPr>
    </w:p>
    <w:p w14:paraId="7D341924" w14:textId="77777777" w:rsidR="009313C4" w:rsidRPr="00953538" w:rsidRDefault="00B84A46" w:rsidP="009313C4">
      <w:pPr>
        <w:spacing w:after="0" w:line="360" w:lineRule="auto"/>
        <w:jc w:val="center"/>
        <w:rPr>
          <w:rFonts w:ascii="Times New Roman" w:hAnsi="Times New Roman" w:cs="Times New Roman"/>
          <w:b/>
          <w:bCs/>
          <w:caps/>
          <w:sz w:val="28"/>
          <w:szCs w:val="28"/>
        </w:rPr>
      </w:pPr>
      <w:r w:rsidRPr="00953538">
        <w:rPr>
          <w:rFonts w:ascii="Times New Roman" w:hAnsi="Times New Roman" w:cs="Times New Roman"/>
          <w:b/>
          <w:bCs/>
          <w:caps/>
          <w:sz w:val="28"/>
          <w:szCs w:val="28"/>
        </w:rPr>
        <w:t xml:space="preserve">Posúdenie </w:t>
      </w:r>
    </w:p>
    <w:p w14:paraId="33E12391" w14:textId="52B57183" w:rsidR="004E7A35" w:rsidRPr="00953538" w:rsidRDefault="00B84A46" w:rsidP="009313C4">
      <w:pPr>
        <w:spacing w:after="0" w:line="360" w:lineRule="auto"/>
        <w:jc w:val="center"/>
        <w:rPr>
          <w:rFonts w:ascii="Times New Roman" w:hAnsi="Times New Roman" w:cs="Times New Roman"/>
          <w:b/>
          <w:bCs/>
          <w:caps/>
          <w:sz w:val="28"/>
          <w:szCs w:val="28"/>
        </w:rPr>
      </w:pPr>
      <w:r w:rsidRPr="00953538">
        <w:rPr>
          <w:rFonts w:ascii="Times New Roman" w:hAnsi="Times New Roman" w:cs="Times New Roman"/>
          <w:b/>
          <w:bCs/>
          <w:caps/>
          <w:sz w:val="28"/>
          <w:szCs w:val="28"/>
        </w:rPr>
        <w:t>bezpečnosti cestnej premávky prostredníctvom projektov výstavby a modernizácie ciest I. triedy financovaných v rámci PO 6, ŠC 6.2 OPII</w:t>
      </w:r>
    </w:p>
    <w:p w14:paraId="3F7E4C29" w14:textId="6913B93B" w:rsidR="002C7353" w:rsidRPr="009313C4" w:rsidRDefault="002C7353" w:rsidP="009313C4">
      <w:pPr>
        <w:spacing w:after="0" w:line="360" w:lineRule="auto"/>
        <w:rPr>
          <w:rFonts w:ascii="Times New Roman" w:hAnsi="Times New Roman" w:cs="Times New Roman"/>
          <w:sz w:val="28"/>
          <w:szCs w:val="28"/>
        </w:rPr>
      </w:pPr>
    </w:p>
    <w:p w14:paraId="34B5F017" w14:textId="42C86C29" w:rsidR="001B6F04" w:rsidRPr="009313C4" w:rsidRDefault="001B6F04" w:rsidP="009313C4">
      <w:pPr>
        <w:spacing w:after="0" w:line="276" w:lineRule="auto"/>
        <w:rPr>
          <w:rFonts w:ascii="Times New Roman" w:hAnsi="Times New Roman" w:cs="Times New Roman"/>
          <w:sz w:val="24"/>
          <w:szCs w:val="24"/>
        </w:rPr>
      </w:pPr>
    </w:p>
    <w:p w14:paraId="1DEA3784" w14:textId="3D607588" w:rsidR="001B6F04" w:rsidRPr="009313C4" w:rsidRDefault="001B6F04" w:rsidP="009313C4">
      <w:pPr>
        <w:spacing w:after="0" w:line="276" w:lineRule="auto"/>
        <w:rPr>
          <w:rFonts w:ascii="Times New Roman" w:hAnsi="Times New Roman" w:cs="Times New Roman"/>
          <w:sz w:val="24"/>
          <w:szCs w:val="24"/>
        </w:rPr>
      </w:pPr>
    </w:p>
    <w:p w14:paraId="5F1E2F31" w14:textId="77777777" w:rsidR="00B84A46" w:rsidRPr="009313C4" w:rsidRDefault="00B84A46" w:rsidP="009313C4">
      <w:pPr>
        <w:spacing w:after="0" w:line="276" w:lineRule="auto"/>
        <w:rPr>
          <w:rFonts w:ascii="Times New Roman" w:hAnsi="Times New Roman" w:cs="Times New Roman"/>
          <w:sz w:val="24"/>
          <w:szCs w:val="24"/>
        </w:rPr>
      </w:pPr>
    </w:p>
    <w:p w14:paraId="24054983" w14:textId="77777777" w:rsidR="00B84A46" w:rsidRPr="009313C4" w:rsidRDefault="00B84A46" w:rsidP="009313C4">
      <w:pPr>
        <w:spacing w:after="0" w:line="276" w:lineRule="auto"/>
        <w:rPr>
          <w:rFonts w:ascii="Times New Roman" w:eastAsia="Times New Roman" w:hAnsi="Times New Roman" w:cs="Times New Roman"/>
          <w:color w:val="00B050"/>
          <w:sz w:val="24"/>
          <w:szCs w:val="24"/>
          <w:lang w:eastAsia="sk-SK"/>
        </w:rPr>
      </w:pPr>
    </w:p>
    <w:p w14:paraId="79E1F0D7" w14:textId="77777777" w:rsidR="00DA0063" w:rsidRPr="009313C4" w:rsidRDefault="00DA0063" w:rsidP="009313C4">
      <w:pPr>
        <w:spacing w:after="0" w:line="276" w:lineRule="auto"/>
        <w:rPr>
          <w:rFonts w:ascii="Times New Roman" w:eastAsia="Times New Roman" w:hAnsi="Times New Roman" w:cs="Times New Roman"/>
          <w:color w:val="00B050"/>
          <w:sz w:val="24"/>
          <w:szCs w:val="24"/>
          <w:lang w:eastAsia="sk-SK"/>
        </w:rPr>
      </w:pPr>
    </w:p>
    <w:p w14:paraId="6BE16888" w14:textId="77777777" w:rsidR="009F40B0" w:rsidRPr="009313C4" w:rsidRDefault="009F40B0"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sdt>
      <w:sdtPr>
        <w:rPr>
          <w:rFonts w:ascii="Times New Roman" w:hAnsi="Times New Roman" w:cs="Times New Roman"/>
          <w:sz w:val="24"/>
          <w:szCs w:val="24"/>
        </w:rPr>
        <w:id w:val="-1757585661"/>
        <w:docPartObj>
          <w:docPartGallery w:val="Table of Contents"/>
          <w:docPartUnique/>
        </w:docPartObj>
      </w:sdtPr>
      <w:sdtEndPr>
        <w:rPr>
          <w:bCs/>
        </w:rPr>
      </w:sdtEndPr>
      <w:sdtContent>
        <w:p w14:paraId="21F90B4C" w14:textId="77777777" w:rsidR="009313C4" w:rsidRPr="009313C4" w:rsidRDefault="009313C4" w:rsidP="009313C4">
          <w:pPr>
            <w:widowControl w:val="0"/>
            <w:spacing w:line="276" w:lineRule="auto"/>
            <w:rPr>
              <w:rFonts w:ascii="Times New Roman" w:hAnsi="Times New Roman" w:cs="Times New Roman"/>
              <w:b/>
              <w:bCs/>
              <w:color w:val="000000" w:themeColor="text1"/>
            </w:rPr>
          </w:pPr>
          <w:r w:rsidRPr="009313C4">
            <w:rPr>
              <w:rFonts w:ascii="Times New Roman" w:hAnsi="Times New Roman" w:cs="Times New Roman"/>
              <w:b/>
              <w:color w:val="000000" w:themeColor="text1"/>
              <w:sz w:val="28"/>
              <w:szCs w:val="28"/>
            </w:rPr>
            <w:t>OBSAH</w:t>
          </w:r>
        </w:p>
        <w:p w14:paraId="3B8AD1CF" w14:textId="69888FFD" w:rsidR="00E429E7" w:rsidRPr="006C30FC" w:rsidRDefault="00E47BD1" w:rsidP="006C30FC">
          <w:pPr>
            <w:pStyle w:val="Obsah1"/>
            <w:rPr>
              <w:rFonts w:ascii="Times New Roman" w:eastAsiaTheme="minorEastAsia" w:hAnsi="Times New Roman" w:cs="Times New Roman"/>
              <w:noProof/>
              <w:lang w:eastAsia="sk-SK"/>
            </w:rPr>
          </w:pPr>
          <w:r w:rsidRPr="006C30FC">
            <w:rPr>
              <w:rFonts w:ascii="Times New Roman" w:hAnsi="Times New Roman" w:cs="Times New Roman"/>
            </w:rPr>
            <w:fldChar w:fldCharType="begin"/>
          </w:r>
          <w:r w:rsidR="009F40B0" w:rsidRPr="006C30FC">
            <w:rPr>
              <w:rFonts w:ascii="Times New Roman" w:hAnsi="Times New Roman" w:cs="Times New Roman"/>
            </w:rPr>
            <w:instrText xml:space="preserve"> TOC \o "1-3" \h \z \u </w:instrText>
          </w:r>
          <w:r w:rsidRPr="006C30FC">
            <w:rPr>
              <w:rFonts w:ascii="Times New Roman" w:hAnsi="Times New Roman" w:cs="Times New Roman"/>
            </w:rPr>
            <w:fldChar w:fldCharType="separate"/>
          </w:r>
          <w:hyperlink w:anchor="_Toc109146904" w:history="1">
            <w:r w:rsidR="00E429E7" w:rsidRPr="006C30FC">
              <w:rPr>
                <w:rStyle w:val="Hypertextovprepojenie"/>
                <w:rFonts w:ascii="Times New Roman" w:hAnsi="Times New Roman" w:cs="Times New Roman"/>
                <w:caps/>
                <w:noProof/>
                <w:sz w:val="24"/>
                <w:szCs w:val="24"/>
              </w:rPr>
              <w:t>Zoznam obrázkov</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_Toc109146904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sidR="00C11827">
              <w:rPr>
                <w:rFonts w:ascii="Times New Roman" w:hAnsi="Times New Roman" w:cs="Times New Roman"/>
                <w:noProof/>
                <w:webHidden/>
              </w:rPr>
              <w:t>3</w:t>
            </w:r>
            <w:r w:rsidR="00E429E7" w:rsidRPr="006C30FC">
              <w:rPr>
                <w:rFonts w:ascii="Times New Roman" w:hAnsi="Times New Roman" w:cs="Times New Roman"/>
                <w:noProof/>
                <w:webHidden/>
              </w:rPr>
              <w:fldChar w:fldCharType="end"/>
            </w:r>
          </w:hyperlink>
        </w:p>
        <w:p w14:paraId="579FCFDC" w14:textId="3A3EF239" w:rsidR="00E429E7" w:rsidRPr="006C30FC" w:rsidRDefault="00C11827" w:rsidP="006C30FC">
          <w:pPr>
            <w:pStyle w:val="Obsah1"/>
            <w:rPr>
              <w:rFonts w:ascii="Times New Roman" w:eastAsiaTheme="minorEastAsia" w:hAnsi="Times New Roman" w:cs="Times New Roman"/>
              <w:noProof/>
              <w:lang w:eastAsia="sk-SK"/>
            </w:rPr>
          </w:pPr>
          <w:hyperlink w:anchor="_Toc109146905" w:history="1">
            <w:r w:rsidR="00E429E7" w:rsidRPr="006C30FC">
              <w:rPr>
                <w:rStyle w:val="Hypertextovprepojenie"/>
                <w:rFonts w:ascii="Times New Roman" w:hAnsi="Times New Roman" w:cs="Times New Roman"/>
                <w:caps/>
                <w:noProof/>
                <w:sz w:val="24"/>
                <w:szCs w:val="24"/>
              </w:rPr>
              <w:t>Zoznam Tabuliek</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_Toc109146905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w:t>
            </w:r>
            <w:r w:rsidR="00E429E7" w:rsidRPr="006C30FC">
              <w:rPr>
                <w:rFonts w:ascii="Times New Roman" w:hAnsi="Times New Roman" w:cs="Times New Roman"/>
                <w:noProof/>
                <w:webHidden/>
              </w:rPr>
              <w:fldChar w:fldCharType="end"/>
            </w:r>
          </w:hyperlink>
        </w:p>
        <w:p w14:paraId="28F606B6" w14:textId="26D95AA3" w:rsidR="00E429E7" w:rsidRPr="006C30FC" w:rsidRDefault="00C11827" w:rsidP="006C30FC">
          <w:pPr>
            <w:pStyle w:val="Obsah1"/>
            <w:rPr>
              <w:rFonts w:ascii="Times New Roman" w:eastAsiaTheme="minorEastAsia" w:hAnsi="Times New Roman" w:cs="Times New Roman"/>
              <w:noProof/>
              <w:lang w:eastAsia="sk-SK"/>
            </w:rPr>
          </w:pPr>
          <w:hyperlink w:anchor="_Toc109146906" w:history="1">
            <w:r w:rsidR="00E429E7" w:rsidRPr="006C30FC">
              <w:rPr>
                <w:rStyle w:val="Hypertextovprepojenie"/>
                <w:rFonts w:ascii="Times New Roman" w:eastAsia="Times New Roman" w:hAnsi="Times New Roman" w:cs="Times New Roman"/>
                <w:noProof/>
                <w:sz w:val="24"/>
                <w:szCs w:val="24"/>
                <w:lang w:eastAsia="sk-SK"/>
              </w:rPr>
              <w:t>ÚVOD</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_Toc109146906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5</w:t>
            </w:r>
            <w:r w:rsidR="00E429E7" w:rsidRPr="006C30FC">
              <w:rPr>
                <w:rFonts w:ascii="Times New Roman" w:hAnsi="Times New Roman" w:cs="Times New Roman"/>
                <w:noProof/>
                <w:webHidden/>
              </w:rPr>
              <w:fldChar w:fldCharType="end"/>
            </w:r>
          </w:hyperlink>
        </w:p>
        <w:p w14:paraId="016C3B27" w14:textId="23FAF71C" w:rsidR="00E429E7" w:rsidRPr="006C30FC" w:rsidRDefault="00C11827" w:rsidP="006C30FC">
          <w:pPr>
            <w:pStyle w:val="Obsah1"/>
            <w:rPr>
              <w:rFonts w:ascii="Times New Roman" w:eastAsiaTheme="minorEastAsia" w:hAnsi="Times New Roman" w:cs="Times New Roman"/>
              <w:noProof/>
              <w:lang w:eastAsia="sk-SK"/>
            </w:rPr>
          </w:pPr>
          <w:hyperlink w:anchor="_Toc109146907" w:history="1">
            <w:r w:rsidR="00E429E7" w:rsidRPr="006C30FC">
              <w:rPr>
                <w:rStyle w:val="Hypertextovprepojenie"/>
                <w:rFonts w:ascii="Times New Roman" w:eastAsia="Times New Roman" w:hAnsi="Times New Roman" w:cs="Times New Roman"/>
                <w:caps/>
                <w:noProof/>
                <w:sz w:val="24"/>
                <w:szCs w:val="24"/>
                <w:lang w:eastAsia="sk-SK"/>
              </w:rPr>
              <w:t>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Východiská</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_Toc109146907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6</w:t>
            </w:r>
            <w:r w:rsidR="00E429E7" w:rsidRPr="006C30FC">
              <w:rPr>
                <w:rFonts w:ascii="Times New Roman" w:hAnsi="Times New Roman" w:cs="Times New Roman"/>
                <w:noProof/>
                <w:webHidden/>
              </w:rPr>
              <w:fldChar w:fldCharType="end"/>
            </w:r>
          </w:hyperlink>
        </w:p>
        <w:p w14:paraId="30260223" w14:textId="1510D0F2" w:rsidR="00E429E7" w:rsidRPr="006C30FC" w:rsidRDefault="00C11827" w:rsidP="006C30FC">
          <w:pPr>
            <w:pStyle w:val="Obsah1"/>
            <w:rPr>
              <w:rFonts w:ascii="Times New Roman" w:eastAsiaTheme="minorEastAsia" w:hAnsi="Times New Roman" w:cs="Times New Roman"/>
              <w:noProof/>
              <w:lang w:eastAsia="sk-SK"/>
            </w:rPr>
          </w:pPr>
          <w:hyperlink w:anchor="_Toc109146908" w:history="1">
            <w:r w:rsidR="00E429E7" w:rsidRPr="006C30FC">
              <w:rPr>
                <w:rStyle w:val="Hypertextovprepojenie"/>
                <w:rFonts w:ascii="Times New Roman" w:eastAsia="Times New Roman" w:hAnsi="Times New Roman" w:cs="Times New Roman"/>
                <w:caps/>
                <w:noProof/>
                <w:sz w:val="24"/>
                <w:szCs w:val="24"/>
                <w:lang w:eastAsia="sk-SK"/>
              </w:rPr>
              <w:t>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I/77 Bardejov juhozápadný obchvat – II. fáza</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_Toc109146908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10</w:t>
            </w:r>
            <w:r w:rsidR="00E429E7" w:rsidRPr="006C30FC">
              <w:rPr>
                <w:rFonts w:ascii="Times New Roman" w:hAnsi="Times New Roman" w:cs="Times New Roman"/>
                <w:noProof/>
                <w:webHidden/>
              </w:rPr>
              <w:fldChar w:fldCharType="end"/>
            </w:r>
          </w:hyperlink>
        </w:p>
        <w:p w14:paraId="3D2CD0AF" w14:textId="6280CB63" w:rsidR="00E429E7" w:rsidRPr="006C30FC" w:rsidRDefault="00C11827" w:rsidP="00E429E7">
          <w:pPr>
            <w:pStyle w:val="Obsah2"/>
            <w:rPr>
              <w:rFonts w:ascii="Times New Roman" w:eastAsiaTheme="minorEastAsia" w:hAnsi="Times New Roman" w:cs="Times New Roman"/>
              <w:noProof/>
              <w:lang w:eastAsia="sk-SK"/>
            </w:rPr>
          </w:pPr>
          <w:hyperlink w:anchor="_Toc109146909" w:history="1">
            <w:r w:rsidR="00E429E7" w:rsidRPr="006C30FC">
              <w:rPr>
                <w:rStyle w:val="Hypertextovprepojenie"/>
                <w:rFonts w:ascii="Times New Roman" w:hAnsi="Times New Roman" w:cs="Times New Roman"/>
                <w:noProof/>
                <w:sz w:val="24"/>
                <w:szCs w:val="24"/>
              </w:rPr>
              <w:t>2.1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Hodnotenie stavby</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_Toc109146909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10</w:t>
            </w:r>
            <w:r w:rsidR="00E429E7" w:rsidRPr="006C30FC">
              <w:rPr>
                <w:rFonts w:ascii="Times New Roman" w:hAnsi="Times New Roman" w:cs="Times New Roman"/>
                <w:noProof/>
                <w:webHidden/>
              </w:rPr>
              <w:fldChar w:fldCharType="end"/>
            </w:r>
          </w:hyperlink>
        </w:p>
        <w:p w14:paraId="7B4E91FD" w14:textId="5EC6BE80" w:rsidR="00E429E7" w:rsidRPr="006C30FC" w:rsidRDefault="00C11827" w:rsidP="00E429E7">
          <w:pPr>
            <w:pStyle w:val="Obsah2"/>
            <w:rPr>
              <w:rFonts w:ascii="Times New Roman" w:eastAsiaTheme="minorEastAsia" w:hAnsi="Times New Roman" w:cs="Times New Roman"/>
              <w:noProof/>
              <w:lang w:eastAsia="sk-SK"/>
            </w:rPr>
          </w:pPr>
          <w:hyperlink w:anchor="_Toc109146910" w:history="1">
            <w:r w:rsidR="00E429E7" w:rsidRPr="006C30FC">
              <w:rPr>
                <w:rStyle w:val="Hypertextovprepojenie"/>
                <w:rFonts w:ascii="Times New Roman" w:hAnsi="Times New Roman" w:cs="Times New Roman"/>
                <w:noProof/>
                <w:sz w:val="24"/>
                <w:szCs w:val="24"/>
              </w:rPr>
              <w:t>2.2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Štatistika dopravných nehôd</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_Toc109146910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13</w:t>
            </w:r>
            <w:r w:rsidR="00E429E7" w:rsidRPr="006C30FC">
              <w:rPr>
                <w:rFonts w:ascii="Times New Roman" w:hAnsi="Times New Roman" w:cs="Times New Roman"/>
                <w:noProof/>
                <w:webHidden/>
              </w:rPr>
              <w:fldChar w:fldCharType="end"/>
            </w:r>
          </w:hyperlink>
        </w:p>
        <w:p w14:paraId="1043994A" w14:textId="1991E4F0" w:rsidR="00E429E7" w:rsidRPr="006C30FC" w:rsidRDefault="00C11827" w:rsidP="006C30FC">
          <w:pPr>
            <w:pStyle w:val="Obsah1"/>
            <w:rPr>
              <w:rFonts w:ascii="Times New Roman" w:eastAsiaTheme="minorEastAsia" w:hAnsi="Times New Roman" w:cs="Times New Roman"/>
              <w:noProof/>
              <w:lang w:eastAsia="sk-SK"/>
            </w:rPr>
          </w:pPr>
          <w:hyperlink w:anchor="_Toc109146911" w:history="1">
            <w:r w:rsidR="00E429E7" w:rsidRPr="006C30FC">
              <w:rPr>
                <w:rStyle w:val="Hypertextovprepojenie"/>
                <w:rFonts w:ascii="Times New Roman" w:eastAsia="Times New Roman" w:hAnsi="Times New Roman" w:cs="Times New Roman"/>
                <w:caps/>
                <w:noProof/>
                <w:sz w:val="24"/>
                <w:szCs w:val="24"/>
                <w:lang w:eastAsia="sk-SK"/>
              </w:rPr>
              <w:t>3.</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I/66 Brezno – obchvat, I. etapa – 2. fáza</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_Toc109146911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18</w:t>
            </w:r>
            <w:r w:rsidR="00E429E7" w:rsidRPr="006C30FC">
              <w:rPr>
                <w:rFonts w:ascii="Times New Roman" w:hAnsi="Times New Roman" w:cs="Times New Roman"/>
                <w:noProof/>
                <w:webHidden/>
              </w:rPr>
              <w:fldChar w:fldCharType="end"/>
            </w:r>
          </w:hyperlink>
        </w:p>
        <w:p w14:paraId="0C5C6176" w14:textId="473AAB0F" w:rsidR="00E429E7" w:rsidRPr="006C30FC" w:rsidRDefault="00C11827" w:rsidP="00E429E7">
          <w:pPr>
            <w:pStyle w:val="Obsah2"/>
            <w:rPr>
              <w:rFonts w:ascii="Times New Roman" w:eastAsiaTheme="minorEastAsia" w:hAnsi="Times New Roman" w:cs="Times New Roman"/>
              <w:noProof/>
              <w:lang w:eastAsia="sk-SK"/>
            </w:rPr>
          </w:pPr>
          <w:hyperlink w:anchor="_Toc109146912" w:history="1">
            <w:r w:rsidR="00E429E7" w:rsidRPr="006C30FC">
              <w:rPr>
                <w:rStyle w:val="Hypertextovprepojenie"/>
                <w:rFonts w:ascii="Times New Roman" w:hAnsi="Times New Roman" w:cs="Times New Roman"/>
                <w:noProof/>
                <w:sz w:val="24"/>
                <w:szCs w:val="24"/>
              </w:rPr>
              <w:t>3.1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Hodnotenie stavby</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_Toc109146912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18</w:t>
            </w:r>
            <w:r w:rsidR="00E429E7" w:rsidRPr="006C30FC">
              <w:rPr>
                <w:rFonts w:ascii="Times New Roman" w:hAnsi="Times New Roman" w:cs="Times New Roman"/>
                <w:noProof/>
                <w:webHidden/>
              </w:rPr>
              <w:fldChar w:fldCharType="end"/>
            </w:r>
          </w:hyperlink>
        </w:p>
        <w:p w14:paraId="4F139A79" w14:textId="76BE476F" w:rsidR="00E429E7" w:rsidRPr="006C30FC" w:rsidRDefault="00C11827" w:rsidP="00E429E7">
          <w:pPr>
            <w:pStyle w:val="Obsah2"/>
            <w:rPr>
              <w:rFonts w:ascii="Times New Roman" w:eastAsiaTheme="minorEastAsia" w:hAnsi="Times New Roman" w:cs="Times New Roman"/>
              <w:noProof/>
              <w:lang w:eastAsia="sk-SK"/>
            </w:rPr>
          </w:pPr>
          <w:hyperlink w:anchor="_Toc109146913" w:history="1">
            <w:r w:rsidR="00E429E7" w:rsidRPr="006C30FC">
              <w:rPr>
                <w:rStyle w:val="Hypertextovprepojenie"/>
                <w:rFonts w:ascii="Times New Roman" w:hAnsi="Times New Roman" w:cs="Times New Roman"/>
                <w:noProof/>
                <w:sz w:val="24"/>
                <w:szCs w:val="24"/>
              </w:rPr>
              <w:t>3.2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Štatistika dopravných nehôd</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_Toc109146913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21</w:t>
            </w:r>
            <w:r w:rsidR="00E429E7" w:rsidRPr="006C30FC">
              <w:rPr>
                <w:rFonts w:ascii="Times New Roman" w:hAnsi="Times New Roman" w:cs="Times New Roman"/>
                <w:noProof/>
                <w:webHidden/>
              </w:rPr>
              <w:fldChar w:fldCharType="end"/>
            </w:r>
          </w:hyperlink>
        </w:p>
        <w:p w14:paraId="3E19ED0C" w14:textId="6F7D73FD" w:rsidR="00E429E7" w:rsidRPr="006C30FC" w:rsidRDefault="00C11827" w:rsidP="006C30FC">
          <w:pPr>
            <w:pStyle w:val="Obsah1"/>
            <w:rPr>
              <w:rFonts w:ascii="Times New Roman" w:eastAsiaTheme="minorEastAsia" w:hAnsi="Times New Roman" w:cs="Times New Roman"/>
              <w:noProof/>
              <w:lang w:eastAsia="sk-SK"/>
            </w:rPr>
          </w:pPr>
          <w:hyperlink w:anchor="_Toc109146914" w:history="1">
            <w:r w:rsidR="00E429E7" w:rsidRPr="006C30FC">
              <w:rPr>
                <w:rStyle w:val="Hypertextovprepojenie"/>
                <w:rFonts w:ascii="Times New Roman" w:eastAsia="Times New Roman" w:hAnsi="Times New Roman" w:cs="Times New Roman"/>
                <w:caps/>
                <w:noProof/>
                <w:sz w:val="24"/>
                <w:szCs w:val="24"/>
                <w:lang w:eastAsia="sk-SK"/>
              </w:rPr>
              <w:t>4.</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Reko</w:t>
            </w:r>
            <w:r w:rsidR="00E429E7" w:rsidRPr="006C30FC">
              <w:rPr>
                <w:rStyle w:val="Hypertextovprepojenie"/>
                <w:rFonts w:ascii="Times New Roman" w:eastAsia="Times New Roman" w:hAnsi="Times New Roman" w:cs="Times New Roman"/>
                <w:caps/>
                <w:noProof/>
                <w:sz w:val="24"/>
                <w:szCs w:val="24"/>
                <w:lang w:eastAsia="sk-SK"/>
              </w:rPr>
              <w:t>n</w:t>
            </w:r>
            <w:r w:rsidR="00E429E7" w:rsidRPr="006C30FC">
              <w:rPr>
                <w:rStyle w:val="Hypertextovprepojenie"/>
                <w:rFonts w:ascii="Times New Roman" w:eastAsia="Times New Roman" w:hAnsi="Times New Roman" w:cs="Times New Roman"/>
                <w:caps/>
                <w:noProof/>
                <w:sz w:val="24"/>
                <w:szCs w:val="24"/>
                <w:lang w:eastAsia="sk-SK"/>
              </w:rPr>
              <w:t>štrukcia cesty I/65 Turčianske Teplice – Príbovce</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_Toc109146914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26</w:t>
            </w:r>
            <w:r w:rsidR="00E429E7" w:rsidRPr="006C30FC">
              <w:rPr>
                <w:rFonts w:ascii="Times New Roman" w:hAnsi="Times New Roman" w:cs="Times New Roman"/>
                <w:noProof/>
                <w:webHidden/>
              </w:rPr>
              <w:fldChar w:fldCharType="end"/>
            </w:r>
          </w:hyperlink>
        </w:p>
        <w:p w14:paraId="03A7BE14" w14:textId="714F8A1B" w:rsidR="00E429E7" w:rsidRPr="006C30FC" w:rsidRDefault="00C11827" w:rsidP="00E429E7">
          <w:pPr>
            <w:pStyle w:val="Obsah2"/>
            <w:rPr>
              <w:rFonts w:ascii="Times New Roman" w:eastAsiaTheme="minorEastAsia" w:hAnsi="Times New Roman" w:cs="Times New Roman"/>
              <w:noProof/>
              <w:lang w:eastAsia="sk-SK"/>
            </w:rPr>
          </w:pPr>
          <w:hyperlink w:anchor="_Toc109146915" w:history="1">
            <w:r w:rsidR="00E429E7" w:rsidRPr="006C30FC">
              <w:rPr>
                <w:rStyle w:val="Hypertextovprepojenie"/>
                <w:rFonts w:ascii="Times New Roman" w:hAnsi="Times New Roman" w:cs="Times New Roman"/>
                <w:noProof/>
                <w:sz w:val="24"/>
                <w:szCs w:val="24"/>
              </w:rPr>
              <w:t>4.1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Hodnotenie stavby</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_Toc109146915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26</w:t>
            </w:r>
            <w:r w:rsidR="00E429E7" w:rsidRPr="006C30FC">
              <w:rPr>
                <w:rFonts w:ascii="Times New Roman" w:hAnsi="Times New Roman" w:cs="Times New Roman"/>
                <w:noProof/>
                <w:webHidden/>
              </w:rPr>
              <w:fldChar w:fldCharType="end"/>
            </w:r>
          </w:hyperlink>
        </w:p>
        <w:p w14:paraId="5533BB23" w14:textId="6D642A88" w:rsidR="00E429E7" w:rsidRPr="006C30FC" w:rsidRDefault="00C11827" w:rsidP="00E429E7">
          <w:pPr>
            <w:pStyle w:val="Obsah2"/>
            <w:rPr>
              <w:rFonts w:ascii="Times New Roman" w:eastAsiaTheme="minorEastAsia" w:hAnsi="Times New Roman" w:cs="Times New Roman"/>
              <w:noProof/>
              <w:lang w:eastAsia="sk-SK"/>
            </w:rPr>
          </w:pPr>
          <w:hyperlink w:anchor="_Toc109146916" w:history="1">
            <w:r w:rsidR="00E429E7" w:rsidRPr="006C30FC">
              <w:rPr>
                <w:rStyle w:val="Hypertextovprepojenie"/>
                <w:rFonts w:ascii="Times New Roman" w:hAnsi="Times New Roman" w:cs="Times New Roman"/>
                <w:noProof/>
                <w:sz w:val="24"/>
                <w:szCs w:val="24"/>
              </w:rPr>
              <w:t>4.2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Štatistika dopravných nehôd</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_Toc109146916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27</w:t>
            </w:r>
            <w:r w:rsidR="00E429E7" w:rsidRPr="006C30FC">
              <w:rPr>
                <w:rFonts w:ascii="Times New Roman" w:hAnsi="Times New Roman" w:cs="Times New Roman"/>
                <w:noProof/>
                <w:webHidden/>
              </w:rPr>
              <w:fldChar w:fldCharType="end"/>
            </w:r>
          </w:hyperlink>
        </w:p>
        <w:p w14:paraId="3C9F1E8F" w14:textId="72CDF95E" w:rsidR="00E429E7" w:rsidRPr="006C30FC" w:rsidRDefault="00C11827" w:rsidP="006C30FC">
          <w:pPr>
            <w:pStyle w:val="Obsah1"/>
            <w:rPr>
              <w:rFonts w:ascii="Times New Roman" w:eastAsiaTheme="minorEastAsia" w:hAnsi="Times New Roman" w:cs="Times New Roman"/>
              <w:noProof/>
              <w:lang w:eastAsia="sk-SK"/>
            </w:rPr>
          </w:pPr>
          <w:hyperlink w:anchor="_Toc109146917" w:history="1">
            <w:r w:rsidR="00E429E7" w:rsidRPr="006C30FC">
              <w:rPr>
                <w:rStyle w:val="Hypertextovprepojenie"/>
                <w:rFonts w:ascii="Times New Roman" w:eastAsia="Times New Roman" w:hAnsi="Times New Roman" w:cs="Times New Roman"/>
                <w:caps/>
                <w:noProof/>
                <w:sz w:val="24"/>
                <w:szCs w:val="24"/>
                <w:lang w:eastAsia="sk-SK"/>
              </w:rPr>
              <w:t>5.</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I/77 Smilno - Svidník, rekonštrukcia cesty – druhá fáza</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_Toc109146917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33</w:t>
            </w:r>
            <w:r w:rsidR="00E429E7" w:rsidRPr="006C30FC">
              <w:rPr>
                <w:rFonts w:ascii="Times New Roman" w:hAnsi="Times New Roman" w:cs="Times New Roman"/>
                <w:noProof/>
                <w:webHidden/>
              </w:rPr>
              <w:fldChar w:fldCharType="end"/>
            </w:r>
          </w:hyperlink>
        </w:p>
        <w:p w14:paraId="3F641C8E" w14:textId="1D84232A" w:rsidR="00E429E7" w:rsidRPr="006C30FC" w:rsidRDefault="00C11827" w:rsidP="00E429E7">
          <w:pPr>
            <w:pStyle w:val="Obsah2"/>
            <w:rPr>
              <w:rFonts w:ascii="Times New Roman" w:eastAsiaTheme="minorEastAsia" w:hAnsi="Times New Roman" w:cs="Times New Roman"/>
              <w:noProof/>
              <w:lang w:eastAsia="sk-SK"/>
            </w:rPr>
          </w:pPr>
          <w:hyperlink w:anchor="_Toc109146918" w:history="1">
            <w:r w:rsidR="00E429E7" w:rsidRPr="006C30FC">
              <w:rPr>
                <w:rStyle w:val="Hypertextovprepojenie"/>
                <w:rFonts w:ascii="Times New Roman" w:hAnsi="Times New Roman" w:cs="Times New Roman"/>
                <w:noProof/>
                <w:sz w:val="24"/>
                <w:szCs w:val="24"/>
              </w:rPr>
              <w:t>5.1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Hodnotenie stavby</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_Toc109146918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33</w:t>
            </w:r>
            <w:r w:rsidR="00E429E7" w:rsidRPr="006C30FC">
              <w:rPr>
                <w:rFonts w:ascii="Times New Roman" w:hAnsi="Times New Roman" w:cs="Times New Roman"/>
                <w:noProof/>
                <w:webHidden/>
              </w:rPr>
              <w:fldChar w:fldCharType="end"/>
            </w:r>
          </w:hyperlink>
        </w:p>
        <w:p w14:paraId="7EA84DCC" w14:textId="48CD4622" w:rsidR="00E429E7" w:rsidRPr="006C30FC" w:rsidRDefault="00C11827" w:rsidP="00E429E7">
          <w:pPr>
            <w:pStyle w:val="Obsah2"/>
            <w:rPr>
              <w:rFonts w:ascii="Times New Roman" w:eastAsiaTheme="minorEastAsia" w:hAnsi="Times New Roman" w:cs="Times New Roman"/>
              <w:noProof/>
              <w:lang w:eastAsia="sk-SK"/>
            </w:rPr>
          </w:pPr>
          <w:hyperlink w:anchor="_Toc109146919" w:history="1">
            <w:r w:rsidR="00E429E7" w:rsidRPr="006C30FC">
              <w:rPr>
                <w:rStyle w:val="Hypertextovprepojenie"/>
                <w:rFonts w:ascii="Times New Roman" w:hAnsi="Times New Roman" w:cs="Times New Roman"/>
                <w:noProof/>
                <w:sz w:val="24"/>
                <w:szCs w:val="24"/>
              </w:rPr>
              <w:t>5.2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Štatistika dopravných nehôd</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_Toc109146919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36</w:t>
            </w:r>
            <w:r w:rsidR="00E429E7" w:rsidRPr="006C30FC">
              <w:rPr>
                <w:rFonts w:ascii="Times New Roman" w:hAnsi="Times New Roman" w:cs="Times New Roman"/>
                <w:noProof/>
                <w:webHidden/>
              </w:rPr>
              <w:fldChar w:fldCharType="end"/>
            </w:r>
          </w:hyperlink>
        </w:p>
        <w:p w14:paraId="19BD7FA0" w14:textId="41844177" w:rsidR="00E429E7" w:rsidRPr="006C30FC" w:rsidRDefault="00C11827" w:rsidP="006C30FC">
          <w:pPr>
            <w:pStyle w:val="Obsah1"/>
            <w:rPr>
              <w:rFonts w:ascii="Times New Roman" w:eastAsiaTheme="minorEastAsia" w:hAnsi="Times New Roman" w:cs="Times New Roman"/>
              <w:noProof/>
              <w:lang w:eastAsia="sk-SK"/>
            </w:rPr>
          </w:pPr>
          <w:hyperlink w:anchor="_Toc109146920" w:history="1">
            <w:r w:rsidR="00E429E7" w:rsidRPr="006C30FC">
              <w:rPr>
                <w:rStyle w:val="Hypertextovprepojenie"/>
                <w:rFonts w:ascii="Times New Roman" w:eastAsia="Times New Roman" w:hAnsi="Times New Roman" w:cs="Times New Roman"/>
                <w:caps/>
                <w:noProof/>
                <w:sz w:val="24"/>
                <w:szCs w:val="24"/>
                <w:lang w:eastAsia="sk-SK"/>
              </w:rPr>
              <w:t>6.</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Sumárne zhodnotenie za posudzované projekty</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_Toc109146920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42</w:t>
            </w:r>
            <w:r w:rsidR="00E429E7" w:rsidRPr="006C30FC">
              <w:rPr>
                <w:rFonts w:ascii="Times New Roman" w:hAnsi="Times New Roman" w:cs="Times New Roman"/>
                <w:noProof/>
                <w:webHidden/>
              </w:rPr>
              <w:fldChar w:fldCharType="end"/>
            </w:r>
          </w:hyperlink>
        </w:p>
        <w:p w14:paraId="15D5E1FD" w14:textId="705AE97F" w:rsidR="00E429E7" w:rsidRPr="006C30FC" w:rsidRDefault="00C11827" w:rsidP="006C30FC">
          <w:pPr>
            <w:pStyle w:val="Obsah1"/>
            <w:rPr>
              <w:rFonts w:ascii="Times New Roman" w:eastAsiaTheme="minorEastAsia" w:hAnsi="Times New Roman" w:cs="Times New Roman"/>
              <w:noProof/>
              <w:lang w:eastAsia="sk-SK"/>
            </w:rPr>
          </w:pPr>
          <w:hyperlink w:anchor="_Toc109146921" w:history="1">
            <w:r w:rsidR="00E429E7" w:rsidRPr="006C30FC">
              <w:rPr>
                <w:rStyle w:val="Hypertextovprepojenie"/>
                <w:rFonts w:ascii="Times New Roman" w:eastAsia="Times New Roman" w:hAnsi="Times New Roman" w:cs="Times New Roman"/>
                <w:caps/>
                <w:noProof/>
                <w:sz w:val="24"/>
                <w:szCs w:val="24"/>
                <w:lang w:eastAsia="sk-SK"/>
              </w:rPr>
              <w:t>7.</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eastAsia="Times New Roman" w:hAnsi="Times New Roman" w:cs="Times New Roman"/>
                <w:caps/>
                <w:noProof/>
                <w:sz w:val="24"/>
                <w:szCs w:val="24"/>
                <w:lang w:eastAsia="sk-SK"/>
              </w:rPr>
              <w:t xml:space="preserve">Posúdenie vplyvu zrealizovaných projektov </w:t>
            </w:r>
            <w:r w:rsidR="00E429E7" w:rsidRPr="006C30FC">
              <w:rPr>
                <w:rStyle w:val="Hypertextovprepojenie"/>
                <w:rFonts w:ascii="Times New Roman" w:hAnsi="Times New Roman" w:cs="Times New Roman"/>
                <w:caps/>
                <w:noProof/>
                <w:sz w:val="24"/>
                <w:szCs w:val="24"/>
              </w:rPr>
              <w:t xml:space="preserve">na zníženie tzv. kritických nehodových lokalít v zmysle dokumentu - </w:t>
            </w:r>
            <w:r w:rsidR="00E429E7" w:rsidRPr="006C30FC">
              <w:rPr>
                <w:rStyle w:val="Hypertextovprepojenie"/>
                <w:rFonts w:ascii="Times New Roman" w:eastAsia="Times New Roman" w:hAnsi="Times New Roman" w:cs="Times New Roman"/>
                <w:caps/>
                <w:noProof/>
                <w:sz w:val="24"/>
                <w:szCs w:val="24"/>
                <w:lang w:eastAsia="sk-SK"/>
              </w:rPr>
              <w:t>Komplexná analýza dopravných nehôd, klasifikácia kritických nehodových lokalít (ďalej len KNL) a rizík na cestnej sieti</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_Toc109146921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48</w:t>
            </w:r>
            <w:r w:rsidR="00E429E7" w:rsidRPr="006C30FC">
              <w:rPr>
                <w:rFonts w:ascii="Times New Roman" w:hAnsi="Times New Roman" w:cs="Times New Roman"/>
                <w:noProof/>
                <w:webHidden/>
              </w:rPr>
              <w:fldChar w:fldCharType="end"/>
            </w:r>
          </w:hyperlink>
        </w:p>
        <w:p w14:paraId="494B579D" w14:textId="57D10EA0" w:rsidR="00E429E7" w:rsidRPr="006C30FC" w:rsidRDefault="00C11827" w:rsidP="00E429E7">
          <w:pPr>
            <w:pStyle w:val="Obsah2"/>
            <w:rPr>
              <w:rFonts w:ascii="Times New Roman" w:eastAsiaTheme="minorEastAsia" w:hAnsi="Times New Roman" w:cs="Times New Roman"/>
              <w:noProof/>
              <w:lang w:eastAsia="sk-SK"/>
            </w:rPr>
          </w:pPr>
          <w:hyperlink w:anchor="_Toc109146922" w:history="1">
            <w:r w:rsidR="00E429E7" w:rsidRPr="006C30FC">
              <w:rPr>
                <w:rStyle w:val="Hypertextovprepojenie"/>
                <w:rFonts w:ascii="Times New Roman" w:hAnsi="Times New Roman" w:cs="Times New Roman"/>
                <w:noProof/>
                <w:sz w:val="24"/>
                <w:szCs w:val="24"/>
              </w:rPr>
              <w:t>7.1</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Posúdenie podľa dokumentu - Komplexná analýza dopravných nehôd, klasifikácia kritických nehodových lokalít (ďalej len KNL) a rizík na cestnej sieti – rok 2017</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_Toc109146922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49</w:t>
            </w:r>
            <w:r w:rsidR="00E429E7" w:rsidRPr="006C30FC">
              <w:rPr>
                <w:rFonts w:ascii="Times New Roman" w:hAnsi="Times New Roman" w:cs="Times New Roman"/>
                <w:noProof/>
                <w:webHidden/>
              </w:rPr>
              <w:fldChar w:fldCharType="end"/>
            </w:r>
          </w:hyperlink>
        </w:p>
        <w:p w14:paraId="6A6CFE6B" w14:textId="2932B908" w:rsidR="00E429E7" w:rsidRPr="006C30FC" w:rsidRDefault="00C11827" w:rsidP="00E429E7">
          <w:pPr>
            <w:pStyle w:val="Obsah2"/>
            <w:rPr>
              <w:rFonts w:ascii="Times New Roman" w:eastAsiaTheme="minorEastAsia" w:hAnsi="Times New Roman" w:cs="Times New Roman"/>
              <w:noProof/>
              <w:lang w:eastAsia="sk-SK"/>
            </w:rPr>
          </w:pPr>
          <w:hyperlink w:anchor="_Toc109146923" w:history="1">
            <w:r w:rsidR="00E429E7" w:rsidRPr="006C30FC">
              <w:rPr>
                <w:rStyle w:val="Hypertextovprepojenie"/>
                <w:rFonts w:ascii="Times New Roman" w:hAnsi="Times New Roman" w:cs="Times New Roman"/>
                <w:noProof/>
                <w:sz w:val="24"/>
                <w:szCs w:val="24"/>
              </w:rPr>
              <w:t>7.2</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Posúdenie podľa dokumentu - Komplexná analýza dopravných nehôd, klasifikácia kritických nehodových lokalít – aktualizácia č. 1</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_Toc109146923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49</w:t>
            </w:r>
            <w:r w:rsidR="00E429E7" w:rsidRPr="006C30FC">
              <w:rPr>
                <w:rFonts w:ascii="Times New Roman" w:hAnsi="Times New Roman" w:cs="Times New Roman"/>
                <w:noProof/>
                <w:webHidden/>
              </w:rPr>
              <w:fldChar w:fldCharType="end"/>
            </w:r>
          </w:hyperlink>
        </w:p>
        <w:p w14:paraId="72694DA6" w14:textId="2A1EE0E3" w:rsidR="00E429E7" w:rsidRPr="006C30FC" w:rsidRDefault="00C11827" w:rsidP="00E429E7">
          <w:pPr>
            <w:pStyle w:val="Obsah2"/>
            <w:rPr>
              <w:rFonts w:ascii="Times New Roman" w:eastAsiaTheme="minorEastAsia" w:hAnsi="Times New Roman" w:cs="Times New Roman"/>
              <w:noProof/>
              <w:lang w:eastAsia="sk-SK"/>
            </w:rPr>
          </w:pPr>
          <w:hyperlink w:anchor="_Toc109146924" w:history="1">
            <w:r w:rsidR="00E429E7" w:rsidRPr="006C30FC">
              <w:rPr>
                <w:rStyle w:val="Hypertextovprepojenie"/>
                <w:rFonts w:ascii="Times New Roman" w:hAnsi="Times New Roman" w:cs="Times New Roman"/>
                <w:noProof/>
                <w:sz w:val="24"/>
                <w:szCs w:val="24"/>
              </w:rPr>
              <w:t>7.3</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Posúdenie podľa dokumentu - Komplexná analýza dopravných nehôd, klasifikácia kritických nehodových lokalít – aktualizácia č. 2</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_Toc109146924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49</w:t>
            </w:r>
            <w:r w:rsidR="00E429E7" w:rsidRPr="006C30FC">
              <w:rPr>
                <w:rFonts w:ascii="Times New Roman" w:hAnsi="Times New Roman" w:cs="Times New Roman"/>
                <w:noProof/>
                <w:webHidden/>
              </w:rPr>
              <w:fldChar w:fldCharType="end"/>
            </w:r>
          </w:hyperlink>
        </w:p>
        <w:p w14:paraId="4CD4C008" w14:textId="46086B71" w:rsidR="00E429E7" w:rsidRPr="006C30FC" w:rsidRDefault="00C11827" w:rsidP="00E429E7">
          <w:pPr>
            <w:pStyle w:val="Obsah2"/>
            <w:rPr>
              <w:rFonts w:ascii="Times New Roman" w:eastAsiaTheme="minorEastAsia" w:hAnsi="Times New Roman" w:cs="Times New Roman"/>
              <w:noProof/>
              <w:lang w:eastAsia="sk-SK"/>
            </w:rPr>
          </w:pPr>
          <w:hyperlink w:anchor="_Toc109146925" w:history="1">
            <w:r w:rsidR="00E429E7" w:rsidRPr="006C30FC">
              <w:rPr>
                <w:rStyle w:val="Hypertextovprepojenie"/>
                <w:rFonts w:ascii="Times New Roman" w:hAnsi="Times New Roman" w:cs="Times New Roman"/>
                <w:noProof/>
                <w:sz w:val="24"/>
                <w:szCs w:val="24"/>
              </w:rPr>
              <w:t>7.4</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Posúdenie podľa dokumentu - Komplexná analýza dopravných nehôd, klasifikácia kritických nehodových lokalít – aktualizácia č. 3</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_Toc109146925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50</w:t>
            </w:r>
            <w:r w:rsidR="00E429E7" w:rsidRPr="006C30FC">
              <w:rPr>
                <w:rFonts w:ascii="Times New Roman" w:hAnsi="Times New Roman" w:cs="Times New Roman"/>
                <w:noProof/>
                <w:webHidden/>
              </w:rPr>
              <w:fldChar w:fldCharType="end"/>
            </w:r>
          </w:hyperlink>
        </w:p>
        <w:p w14:paraId="18D7CDF2" w14:textId="4BD0AF6E" w:rsidR="00E429E7" w:rsidRPr="006C30FC" w:rsidRDefault="00C11827" w:rsidP="00E429E7">
          <w:pPr>
            <w:pStyle w:val="Obsah2"/>
            <w:rPr>
              <w:rFonts w:ascii="Times New Roman" w:eastAsiaTheme="minorEastAsia" w:hAnsi="Times New Roman" w:cs="Times New Roman"/>
              <w:noProof/>
              <w:lang w:eastAsia="sk-SK"/>
            </w:rPr>
          </w:pPr>
          <w:hyperlink w:anchor="_Toc109146926" w:history="1">
            <w:r w:rsidR="00E429E7" w:rsidRPr="006C30FC">
              <w:rPr>
                <w:rStyle w:val="Hypertextovprepojenie"/>
                <w:rFonts w:ascii="Times New Roman" w:hAnsi="Times New Roman" w:cs="Times New Roman"/>
                <w:noProof/>
                <w:sz w:val="24"/>
                <w:szCs w:val="24"/>
              </w:rPr>
              <w:t>7.5</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Nehodové lokality podľa Slovenskej správy ciest</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_Toc109146926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50</w:t>
            </w:r>
            <w:r w:rsidR="00E429E7" w:rsidRPr="006C30FC">
              <w:rPr>
                <w:rFonts w:ascii="Times New Roman" w:hAnsi="Times New Roman" w:cs="Times New Roman"/>
                <w:noProof/>
                <w:webHidden/>
              </w:rPr>
              <w:fldChar w:fldCharType="end"/>
            </w:r>
          </w:hyperlink>
        </w:p>
        <w:p w14:paraId="2A048AFE" w14:textId="6E101086" w:rsidR="00E429E7" w:rsidRPr="006C30FC" w:rsidRDefault="00C11827" w:rsidP="00E429E7">
          <w:pPr>
            <w:pStyle w:val="Obsah2"/>
            <w:rPr>
              <w:rFonts w:ascii="Times New Roman" w:eastAsiaTheme="minorEastAsia" w:hAnsi="Times New Roman" w:cs="Times New Roman"/>
              <w:noProof/>
              <w:lang w:eastAsia="sk-SK"/>
            </w:rPr>
          </w:pPr>
          <w:hyperlink w:anchor="_Toc109146927" w:history="1">
            <w:r w:rsidR="00E429E7" w:rsidRPr="006C30FC">
              <w:rPr>
                <w:rStyle w:val="Hypertextovprepojenie"/>
                <w:rFonts w:ascii="Times New Roman" w:hAnsi="Times New Roman" w:cs="Times New Roman"/>
                <w:noProof/>
                <w:sz w:val="24"/>
                <w:szCs w:val="24"/>
              </w:rPr>
              <w:t>7.6</w:t>
            </w:r>
            <w:r w:rsidR="00E429E7" w:rsidRPr="006C30FC">
              <w:rPr>
                <w:rFonts w:ascii="Times New Roman" w:eastAsiaTheme="minorEastAsia" w:hAnsi="Times New Roman" w:cs="Times New Roman"/>
                <w:noProof/>
                <w:lang w:eastAsia="sk-SK"/>
              </w:rPr>
              <w:tab/>
            </w:r>
            <w:r w:rsidR="00E429E7" w:rsidRPr="006C30FC">
              <w:rPr>
                <w:rStyle w:val="Hypertextovprepojenie"/>
                <w:rFonts w:ascii="Times New Roman" w:hAnsi="Times New Roman" w:cs="Times New Roman"/>
                <w:noProof/>
                <w:sz w:val="24"/>
                <w:szCs w:val="24"/>
              </w:rPr>
              <w:t>Hodnotenie stavieb z pohľadu výskytu KNL</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_Toc109146927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52</w:t>
            </w:r>
            <w:r w:rsidR="00E429E7" w:rsidRPr="006C30FC">
              <w:rPr>
                <w:rFonts w:ascii="Times New Roman" w:hAnsi="Times New Roman" w:cs="Times New Roman"/>
                <w:noProof/>
                <w:webHidden/>
              </w:rPr>
              <w:fldChar w:fldCharType="end"/>
            </w:r>
          </w:hyperlink>
        </w:p>
        <w:p w14:paraId="0B54F018" w14:textId="6134A18A" w:rsidR="00E429E7" w:rsidRPr="006C30FC" w:rsidRDefault="00C11827" w:rsidP="006C30FC">
          <w:pPr>
            <w:pStyle w:val="Obsah1"/>
            <w:rPr>
              <w:rFonts w:ascii="Times New Roman" w:eastAsiaTheme="minorEastAsia" w:hAnsi="Times New Roman" w:cs="Times New Roman"/>
              <w:b/>
              <w:bCs/>
              <w:noProof/>
              <w:lang w:eastAsia="sk-SK"/>
            </w:rPr>
          </w:pPr>
          <w:hyperlink w:anchor="_Toc109146928" w:history="1">
            <w:r w:rsidR="00E429E7" w:rsidRPr="006C30FC">
              <w:rPr>
                <w:rStyle w:val="Hypertextovprepojenie"/>
                <w:rFonts w:ascii="Times New Roman" w:eastAsia="Times New Roman" w:hAnsi="Times New Roman" w:cs="Times New Roman"/>
                <w:noProof/>
                <w:sz w:val="24"/>
                <w:szCs w:val="24"/>
                <w:lang w:eastAsia="sk-SK"/>
              </w:rPr>
              <w:t>ZÁVER</w:t>
            </w:r>
            <w:r w:rsidR="00E429E7" w:rsidRPr="006C30FC">
              <w:rPr>
                <w:rFonts w:ascii="Times New Roman" w:hAnsi="Times New Roman" w:cs="Times New Roman"/>
                <w:noProof/>
                <w:webHidden/>
              </w:rPr>
              <w:tab/>
            </w:r>
            <w:r w:rsidR="00E429E7" w:rsidRPr="006C30FC">
              <w:rPr>
                <w:rFonts w:ascii="Times New Roman" w:hAnsi="Times New Roman" w:cs="Times New Roman"/>
                <w:noProof/>
                <w:webHidden/>
              </w:rPr>
              <w:fldChar w:fldCharType="begin"/>
            </w:r>
            <w:r w:rsidR="00E429E7" w:rsidRPr="006C30FC">
              <w:rPr>
                <w:rFonts w:ascii="Times New Roman" w:hAnsi="Times New Roman" w:cs="Times New Roman"/>
                <w:noProof/>
                <w:webHidden/>
              </w:rPr>
              <w:instrText xml:space="preserve"> PAGEREF _Toc109146928 \h </w:instrText>
            </w:r>
            <w:r w:rsidR="00E429E7" w:rsidRPr="006C30FC">
              <w:rPr>
                <w:rFonts w:ascii="Times New Roman" w:hAnsi="Times New Roman" w:cs="Times New Roman"/>
                <w:noProof/>
                <w:webHidden/>
              </w:rPr>
            </w:r>
            <w:r w:rsidR="00E429E7" w:rsidRPr="006C30FC">
              <w:rPr>
                <w:rFonts w:ascii="Times New Roman" w:hAnsi="Times New Roman" w:cs="Times New Roman"/>
                <w:noProof/>
                <w:webHidden/>
              </w:rPr>
              <w:fldChar w:fldCharType="separate"/>
            </w:r>
            <w:r>
              <w:rPr>
                <w:rFonts w:ascii="Times New Roman" w:hAnsi="Times New Roman" w:cs="Times New Roman"/>
                <w:noProof/>
                <w:webHidden/>
              </w:rPr>
              <w:t>54</w:t>
            </w:r>
            <w:r w:rsidR="00E429E7" w:rsidRPr="006C30FC">
              <w:rPr>
                <w:rFonts w:ascii="Times New Roman" w:hAnsi="Times New Roman" w:cs="Times New Roman"/>
                <w:noProof/>
                <w:webHidden/>
              </w:rPr>
              <w:fldChar w:fldCharType="end"/>
            </w:r>
          </w:hyperlink>
        </w:p>
        <w:p w14:paraId="6792C3CA" w14:textId="548B7693" w:rsidR="009F40B0" w:rsidRPr="002E307F" w:rsidRDefault="00E47BD1" w:rsidP="002E307F">
          <w:pPr>
            <w:spacing w:after="0" w:line="276" w:lineRule="auto"/>
            <w:rPr>
              <w:rFonts w:ascii="Times New Roman" w:hAnsi="Times New Roman" w:cs="Times New Roman"/>
              <w:sz w:val="24"/>
              <w:szCs w:val="24"/>
            </w:rPr>
          </w:pPr>
          <w:r w:rsidRPr="006C30FC">
            <w:rPr>
              <w:rFonts w:ascii="Times New Roman" w:hAnsi="Times New Roman" w:cs="Times New Roman"/>
              <w:bCs/>
              <w:sz w:val="24"/>
              <w:szCs w:val="24"/>
            </w:rPr>
            <w:fldChar w:fldCharType="end"/>
          </w:r>
        </w:p>
      </w:sdtContent>
    </w:sdt>
    <w:p w14:paraId="0E54434A" w14:textId="77777777" w:rsidR="009F40B0" w:rsidRPr="009313C4" w:rsidRDefault="009F40B0"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p w14:paraId="51A62A0D" w14:textId="0147D0D6" w:rsidR="00D774A0" w:rsidRPr="009313C4" w:rsidRDefault="009313C4" w:rsidP="002A2577">
      <w:pPr>
        <w:pStyle w:val="Nadpis1"/>
        <w:keepNext w:val="0"/>
        <w:widowControl w:val="0"/>
        <w:numPr>
          <w:ilvl w:val="0"/>
          <w:numId w:val="0"/>
        </w:numPr>
        <w:spacing w:before="0" w:after="240" w:line="360" w:lineRule="auto"/>
        <w:ind w:left="432" w:hanging="432"/>
        <w:rPr>
          <w:rFonts w:ascii="Times New Roman" w:eastAsiaTheme="minorHAnsi" w:hAnsi="Times New Roman" w:cs="Times New Roman"/>
          <w:b/>
          <w:caps/>
          <w:color w:val="000000" w:themeColor="text1"/>
          <w:sz w:val="28"/>
          <w:szCs w:val="28"/>
        </w:rPr>
      </w:pPr>
      <w:bookmarkStart w:id="1" w:name="_Toc109146904"/>
      <w:r>
        <w:rPr>
          <w:rFonts w:ascii="Times New Roman" w:eastAsiaTheme="minorHAnsi" w:hAnsi="Times New Roman" w:cs="Times New Roman"/>
          <w:b/>
          <w:caps/>
          <w:color w:val="000000" w:themeColor="text1"/>
          <w:sz w:val="28"/>
          <w:szCs w:val="28"/>
        </w:rPr>
        <w:lastRenderedPageBreak/>
        <w:t>Zoznam obrázkov</w:t>
      </w:r>
      <w:bookmarkEnd w:id="1"/>
    </w:p>
    <w:p w14:paraId="0D6D3C0A" w14:textId="056077B5" w:rsidR="006C30FC" w:rsidRPr="006C30FC" w:rsidRDefault="00E47BD1"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r w:rsidRPr="009313C4">
        <w:rPr>
          <w:rFonts w:ascii="Times New Roman" w:eastAsia="Times New Roman" w:hAnsi="Times New Roman" w:cs="Times New Roman"/>
          <w:b/>
          <w:bCs/>
          <w:sz w:val="24"/>
          <w:szCs w:val="24"/>
          <w:lang w:eastAsia="sk-SK"/>
        </w:rPr>
        <w:fldChar w:fldCharType="begin"/>
      </w:r>
      <w:r w:rsidR="00D774A0" w:rsidRPr="009313C4">
        <w:rPr>
          <w:rFonts w:ascii="Times New Roman" w:eastAsia="Times New Roman" w:hAnsi="Times New Roman" w:cs="Times New Roman"/>
          <w:b/>
          <w:bCs/>
          <w:sz w:val="24"/>
          <w:szCs w:val="24"/>
          <w:lang w:eastAsia="sk-SK"/>
        </w:rPr>
        <w:instrText xml:space="preserve"> TOC \h \z \c "Obrázok" </w:instrText>
      </w:r>
      <w:r w:rsidRPr="009313C4">
        <w:rPr>
          <w:rFonts w:ascii="Times New Roman" w:eastAsia="Times New Roman" w:hAnsi="Times New Roman" w:cs="Times New Roman"/>
          <w:b/>
          <w:bCs/>
          <w:sz w:val="24"/>
          <w:szCs w:val="24"/>
          <w:lang w:eastAsia="sk-SK"/>
        </w:rPr>
        <w:fldChar w:fldCharType="separate"/>
      </w:r>
      <w:hyperlink w:anchor="_Toc109147048" w:history="1">
        <w:r w:rsidR="006C30FC" w:rsidRPr="006C30FC">
          <w:rPr>
            <w:rStyle w:val="Hypertextovprepojenie"/>
            <w:rFonts w:ascii="Times New Roman" w:hAnsi="Times New Roman" w:cs="Times New Roman"/>
            <w:noProof/>
            <w:sz w:val="24"/>
            <w:szCs w:val="24"/>
          </w:rPr>
          <w:t>Obrázok č. 1: Cesta I/77 Bardejov - juhozápadný obchvat</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_Toc109147048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sidR="00C11827">
          <w:rPr>
            <w:rFonts w:ascii="Times New Roman" w:hAnsi="Times New Roman" w:cs="Times New Roman"/>
            <w:noProof/>
            <w:webHidden/>
            <w:sz w:val="24"/>
            <w:szCs w:val="24"/>
          </w:rPr>
          <w:t>10</w:t>
        </w:r>
        <w:r w:rsidR="006C30FC" w:rsidRPr="006C30FC">
          <w:rPr>
            <w:rFonts w:ascii="Times New Roman" w:hAnsi="Times New Roman" w:cs="Times New Roman"/>
            <w:noProof/>
            <w:webHidden/>
            <w:sz w:val="24"/>
            <w:szCs w:val="24"/>
          </w:rPr>
          <w:fldChar w:fldCharType="end"/>
        </w:r>
      </w:hyperlink>
    </w:p>
    <w:p w14:paraId="32A50195" w14:textId="15624716"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49" w:history="1">
        <w:r w:rsidR="006C30FC" w:rsidRPr="006C30FC">
          <w:rPr>
            <w:rStyle w:val="Hypertextovprepojenie"/>
            <w:rFonts w:ascii="Times New Roman" w:hAnsi="Times New Roman" w:cs="Times New Roman"/>
            <w:noProof/>
            <w:sz w:val="24"/>
            <w:szCs w:val="24"/>
          </w:rPr>
          <w:t>Obrázok č. 2: Historický vývoj zmien cestnej siete v meste Bardejov -stav k roku 2016</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_Toc109147049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6C30FC" w:rsidRPr="006C30FC">
          <w:rPr>
            <w:rFonts w:ascii="Times New Roman" w:hAnsi="Times New Roman" w:cs="Times New Roman"/>
            <w:noProof/>
            <w:webHidden/>
            <w:sz w:val="24"/>
            <w:szCs w:val="24"/>
          </w:rPr>
          <w:fldChar w:fldCharType="end"/>
        </w:r>
      </w:hyperlink>
    </w:p>
    <w:p w14:paraId="7F3A8293" w14:textId="03438A80"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0" w:history="1">
        <w:r w:rsidR="006C30FC" w:rsidRPr="006C30FC">
          <w:rPr>
            <w:rStyle w:val="Hypertextovprepojenie"/>
            <w:rFonts w:ascii="Times New Roman" w:hAnsi="Times New Roman" w:cs="Times New Roman"/>
            <w:noProof/>
            <w:sz w:val="24"/>
            <w:szCs w:val="24"/>
          </w:rPr>
          <w:t>Obrázok č. 3: Historický vývoj zmien cestnej siete v meste Bardejov – stav k roku 2017</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_Toc109147050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006C30FC" w:rsidRPr="006C30FC">
          <w:rPr>
            <w:rFonts w:ascii="Times New Roman" w:hAnsi="Times New Roman" w:cs="Times New Roman"/>
            <w:noProof/>
            <w:webHidden/>
            <w:sz w:val="24"/>
            <w:szCs w:val="24"/>
          </w:rPr>
          <w:fldChar w:fldCharType="end"/>
        </w:r>
      </w:hyperlink>
    </w:p>
    <w:p w14:paraId="02B02C41" w14:textId="47462326"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1" w:history="1">
        <w:r w:rsidR="006C30FC" w:rsidRPr="006C30FC">
          <w:rPr>
            <w:rStyle w:val="Hypertextovprepojenie"/>
            <w:rFonts w:ascii="Times New Roman" w:hAnsi="Times New Roman" w:cs="Times New Roman"/>
            <w:noProof/>
            <w:sz w:val="24"/>
            <w:szCs w:val="24"/>
          </w:rPr>
          <w:t>Obrázok č. 4: Historický vývoj zmien cestnej siete v meste Bardejov – stav k roku 2019</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_Toc109147051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006C30FC" w:rsidRPr="006C30FC">
          <w:rPr>
            <w:rFonts w:ascii="Times New Roman" w:hAnsi="Times New Roman" w:cs="Times New Roman"/>
            <w:noProof/>
            <w:webHidden/>
            <w:sz w:val="24"/>
            <w:szCs w:val="24"/>
          </w:rPr>
          <w:fldChar w:fldCharType="end"/>
        </w:r>
      </w:hyperlink>
    </w:p>
    <w:p w14:paraId="3B9E6DFD" w14:textId="28D35588"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2" w:history="1">
        <w:r w:rsidR="006C30FC" w:rsidRPr="006C30FC">
          <w:rPr>
            <w:rStyle w:val="Hypertextovprepojenie"/>
            <w:rFonts w:ascii="Times New Roman" w:hAnsi="Times New Roman" w:cs="Times New Roman"/>
            <w:noProof/>
            <w:sz w:val="24"/>
            <w:szCs w:val="24"/>
          </w:rPr>
          <w:t>Obrázok č. 5: Cesta l/66 Brezno - obchvat mesta Brezna</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_Toc109147052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6C30FC" w:rsidRPr="006C30FC">
          <w:rPr>
            <w:rFonts w:ascii="Times New Roman" w:hAnsi="Times New Roman" w:cs="Times New Roman"/>
            <w:noProof/>
            <w:webHidden/>
            <w:sz w:val="24"/>
            <w:szCs w:val="24"/>
          </w:rPr>
          <w:fldChar w:fldCharType="end"/>
        </w:r>
      </w:hyperlink>
    </w:p>
    <w:p w14:paraId="47EE5B7A" w14:textId="00FC1CD5" w:rsidR="006C30FC" w:rsidRPr="006C30FC" w:rsidRDefault="00C11827" w:rsidP="006C30FC">
      <w:pPr>
        <w:pStyle w:val="Zoznamobrzkov"/>
        <w:tabs>
          <w:tab w:val="right" w:leader="dot" w:pos="9072"/>
        </w:tabs>
        <w:spacing w:line="276" w:lineRule="auto"/>
        <w:ind w:left="1418" w:hanging="1418"/>
        <w:rPr>
          <w:rFonts w:ascii="Times New Roman" w:eastAsiaTheme="minorEastAsia" w:hAnsi="Times New Roman" w:cs="Times New Roman"/>
          <w:noProof/>
          <w:sz w:val="24"/>
          <w:szCs w:val="24"/>
          <w:lang w:eastAsia="sk-SK"/>
        </w:rPr>
      </w:pPr>
      <w:hyperlink w:anchor="_Toc109147053" w:history="1">
        <w:r w:rsidR="006C30FC" w:rsidRPr="006C30FC">
          <w:rPr>
            <w:rStyle w:val="Hypertextovprepojenie"/>
            <w:rFonts w:ascii="Times New Roman" w:hAnsi="Times New Roman" w:cs="Times New Roman"/>
            <w:noProof/>
            <w:sz w:val="24"/>
            <w:szCs w:val="24"/>
          </w:rPr>
          <w:t xml:space="preserve">Obrázok č. 6: Historický vývoj zmien cestnej siete v meste Brezno - porovnanie rokov 2017 </w:t>
        </w:r>
        <w:r w:rsidR="006C30FC">
          <w:rPr>
            <w:rStyle w:val="Hypertextovprepojenie"/>
            <w:rFonts w:ascii="Times New Roman" w:hAnsi="Times New Roman" w:cs="Times New Roman"/>
            <w:noProof/>
            <w:sz w:val="24"/>
            <w:szCs w:val="24"/>
          </w:rPr>
          <w:t xml:space="preserve">  </w:t>
        </w:r>
        <w:r w:rsidR="006C30FC" w:rsidRPr="006C30FC">
          <w:rPr>
            <w:rStyle w:val="Hypertextovprepojenie"/>
            <w:rFonts w:ascii="Times New Roman" w:hAnsi="Times New Roman" w:cs="Times New Roman"/>
            <w:noProof/>
            <w:sz w:val="24"/>
            <w:szCs w:val="24"/>
          </w:rPr>
          <w:t>a 2022</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_Toc109147053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6C30FC" w:rsidRPr="006C30FC">
          <w:rPr>
            <w:rFonts w:ascii="Times New Roman" w:hAnsi="Times New Roman" w:cs="Times New Roman"/>
            <w:noProof/>
            <w:webHidden/>
            <w:sz w:val="24"/>
            <w:szCs w:val="24"/>
          </w:rPr>
          <w:fldChar w:fldCharType="end"/>
        </w:r>
      </w:hyperlink>
    </w:p>
    <w:p w14:paraId="1E383CA0" w14:textId="0E1C25BE" w:rsidR="006C30FC" w:rsidRPr="006C30FC" w:rsidRDefault="00C11827" w:rsidP="006C30FC">
      <w:pPr>
        <w:pStyle w:val="Zoznamobrzkov"/>
        <w:tabs>
          <w:tab w:val="right" w:leader="dot" w:pos="9072"/>
        </w:tabs>
        <w:spacing w:line="276" w:lineRule="auto"/>
        <w:ind w:left="1418" w:hanging="1418"/>
        <w:rPr>
          <w:rFonts w:ascii="Times New Roman" w:eastAsiaTheme="minorEastAsia" w:hAnsi="Times New Roman" w:cs="Times New Roman"/>
          <w:noProof/>
          <w:sz w:val="24"/>
          <w:szCs w:val="24"/>
          <w:lang w:eastAsia="sk-SK"/>
        </w:rPr>
      </w:pPr>
      <w:hyperlink w:anchor="_Toc109147054" w:history="1">
        <w:r w:rsidR="006C30FC" w:rsidRPr="006C30FC">
          <w:rPr>
            <w:rStyle w:val="Hypertextovprepojenie"/>
            <w:rFonts w:ascii="Times New Roman" w:hAnsi="Times New Roman" w:cs="Times New Roman"/>
            <w:noProof/>
            <w:sz w:val="24"/>
            <w:szCs w:val="24"/>
          </w:rPr>
          <w:t xml:space="preserve">Obrázok č. 7: Historický vývoj zmien cestnej siete v meste Brezno - porovnanie rokov 2018 </w:t>
        </w:r>
        <w:r w:rsidR="006C30FC">
          <w:rPr>
            <w:rStyle w:val="Hypertextovprepojenie"/>
            <w:rFonts w:ascii="Times New Roman" w:hAnsi="Times New Roman" w:cs="Times New Roman"/>
            <w:noProof/>
            <w:sz w:val="24"/>
            <w:szCs w:val="24"/>
          </w:rPr>
          <w:t xml:space="preserve">  </w:t>
        </w:r>
        <w:r w:rsidR="006C30FC" w:rsidRPr="006C30FC">
          <w:rPr>
            <w:rStyle w:val="Hypertextovprepojenie"/>
            <w:rFonts w:ascii="Times New Roman" w:hAnsi="Times New Roman" w:cs="Times New Roman"/>
            <w:noProof/>
            <w:sz w:val="24"/>
            <w:szCs w:val="24"/>
          </w:rPr>
          <w:t>a 2022</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_Toc109147054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6C30FC" w:rsidRPr="006C30FC">
          <w:rPr>
            <w:rFonts w:ascii="Times New Roman" w:hAnsi="Times New Roman" w:cs="Times New Roman"/>
            <w:noProof/>
            <w:webHidden/>
            <w:sz w:val="24"/>
            <w:szCs w:val="24"/>
          </w:rPr>
          <w:fldChar w:fldCharType="end"/>
        </w:r>
      </w:hyperlink>
    </w:p>
    <w:p w14:paraId="6E7A8FC7" w14:textId="2297194C" w:rsidR="006C30FC" w:rsidRPr="006C30FC" w:rsidRDefault="00C11827" w:rsidP="006C30FC">
      <w:pPr>
        <w:pStyle w:val="Zoznamobrzkov"/>
        <w:tabs>
          <w:tab w:val="right" w:leader="dot" w:pos="9072"/>
        </w:tabs>
        <w:spacing w:line="276" w:lineRule="auto"/>
        <w:ind w:left="1418" w:hanging="1418"/>
        <w:rPr>
          <w:rFonts w:ascii="Times New Roman" w:eastAsiaTheme="minorEastAsia" w:hAnsi="Times New Roman" w:cs="Times New Roman"/>
          <w:noProof/>
          <w:sz w:val="24"/>
          <w:szCs w:val="24"/>
          <w:lang w:eastAsia="sk-SK"/>
        </w:rPr>
      </w:pPr>
      <w:hyperlink w:anchor="_Toc109147055" w:history="1">
        <w:r w:rsidR="006C30FC" w:rsidRPr="006C30FC">
          <w:rPr>
            <w:rStyle w:val="Hypertextovprepojenie"/>
            <w:rFonts w:ascii="Times New Roman" w:hAnsi="Times New Roman" w:cs="Times New Roman"/>
            <w:noProof/>
            <w:sz w:val="24"/>
            <w:szCs w:val="24"/>
          </w:rPr>
          <w:t xml:space="preserve">Obrázok č. 8: Historický vývoj zmien cestnej siete v meste Brezno - porovnanie rokov 2021 </w:t>
        </w:r>
        <w:r w:rsidR="006C30FC">
          <w:rPr>
            <w:rStyle w:val="Hypertextovprepojenie"/>
            <w:rFonts w:ascii="Times New Roman" w:hAnsi="Times New Roman" w:cs="Times New Roman"/>
            <w:noProof/>
            <w:sz w:val="24"/>
            <w:szCs w:val="24"/>
          </w:rPr>
          <w:t xml:space="preserve">  </w:t>
        </w:r>
        <w:r w:rsidR="006C30FC" w:rsidRPr="006C30FC">
          <w:rPr>
            <w:rStyle w:val="Hypertextovprepojenie"/>
            <w:rFonts w:ascii="Times New Roman" w:hAnsi="Times New Roman" w:cs="Times New Roman"/>
            <w:noProof/>
            <w:sz w:val="24"/>
            <w:szCs w:val="24"/>
          </w:rPr>
          <w:t>a 2022</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_Toc109147055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6C30FC" w:rsidRPr="006C30FC">
          <w:rPr>
            <w:rFonts w:ascii="Times New Roman" w:hAnsi="Times New Roman" w:cs="Times New Roman"/>
            <w:noProof/>
            <w:webHidden/>
            <w:sz w:val="24"/>
            <w:szCs w:val="24"/>
          </w:rPr>
          <w:fldChar w:fldCharType="end"/>
        </w:r>
      </w:hyperlink>
    </w:p>
    <w:p w14:paraId="6EEAB456" w14:textId="3BFE01B7"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6" w:history="1">
        <w:r w:rsidR="006C30FC" w:rsidRPr="006C30FC">
          <w:rPr>
            <w:rStyle w:val="Hypertextovprepojenie"/>
            <w:rFonts w:ascii="Times New Roman" w:hAnsi="Times New Roman" w:cs="Times New Roman"/>
            <w:noProof/>
            <w:sz w:val="24"/>
            <w:szCs w:val="24"/>
          </w:rPr>
          <w:t>Obrázok č. 9: Súčasný stav cestnej siete v meste Brezno v roku 2022</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_Toc109147056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6C30FC" w:rsidRPr="006C30FC">
          <w:rPr>
            <w:rFonts w:ascii="Times New Roman" w:hAnsi="Times New Roman" w:cs="Times New Roman"/>
            <w:noProof/>
            <w:webHidden/>
            <w:sz w:val="24"/>
            <w:szCs w:val="24"/>
          </w:rPr>
          <w:fldChar w:fldCharType="end"/>
        </w:r>
      </w:hyperlink>
    </w:p>
    <w:p w14:paraId="3D152893" w14:textId="615D6D05"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7" w:history="1">
        <w:r w:rsidR="006C30FC" w:rsidRPr="006C30FC">
          <w:rPr>
            <w:rStyle w:val="Hypertextovprepojenie"/>
            <w:rFonts w:ascii="Times New Roman" w:hAnsi="Times New Roman" w:cs="Times New Roman"/>
            <w:noProof/>
            <w:sz w:val="24"/>
            <w:szCs w:val="24"/>
          </w:rPr>
          <w:t>Obrázok č. 10: I/65 Turčianske Teplice – Príbovce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_Toc109147057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6C30FC" w:rsidRPr="006C30FC">
          <w:rPr>
            <w:rFonts w:ascii="Times New Roman" w:hAnsi="Times New Roman" w:cs="Times New Roman"/>
            <w:noProof/>
            <w:webHidden/>
            <w:sz w:val="24"/>
            <w:szCs w:val="24"/>
          </w:rPr>
          <w:fldChar w:fldCharType="end"/>
        </w:r>
      </w:hyperlink>
    </w:p>
    <w:p w14:paraId="6FC26771" w14:textId="79D78B92"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8" w:history="1">
        <w:r w:rsidR="006C30FC" w:rsidRPr="006C30FC">
          <w:rPr>
            <w:rStyle w:val="Hypertextovprepojenie"/>
            <w:rFonts w:ascii="Times New Roman" w:hAnsi="Times New Roman" w:cs="Times New Roman"/>
            <w:noProof/>
            <w:sz w:val="24"/>
            <w:szCs w:val="24"/>
          </w:rPr>
          <w:t>Obrázok č. 11: Cesta l/77 Smilno a l/73 Svidník</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_Toc109147058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33</w:t>
        </w:r>
        <w:r w:rsidR="006C30FC" w:rsidRPr="006C30FC">
          <w:rPr>
            <w:rFonts w:ascii="Times New Roman" w:hAnsi="Times New Roman" w:cs="Times New Roman"/>
            <w:noProof/>
            <w:webHidden/>
            <w:sz w:val="24"/>
            <w:szCs w:val="24"/>
          </w:rPr>
          <w:fldChar w:fldCharType="end"/>
        </w:r>
      </w:hyperlink>
    </w:p>
    <w:p w14:paraId="1007444D" w14:textId="1A502227"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59" w:history="1">
        <w:r w:rsidR="006C30FC" w:rsidRPr="006C30FC">
          <w:rPr>
            <w:rStyle w:val="Hypertextovprepojenie"/>
            <w:rFonts w:ascii="Times New Roman" w:hAnsi="Times New Roman" w:cs="Times New Roman"/>
            <w:noProof/>
            <w:sz w:val="24"/>
            <w:szCs w:val="24"/>
          </w:rPr>
          <w:t>Obrázok č. 12: Historický vývoj zmien dotknutých úsekov cestnej sieti – stav k roku 2015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_Toc109147059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34</w:t>
        </w:r>
        <w:r w:rsidR="006C30FC" w:rsidRPr="006C30FC">
          <w:rPr>
            <w:rFonts w:ascii="Times New Roman" w:hAnsi="Times New Roman" w:cs="Times New Roman"/>
            <w:noProof/>
            <w:webHidden/>
            <w:sz w:val="24"/>
            <w:szCs w:val="24"/>
          </w:rPr>
          <w:fldChar w:fldCharType="end"/>
        </w:r>
      </w:hyperlink>
    </w:p>
    <w:p w14:paraId="01D40755" w14:textId="531719B8"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60" w:history="1">
        <w:r w:rsidR="006C30FC" w:rsidRPr="006C30FC">
          <w:rPr>
            <w:rStyle w:val="Hypertextovprepojenie"/>
            <w:rFonts w:ascii="Times New Roman" w:hAnsi="Times New Roman" w:cs="Times New Roman"/>
            <w:noProof/>
            <w:sz w:val="24"/>
            <w:szCs w:val="24"/>
          </w:rPr>
          <w:t>Obrázok č. 13: Historický vývoj zmien dotknutých úsekov cestnej sieti – stav k roku 2016</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_Toc109147060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6C30FC" w:rsidRPr="006C30FC">
          <w:rPr>
            <w:rFonts w:ascii="Times New Roman" w:hAnsi="Times New Roman" w:cs="Times New Roman"/>
            <w:noProof/>
            <w:webHidden/>
            <w:sz w:val="24"/>
            <w:szCs w:val="24"/>
          </w:rPr>
          <w:fldChar w:fldCharType="end"/>
        </w:r>
      </w:hyperlink>
    </w:p>
    <w:p w14:paraId="3E29F4B0" w14:textId="50163FA3"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61" w:history="1">
        <w:r w:rsidR="006C30FC" w:rsidRPr="006C30FC">
          <w:rPr>
            <w:rStyle w:val="Hypertextovprepojenie"/>
            <w:rFonts w:ascii="Times New Roman" w:hAnsi="Times New Roman" w:cs="Times New Roman"/>
            <w:noProof/>
            <w:sz w:val="24"/>
            <w:szCs w:val="24"/>
          </w:rPr>
          <w:t>Obrázok č. 14: Historický vývoj zmien dotknutých úsekov cestnej sieti – stav k roku 2021</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_Toc109147061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6C30FC" w:rsidRPr="006C30FC">
          <w:rPr>
            <w:rFonts w:ascii="Times New Roman" w:hAnsi="Times New Roman" w:cs="Times New Roman"/>
            <w:noProof/>
            <w:webHidden/>
            <w:sz w:val="24"/>
            <w:szCs w:val="24"/>
          </w:rPr>
          <w:fldChar w:fldCharType="end"/>
        </w:r>
      </w:hyperlink>
    </w:p>
    <w:p w14:paraId="6A9CCF3E" w14:textId="35AB2DA1"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62" w:history="1">
        <w:r w:rsidR="006C30FC" w:rsidRPr="006C30FC">
          <w:rPr>
            <w:rStyle w:val="Hypertextovprepojenie"/>
            <w:rFonts w:ascii="Times New Roman" w:hAnsi="Times New Roman" w:cs="Times New Roman"/>
            <w:noProof/>
            <w:sz w:val="24"/>
            <w:szCs w:val="24"/>
          </w:rPr>
          <w:t>Obrázok č. 15: Staničenie konca úseku hodnotenej stavby</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_Toc109147062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6C30FC" w:rsidRPr="006C30FC">
          <w:rPr>
            <w:rFonts w:ascii="Times New Roman" w:hAnsi="Times New Roman" w:cs="Times New Roman"/>
            <w:noProof/>
            <w:webHidden/>
            <w:sz w:val="24"/>
            <w:szCs w:val="24"/>
          </w:rPr>
          <w:fldChar w:fldCharType="end"/>
        </w:r>
      </w:hyperlink>
    </w:p>
    <w:p w14:paraId="1CC75D0F" w14:textId="20E12ECA" w:rsidR="006C30FC" w:rsidRPr="006C30FC" w:rsidRDefault="00C11827" w:rsidP="006C30FC">
      <w:pPr>
        <w:pStyle w:val="Zoznamobrzkov"/>
        <w:tabs>
          <w:tab w:val="right" w:leader="dot" w:pos="9072"/>
        </w:tabs>
        <w:spacing w:line="276" w:lineRule="auto"/>
        <w:rPr>
          <w:rFonts w:ascii="Times New Roman" w:eastAsiaTheme="minorEastAsia" w:hAnsi="Times New Roman" w:cs="Times New Roman"/>
          <w:noProof/>
          <w:sz w:val="24"/>
          <w:szCs w:val="24"/>
          <w:lang w:eastAsia="sk-SK"/>
        </w:rPr>
      </w:pPr>
      <w:hyperlink w:anchor="_Toc109147063" w:history="1">
        <w:r w:rsidR="006C30FC" w:rsidRPr="006C30FC">
          <w:rPr>
            <w:rStyle w:val="Hypertextovprepojenie"/>
            <w:rFonts w:ascii="Times New Roman" w:hAnsi="Times New Roman" w:cs="Times New Roman"/>
            <w:noProof/>
            <w:sz w:val="24"/>
            <w:szCs w:val="24"/>
          </w:rPr>
          <w:t>Obrázok č. 16: Koniec nehodovej lokality podľa SSC</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_Toc109147063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6C30FC" w:rsidRPr="006C30FC">
          <w:rPr>
            <w:rFonts w:ascii="Times New Roman" w:hAnsi="Times New Roman" w:cs="Times New Roman"/>
            <w:noProof/>
            <w:webHidden/>
            <w:sz w:val="24"/>
            <w:szCs w:val="24"/>
          </w:rPr>
          <w:fldChar w:fldCharType="end"/>
        </w:r>
      </w:hyperlink>
    </w:p>
    <w:p w14:paraId="2749D2A1" w14:textId="6C70FEAF" w:rsidR="006C30FC" w:rsidRDefault="00C11827" w:rsidP="006C30FC">
      <w:pPr>
        <w:pStyle w:val="Zoznamobrzkov"/>
        <w:tabs>
          <w:tab w:val="right" w:leader="dot" w:pos="9072"/>
        </w:tabs>
        <w:spacing w:line="276" w:lineRule="auto"/>
        <w:rPr>
          <w:rFonts w:eastAsiaTheme="minorEastAsia"/>
          <w:noProof/>
          <w:lang w:eastAsia="sk-SK"/>
        </w:rPr>
      </w:pPr>
      <w:hyperlink w:anchor="_Toc109147064" w:history="1">
        <w:r w:rsidR="006C30FC" w:rsidRPr="006C30FC">
          <w:rPr>
            <w:rStyle w:val="Hypertextovprepojenie"/>
            <w:rFonts w:ascii="Times New Roman" w:hAnsi="Times New Roman" w:cs="Times New Roman"/>
            <w:noProof/>
            <w:sz w:val="24"/>
            <w:szCs w:val="24"/>
          </w:rPr>
          <w:t>Obrázok č. 17: Križovatka ciest I/65 a II/519 Príbovce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_Toc109147064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52</w:t>
        </w:r>
        <w:r w:rsidR="006C30FC" w:rsidRPr="006C30FC">
          <w:rPr>
            <w:rFonts w:ascii="Times New Roman" w:hAnsi="Times New Roman" w:cs="Times New Roman"/>
            <w:noProof/>
            <w:webHidden/>
            <w:sz w:val="24"/>
            <w:szCs w:val="24"/>
          </w:rPr>
          <w:fldChar w:fldCharType="end"/>
        </w:r>
      </w:hyperlink>
    </w:p>
    <w:p w14:paraId="4BA02ACC" w14:textId="56223D95" w:rsidR="00D774A0" w:rsidRPr="009313C4" w:rsidRDefault="00E47BD1" w:rsidP="009313C4">
      <w:pPr>
        <w:pStyle w:val="Zoznamobrzkov"/>
        <w:tabs>
          <w:tab w:val="right" w:leader="dot" w:pos="9062"/>
        </w:tabs>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fldChar w:fldCharType="end"/>
      </w:r>
    </w:p>
    <w:p w14:paraId="52923928" w14:textId="77777777" w:rsidR="009313C4" w:rsidRDefault="009313C4" w:rsidP="009313C4">
      <w:pPr>
        <w:pStyle w:val="Nadpis1"/>
        <w:keepNext w:val="0"/>
        <w:widowControl w:val="0"/>
        <w:numPr>
          <w:ilvl w:val="0"/>
          <w:numId w:val="0"/>
        </w:numPr>
        <w:spacing w:before="0" w:line="360" w:lineRule="auto"/>
        <w:ind w:left="432" w:hanging="432"/>
        <w:rPr>
          <w:rFonts w:ascii="Times New Roman" w:eastAsiaTheme="minorHAnsi" w:hAnsi="Times New Roman" w:cs="Times New Roman"/>
          <w:b/>
          <w:caps/>
          <w:color w:val="000000" w:themeColor="text1"/>
          <w:sz w:val="28"/>
          <w:szCs w:val="28"/>
        </w:rPr>
      </w:pPr>
      <w:bookmarkStart w:id="2" w:name="_Toc108982794"/>
    </w:p>
    <w:p w14:paraId="6476D86C" w14:textId="77777777" w:rsidR="006C30FC" w:rsidRDefault="006C30FC">
      <w:pPr>
        <w:rPr>
          <w:rFonts w:ascii="Times New Roman" w:hAnsi="Times New Roman" w:cs="Times New Roman"/>
          <w:b/>
          <w:caps/>
          <w:color w:val="000000" w:themeColor="text1"/>
          <w:sz w:val="28"/>
          <w:szCs w:val="28"/>
        </w:rPr>
      </w:pPr>
      <w:bookmarkStart w:id="3" w:name="_Toc109146905"/>
      <w:r>
        <w:rPr>
          <w:rFonts w:ascii="Times New Roman" w:hAnsi="Times New Roman" w:cs="Times New Roman"/>
          <w:b/>
          <w:caps/>
          <w:color w:val="000000" w:themeColor="text1"/>
          <w:sz w:val="28"/>
          <w:szCs w:val="28"/>
        </w:rPr>
        <w:br w:type="page"/>
      </w:r>
    </w:p>
    <w:p w14:paraId="7C9E4E98" w14:textId="1AC3CC07" w:rsidR="009313C4" w:rsidRPr="009313C4" w:rsidRDefault="009313C4" w:rsidP="002A2577">
      <w:pPr>
        <w:pStyle w:val="Nadpis1"/>
        <w:keepNext w:val="0"/>
        <w:widowControl w:val="0"/>
        <w:numPr>
          <w:ilvl w:val="0"/>
          <w:numId w:val="0"/>
        </w:numPr>
        <w:spacing w:before="0" w:after="240" w:line="360" w:lineRule="auto"/>
        <w:ind w:left="432" w:hanging="574"/>
        <w:rPr>
          <w:rFonts w:ascii="Times New Roman" w:eastAsiaTheme="minorHAnsi" w:hAnsi="Times New Roman" w:cs="Times New Roman"/>
          <w:b/>
          <w:caps/>
          <w:color w:val="000000" w:themeColor="text1"/>
          <w:sz w:val="28"/>
          <w:szCs w:val="28"/>
        </w:rPr>
      </w:pPr>
      <w:r w:rsidRPr="009313C4">
        <w:rPr>
          <w:rFonts w:ascii="Times New Roman" w:eastAsiaTheme="minorHAnsi" w:hAnsi="Times New Roman" w:cs="Times New Roman"/>
          <w:b/>
          <w:caps/>
          <w:color w:val="000000" w:themeColor="text1"/>
          <w:sz w:val="28"/>
          <w:szCs w:val="28"/>
        </w:rPr>
        <w:lastRenderedPageBreak/>
        <w:t>Zoznam Tabuliek</w:t>
      </w:r>
      <w:bookmarkEnd w:id="2"/>
      <w:bookmarkEnd w:id="3"/>
    </w:p>
    <w:p w14:paraId="18581359" w14:textId="11BE6B78" w:rsidR="006C30FC" w:rsidRPr="006C30FC" w:rsidRDefault="00E47BD1" w:rsidP="00051B6E">
      <w:pPr>
        <w:pStyle w:val="Zoznamobrzkov"/>
        <w:tabs>
          <w:tab w:val="right" w:leader="dot" w:pos="9072"/>
        </w:tabs>
        <w:spacing w:line="276" w:lineRule="auto"/>
        <w:ind w:left="1134" w:hanging="1276"/>
        <w:rPr>
          <w:rFonts w:ascii="Times New Roman" w:eastAsiaTheme="minorEastAsia" w:hAnsi="Times New Roman" w:cs="Times New Roman"/>
          <w:noProof/>
          <w:sz w:val="24"/>
          <w:szCs w:val="24"/>
          <w:lang w:eastAsia="sk-SK"/>
        </w:rPr>
      </w:pPr>
      <w:r w:rsidRPr="002E307F">
        <w:rPr>
          <w:rFonts w:ascii="Times New Roman" w:eastAsia="Times New Roman" w:hAnsi="Times New Roman" w:cs="Times New Roman"/>
          <w:b/>
          <w:bCs/>
          <w:sz w:val="24"/>
          <w:szCs w:val="24"/>
          <w:lang w:eastAsia="sk-SK"/>
        </w:rPr>
        <w:fldChar w:fldCharType="begin"/>
      </w:r>
      <w:r w:rsidR="009F40B0" w:rsidRPr="002E307F">
        <w:rPr>
          <w:rFonts w:ascii="Times New Roman" w:eastAsia="Times New Roman" w:hAnsi="Times New Roman" w:cs="Times New Roman"/>
          <w:b/>
          <w:bCs/>
          <w:sz w:val="24"/>
          <w:szCs w:val="24"/>
          <w:lang w:eastAsia="sk-SK"/>
        </w:rPr>
        <w:instrText xml:space="preserve"> TOC \h \z \c "Tabuľka" </w:instrText>
      </w:r>
      <w:r w:rsidRPr="002E307F">
        <w:rPr>
          <w:rFonts w:ascii="Times New Roman" w:eastAsia="Times New Roman" w:hAnsi="Times New Roman" w:cs="Times New Roman"/>
          <w:b/>
          <w:bCs/>
          <w:sz w:val="24"/>
          <w:szCs w:val="24"/>
          <w:lang w:eastAsia="sk-SK"/>
        </w:rPr>
        <w:fldChar w:fldCharType="separate"/>
      </w:r>
      <w:hyperlink w:anchor="_Toc109147136" w:history="1">
        <w:r w:rsidR="006C30FC" w:rsidRPr="006C30FC">
          <w:rPr>
            <w:rStyle w:val="Hypertextovprepojenie"/>
            <w:rFonts w:ascii="Times New Roman" w:eastAsia="Calibri" w:hAnsi="Times New Roman" w:cs="Times New Roman"/>
            <w:noProof/>
            <w:sz w:val="24"/>
            <w:szCs w:val="24"/>
          </w:rPr>
          <w:t>Tabuľka č. 1: Relatívna miera bezpečnosti navrhovanej pozemnej komunikácie podľa typu</w:t>
        </w:r>
        <w:r w:rsidR="00051B6E">
          <w:rPr>
            <w:rStyle w:val="Hypertextovprepojenie"/>
            <w:rFonts w:ascii="Times New Roman" w:eastAsia="Calibri" w:hAnsi="Times New Roman" w:cs="Times New Roman"/>
            <w:noProof/>
            <w:sz w:val="24"/>
            <w:szCs w:val="24"/>
          </w:rPr>
          <w:t xml:space="preserve"> </w:t>
        </w:r>
        <w:r w:rsidR="006C30FC" w:rsidRPr="006C30FC">
          <w:rPr>
            <w:rStyle w:val="Hypertextovprepojenie"/>
            <w:rFonts w:ascii="Times New Roman" w:eastAsia="Calibri" w:hAnsi="Times New Roman" w:cs="Times New Roman"/>
            <w:noProof/>
            <w:sz w:val="24"/>
            <w:szCs w:val="24"/>
          </w:rPr>
          <w:t>a podľa kategórie zranenia</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_Toc109147136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sidR="00C11827">
          <w:rPr>
            <w:rFonts w:ascii="Times New Roman" w:hAnsi="Times New Roman" w:cs="Times New Roman"/>
            <w:noProof/>
            <w:webHidden/>
            <w:sz w:val="24"/>
            <w:szCs w:val="24"/>
          </w:rPr>
          <w:t>7</w:t>
        </w:r>
        <w:r w:rsidR="006C30FC" w:rsidRPr="006C30FC">
          <w:rPr>
            <w:rFonts w:ascii="Times New Roman" w:hAnsi="Times New Roman" w:cs="Times New Roman"/>
            <w:noProof/>
            <w:webHidden/>
            <w:sz w:val="24"/>
            <w:szCs w:val="24"/>
          </w:rPr>
          <w:fldChar w:fldCharType="end"/>
        </w:r>
      </w:hyperlink>
    </w:p>
    <w:p w14:paraId="05EB0A96" w14:textId="1547B90D"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37" w:history="1">
        <w:r w:rsidR="006C30FC" w:rsidRPr="006C30FC">
          <w:rPr>
            <w:rStyle w:val="Hypertextovprepojenie"/>
            <w:rFonts w:ascii="Times New Roman" w:hAnsi="Times New Roman" w:cs="Times New Roman"/>
            <w:noProof/>
            <w:sz w:val="24"/>
            <w:szCs w:val="24"/>
          </w:rPr>
          <w:t>Tabuľka č. 2: Štatistika dopravných nehôd úseku cesty l/77 km 57,617 - 62,335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_Toc109147137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6C30FC" w:rsidRPr="006C30FC">
          <w:rPr>
            <w:rFonts w:ascii="Times New Roman" w:hAnsi="Times New Roman" w:cs="Times New Roman"/>
            <w:noProof/>
            <w:webHidden/>
            <w:sz w:val="24"/>
            <w:szCs w:val="24"/>
          </w:rPr>
          <w:fldChar w:fldCharType="end"/>
        </w:r>
      </w:hyperlink>
    </w:p>
    <w:p w14:paraId="2501DA63" w14:textId="188D501C"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38" w:history="1">
        <w:r w:rsidR="006C30FC" w:rsidRPr="006C30FC">
          <w:rPr>
            <w:rStyle w:val="Hypertextovprepojenie"/>
            <w:rFonts w:ascii="Times New Roman" w:hAnsi="Times New Roman" w:cs="Times New Roman"/>
            <w:noProof/>
            <w:sz w:val="24"/>
            <w:szCs w:val="24"/>
          </w:rPr>
          <w:t>Tabuľka č. 3: Smrteľné nehody pred výstavbou a po výstavbe na ceste l/77</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_Toc109147138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6C30FC" w:rsidRPr="006C30FC">
          <w:rPr>
            <w:rFonts w:ascii="Times New Roman" w:hAnsi="Times New Roman" w:cs="Times New Roman"/>
            <w:noProof/>
            <w:webHidden/>
            <w:sz w:val="24"/>
            <w:szCs w:val="24"/>
          </w:rPr>
          <w:fldChar w:fldCharType="end"/>
        </w:r>
      </w:hyperlink>
    </w:p>
    <w:p w14:paraId="5323BCCA" w14:textId="148C928F"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39" w:history="1">
        <w:r w:rsidR="006C30FC" w:rsidRPr="006C30FC">
          <w:rPr>
            <w:rStyle w:val="Hypertextovprepojenie"/>
            <w:rFonts w:ascii="Times New Roman" w:hAnsi="Times New Roman" w:cs="Times New Roman"/>
            <w:noProof/>
            <w:sz w:val="24"/>
            <w:szCs w:val="24"/>
          </w:rPr>
          <w:t>Tabuľka č. 4: Absolútna nehodovosť za porovnateľné obdobie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_Toc109147139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6C30FC" w:rsidRPr="006C30FC">
          <w:rPr>
            <w:rFonts w:ascii="Times New Roman" w:hAnsi="Times New Roman" w:cs="Times New Roman"/>
            <w:noProof/>
            <w:webHidden/>
            <w:sz w:val="24"/>
            <w:szCs w:val="24"/>
          </w:rPr>
          <w:fldChar w:fldCharType="end"/>
        </w:r>
      </w:hyperlink>
    </w:p>
    <w:p w14:paraId="1D0E6D66" w14:textId="4D48460C"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0" w:history="1">
        <w:r w:rsidR="006C30FC" w:rsidRPr="006C30FC">
          <w:rPr>
            <w:rStyle w:val="Hypertextovprepojenie"/>
            <w:rFonts w:ascii="Times New Roman" w:hAnsi="Times New Roman" w:cs="Times New Roman"/>
            <w:noProof/>
            <w:sz w:val="24"/>
            <w:szCs w:val="24"/>
          </w:rPr>
          <w:t>Tabuľka č. 5: Výsledná relatívna nehodovosť na posudzovaných úsekoch</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_Toc109147140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6C30FC" w:rsidRPr="006C30FC">
          <w:rPr>
            <w:rFonts w:ascii="Times New Roman" w:hAnsi="Times New Roman" w:cs="Times New Roman"/>
            <w:noProof/>
            <w:webHidden/>
            <w:sz w:val="24"/>
            <w:szCs w:val="24"/>
          </w:rPr>
          <w:fldChar w:fldCharType="end"/>
        </w:r>
      </w:hyperlink>
    </w:p>
    <w:p w14:paraId="4D8797A1" w14:textId="099980D6"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1" w:history="1">
        <w:r w:rsidR="006C30FC" w:rsidRPr="006C30FC">
          <w:rPr>
            <w:rStyle w:val="Hypertextovprepojenie"/>
            <w:rFonts w:ascii="Times New Roman" w:hAnsi="Times New Roman" w:cs="Times New Roman"/>
            <w:noProof/>
            <w:sz w:val="24"/>
            <w:szCs w:val="24"/>
          </w:rPr>
          <w:t>Tabuľka č. 6: Predpokladaný vývoj nehodovosti v období 2022 – 2025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_Toc109147141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6C30FC" w:rsidRPr="006C30FC">
          <w:rPr>
            <w:rFonts w:ascii="Times New Roman" w:hAnsi="Times New Roman" w:cs="Times New Roman"/>
            <w:noProof/>
            <w:webHidden/>
            <w:sz w:val="24"/>
            <w:szCs w:val="24"/>
          </w:rPr>
          <w:fldChar w:fldCharType="end"/>
        </w:r>
      </w:hyperlink>
    </w:p>
    <w:p w14:paraId="65D0D074" w14:textId="4B76E568"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2" w:history="1">
        <w:r w:rsidR="006C30FC" w:rsidRPr="006C30FC">
          <w:rPr>
            <w:rStyle w:val="Hypertextovprepojenie"/>
            <w:rFonts w:ascii="Times New Roman" w:hAnsi="Times New Roman" w:cs="Times New Roman"/>
            <w:noProof/>
            <w:sz w:val="24"/>
            <w:szCs w:val="24"/>
          </w:rPr>
          <w:t>Tabuľka č. 7: Štatistika dopravných nehôd úseku cesty l/66 km 128,901 - 131,543</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_Toc109147142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6C30FC" w:rsidRPr="006C30FC">
          <w:rPr>
            <w:rFonts w:ascii="Times New Roman" w:hAnsi="Times New Roman" w:cs="Times New Roman"/>
            <w:noProof/>
            <w:webHidden/>
            <w:sz w:val="24"/>
            <w:szCs w:val="24"/>
          </w:rPr>
          <w:fldChar w:fldCharType="end"/>
        </w:r>
      </w:hyperlink>
    </w:p>
    <w:p w14:paraId="16D9F199" w14:textId="62909F5D"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3" w:history="1">
        <w:r w:rsidR="006C30FC" w:rsidRPr="006C30FC">
          <w:rPr>
            <w:rStyle w:val="Hypertextovprepojenie"/>
            <w:rFonts w:ascii="Times New Roman" w:hAnsi="Times New Roman" w:cs="Times New Roman"/>
            <w:noProof/>
            <w:sz w:val="24"/>
            <w:szCs w:val="24"/>
          </w:rPr>
          <w:t>Tabuľka č. 8: Štatistika dopravných nehôd úseku cesty l/66b km 128,790 - 130,670</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_Toc109147143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6C30FC" w:rsidRPr="006C30FC">
          <w:rPr>
            <w:rFonts w:ascii="Times New Roman" w:hAnsi="Times New Roman" w:cs="Times New Roman"/>
            <w:noProof/>
            <w:webHidden/>
            <w:sz w:val="24"/>
            <w:szCs w:val="24"/>
          </w:rPr>
          <w:fldChar w:fldCharType="end"/>
        </w:r>
      </w:hyperlink>
    </w:p>
    <w:p w14:paraId="42162CEF" w14:textId="21DF66BE"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4" w:history="1">
        <w:r w:rsidR="006C30FC" w:rsidRPr="006C30FC">
          <w:rPr>
            <w:rStyle w:val="Hypertextovprepojenie"/>
            <w:rFonts w:ascii="Times New Roman" w:hAnsi="Times New Roman" w:cs="Times New Roman"/>
            <w:noProof/>
            <w:sz w:val="24"/>
            <w:szCs w:val="24"/>
          </w:rPr>
          <w:t>Tabuľka č. 9: Štatistika dopravných nehôd úseku cesty l/66 - spolu projektom dotknuté cesty</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_Toc109147144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6C30FC" w:rsidRPr="006C30FC">
          <w:rPr>
            <w:rFonts w:ascii="Times New Roman" w:hAnsi="Times New Roman" w:cs="Times New Roman"/>
            <w:noProof/>
            <w:webHidden/>
            <w:sz w:val="24"/>
            <w:szCs w:val="24"/>
          </w:rPr>
          <w:fldChar w:fldCharType="end"/>
        </w:r>
      </w:hyperlink>
    </w:p>
    <w:p w14:paraId="67C6A90F" w14:textId="4FC7A783"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5" w:history="1">
        <w:r w:rsidR="006C30FC" w:rsidRPr="006C30FC">
          <w:rPr>
            <w:rStyle w:val="Hypertextovprepojenie"/>
            <w:rFonts w:ascii="Times New Roman" w:hAnsi="Times New Roman" w:cs="Times New Roman"/>
            <w:noProof/>
            <w:sz w:val="24"/>
            <w:szCs w:val="24"/>
          </w:rPr>
          <w:t>Tabuľka č. 10: Smrteľné nehody počas výstavby na ceste l/66</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_Toc109147145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6C30FC" w:rsidRPr="006C30FC">
          <w:rPr>
            <w:rFonts w:ascii="Times New Roman" w:hAnsi="Times New Roman" w:cs="Times New Roman"/>
            <w:noProof/>
            <w:webHidden/>
            <w:sz w:val="24"/>
            <w:szCs w:val="24"/>
          </w:rPr>
          <w:fldChar w:fldCharType="end"/>
        </w:r>
      </w:hyperlink>
    </w:p>
    <w:p w14:paraId="4B50954A" w14:textId="10DED6D2"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6" w:history="1">
        <w:r w:rsidR="006C30FC" w:rsidRPr="006C30FC">
          <w:rPr>
            <w:rStyle w:val="Hypertextovprepojenie"/>
            <w:rFonts w:ascii="Times New Roman" w:hAnsi="Times New Roman" w:cs="Times New Roman"/>
            <w:noProof/>
            <w:sz w:val="24"/>
            <w:szCs w:val="24"/>
          </w:rPr>
          <w:t>Tabuľka č. 11: Absolútna nehodovosť za porovnateľné obdobie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_Toc109147146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23</w:t>
        </w:r>
        <w:r w:rsidR="006C30FC" w:rsidRPr="006C30FC">
          <w:rPr>
            <w:rFonts w:ascii="Times New Roman" w:hAnsi="Times New Roman" w:cs="Times New Roman"/>
            <w:noProof/>
            <w:webHidden/>
            <w:sz w:val="24"/>
            <w:szCs w:val="24"/>
          </w:rPr>
          <w:fldChar w:fldCharType="end"/>
        </w:r>
      </w:hyperlink>
    </w:p>
    <w:p w14:paraId="6D7C26D9" w14:textId="00A6FC9E"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7" w:history="1">
        <w:r w:rsidR="006C30FC" w:rsidRPr="006C30FC">
          <w:rPr>
            <w:rStyle w:val="Hypertextovprepojenie"/>
            <w:rFonts w:ascii="Times New Roman" w:hAnsi="Times New Roman" w:cs="Times New Roman"/>
            <w:noProof/>
            <w:sz w:val="24"/>
            <w:szCs w:val="24"/>
          </w:rPr>
          <w:t>Tabuľka č. 12: Výsledná relatívna nehodovosť na posudzovaných úsekoch</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_Toc109147147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6C30FC" w:rsidRPr="006C30FC">
          <w:rPr>
            <w:rFonts w:ascii="Times New Roman" w:hAnsi="Times New Roman" w:cs="Times New Roman"/>
            <w:noProof/>
            <w:webHidden/>
            <w:sz w:val="24"/>
            <w:szCs w:val="24"/>
          </w:rPr>
          <w:fldChar w:fldCharType="end"/>
        </w:r>
      </w:hyperlink>
    </w:p>
    <w:p w14:paraId="4EEB5369" w14:textId="21446D4F"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8" w:history="1">
        <w:r w:rsidR="006C30FC" w:rsidRPr="006C30FC">
          <w:rPr>
            <w:rStyle w:val="Hypertextovprepojenie"/>
            <w:rFonts w:ascii="Times New Roman" w:hAnsi="Times New Roman" w:cs="Times New Roman"/>
            <w:noProof/>
            <w:sz w:val="24"/>
            <w:szCs w:val="24"/>
          </w:rPr>
          <w:t>Tabuľka č. 13: Predpokladaný vývoj nehodovosti v období 2022 – 2025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_Toc109147148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6C30FC" w:rsidRPr="006C30FC">
          <w:rPr>
            <w:rFonts w:ascii="Times New Roman" w:hAnsi="Times New Roman" w:cs="Times New Roman"/>
            <w:noProof/>
            <w:webHidden/>
            <w:sz w:val="24"/>
            <w:szCs w:val="24"/>
          </w:rPr>
          <w:fldChar w:fldCharType="end"/>
        </w:r>
      </w:hyperlink>
    </w:p>
    <w:p w14:paraId="34EBB14C" w14:textId="326E1223"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49" w:history="1">
        <w:r w:rsidR="006C30FC" w:rsidRPr="006C30FC">
          <w:rPr>
            <w:rStyle w:val="Hypertextovprepojenie"/>
            <w:rFonts w:ascii="Times New Roman" w:hAnsi="Times New Roman" w:cs="Times New Roman"/>
            <w:noProof/>
            <w:sz w:val="24"/>
            <w:szCs w:val="24"/>
          </w:rPr>
          <w:t>Tabuľka č. 14: Štatistika dopravných nehôd úseku Príbovce l/65 km 114,046 - 129,164</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_Toc109147149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6C30FC" w:rsidRPr="006C30FC">
          <w:rPr>
            <w:rFonts w:ascii="Times New Roman" w:hAnsi="Times New Roman" w:cs="Times New Roman"/>
            <w:noProof/>
            <w:webHidden/>
            <w:sz w:val="24"/>
            <w:szCs w:val="24"/>
          </w:rPr>
          <w:fldChar w:fldCharType="end"/>
        </w:r>
      </w:hyperlink>
    </w:p>
    <w:p w14:paraId="50FD7565" w14:textId="00AD14A7"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0" w:history="1">
        <w:r w:rsidR="006C30FC" w:rsidRPr="006C30FC">
          <w:rPr>
            <w:rStyle w:val="Hypertextovprepojenie"/>
            <w:rFonts w:ascii="Times New Roman" w:hAnsi="Times New Roman" w:cs="Times New Roman"/>
            <w:noProof/>
            <w:sz w:val="24"/>
            <w:szCs w:val="24"/>
          </w:rPr>
          <w:t>Tabuľka č. 15: Smrteľné nehody pred výstavbou, počas výstavby a po výstavbe na ceste l/65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_Toc109147150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6C30FC" w:rsidRPr="006C30FC">
          <w:rPr>
            <w:rFonts w:ascii="Times New Roman" w:hAnsi="Times New Roman" w:cs="Times New Roman"/>
            <w:noProof/>
            <w:webHidden/>
            <w:sz w:val="24"/>
            <w:szCs w:val="24"/>
          </w:rPr>
          <w:fldChar w:fldCharType="end"/>
        </w:r>
      </w:hyperlink>
    </w:p>
    <w:p w14:paraId="268D73CB" w14:textId="489DA8C9"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1" w:history="1">
        <w:r w:rsidR="006C30FC" w:rsidRPr="006C30FC">
          <w:rPr>
            <w:rStyle w:val="Hypertextovprepojenie"/>
            <w:rFonts w:ascii="Times New Roman" w:hAnsi="Times New Roman" w:cs="Times New Roman"/>
            <w:noProof/>
            <w:sz w:val="24"/>
            <w:szCs w:val="24"/>
          </w:rPr>
          <w:t>Tabuľka č. 16: Absolútna nehodovosť za porovnateľné obdobie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_Toc109147151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6C30FC" w:rsidRPr="006C30FC">
          <w:rPr>
            <w:rFonts w:ascii="Times New Roman" w:hAnsi="Times New Roman" w:cs="Times New Roman"/>
            <w:noProof/>
            <w:webHidden/>
            <w:sz w:val="24"/>
            <w:szCs w:val="24"/>
          </w:rPr>
          <w:fldChar w:fldCharType="end"/>
        </w:r>
      </w:hyperlink>
    </w:p>
    <w:p w14:paraId="1B9FECE5" w14:textId="74663708" w:rsidR="006C30FC" w:rsidRPr="006C30FC" w:rsidRDefault="00C11827" w:rsidP="00051B6E">
      <w:pPr>
        <w:pStyle w:val="Zoznamobrzkov"/>
        <w:tabs>
          <w:tab w:val="right" w:leader="dot" w:pos="9072"/>
        </w:tabs>
        <w:spacing w:line="276" w:lineRule="auto"/>
        <w:ind w:left="1276" w:hanging="1418"/>
        <w:rPr>
          <w:rFonts w:ascii="Times New Roman" w:eastAsiaTheme="minorEastAsia" w:hAnsi="Times New Roman" w:cs="Times New Roman"/>
          <w:noProof/>
          <w:sz w:val="24"/>
          <w:szCs w:val="24"/>
          <w:lang w:eastAsia="sk-SK"/>
        </w:rPr>
      </w:pPr>
      <w:hyperlink w:anchor="_Toc109147152" w:history="1">
        <w:r w:rsidR="006C30FC" w:rsidRPr="006C30FC">
          <w:rPr>
            <w:rStyle w:val="Hypertextovprepojenie"/>
            <w:rFonts w:ascii="Times New Roman" w:hAnsi="Times New Roman" w:cs="Times New Roman"/>
            <w:noProof/>
            <w:sz w:val="24"/>
            <w:szCs w:val="24"/>
          </w:rPr>
          <w:t>Tabuľka č. 17: Priemer ročných štatistík dopravnej nehodovosti do ukončenia realizácie projektu a po spustení prevádzky po realizácii</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_Toc109147152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6C30FC" w:rsidRPr="006C30FC">
          <w:rPr>
            <w:rFonts w:ascii="Times New Roman" w:hAnsi="Times New Roman" w:cs="Times New Roman"/>
            <w:noProof/>
            <w:webHidden/>
            <w:sz w:val="24"/>
            <w:szCs w:val="24"/>
          </w:rPr>
          <w:fldChar w:fldCharType="end"/>
        </w:r>
      </w:hyperlink>
    </w:p>
    <w:p w14:paraId="614FBEDE" w14:textId="12463ECA"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3" w:history="1">
        <w:r w:rsidR="006C30FC" w:rsidRPr="006C30FC">
          <w:rPr>
            <w:rStyle w:val="Hypertextovprepojenie"/>
            <w:rFonts w:ascii="Times New Roman" w:hAnsi="Times New Roman" w:cs="Times New Roman"/>
            <w:noProof/>
            <w:sz w:val="24"/>
            <w:szCs w:val="24"/>
          </w:rPr>
          <w:t>Tabuľka č. 18: Výsledná relatívna nehodovosť na posudzovaných úsekoch</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_Toc109147153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6C30FC" w:rsidRPr="006C30FC">
          <w:rPr>
            <w:rFonts w:ascii="Times New Roman" w:hAnsi="Times New Roman" w:cs="Times New Roman"/>
            <w:noProof/>
            <w:webHidden/>
            <w:sz w:val="24"/>
            <w:szCs w:val="24"/>
          </w:rPr>
          <w:fldChar w:fldCharType="end"/>
        </w:r>
      </w:hyperlink>
    </w:p>
    <w:p w14:paraId="4B5A34E5" w14:textId="0C2AD4B0"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4" w:history="1">
        <w:r w:rsidR="006C30FC" w:rsidRPr="006C30FC">
          <w:rPr>
            <w:rStyle w:val="Hypertextovprepojenie"/>
            <w:rFonts w:ascii="Times New Roman" w:hAnsi="Times New Roman" w:cs="Times New Roman"/>
            <w:noProof/>
            <w:sz w:val="24"/>
            <w:szCs w:val="24"/>
          </w:rPr>
          <w:t>Tabuľka č. 19: Predpokladaný vývoj nehodovosti v období 2022 – 2025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_Toc109147154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6C30FC" w:rsidRPr="006C30FC">
          <w:rPr>
            <w:rFonts w:ascii="Times New Roman" w:hAnsi="Times New Roman" w:cs="Times New Roman"/>
            <w:noProof/>
            <w:webHidden/>
            <w:sz w:val="24"/>
            <w:szCs w:val="24"/>
          </w:rPr>
          <w:fldChar w:fldCharType="end"/>
        </w:r>
      </w:hyperlink>
    </w:p>
    <w:p w14:paraId="5EAC24C2" w14:textId="53DF015E"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5" w:history="1">
        <w:r w:rsidR="006C30FC" w:rsidRPr="006C30FC">
          <w:rPr>
            <w:rStyle w:val="Hypertextovprepojenie"/>
            <w:rFonts w:ascii="Times New Roman" w:hAnsi="Times New Roman" w:cs="Times New Roman"/>
            <w:noProof/>
            <w:sz w:val="24"/>
            <w:szCs w:val="24"/>
          </w:rPr>
          <w:t>Tabuľka č. 20: Štatistika dopravných nehôd úseku cesty l/77 km 74,000 - 93,900</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_Toc109147155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6C30FC" w:rsidRPr="006C30FC">
          <w:rPr>
            <w:rFonts w:ascii="Times New Roman" w:hAnsi="Times New Roman" w:cs="Times New Roman"/>
            <w:noProof/>
            <w:webHidden/>
            <w:sz w:val="24"/>
            <w:szCs w:val="24"/>
          </w:rPr>
          <w:fldChar w:fldCharType="end"/>
        </w:r>
      </w:hyperlink>
    </w:p>
    <w:p w14:paraId="0D0B1214" w14:textId="1AD2BCD0"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6" w:history="1">
        <w:r w:rsidR="006C30FC" w:rsidRPr="006C30FC">
          <w:rPr>
            <w:rStyle w:val="Hypertextovprepojenie"/>
            <w:rFonts w:ascii="Times New Roman" w:hAnsi="Times New Roman" w:cs="Times New Roman"/>
            <w:noProof/>
            <w:sz w:val="24"/>
            <w:szCs w:val="24"/>
          </w:rPr>
          <w:t>Tabuľka č. 21: Štatistika dopravných nehôd úseku cesty l/73 km 40,347 - 43,468</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_Toc109147156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6C30FC" w:rsidRPr="006C30FC">
          <w:rPr>
            <w:rFonts w:ascii="Times New Roman" w:hAnsi="Times New Roman" w:cs="Times New Roman"/>
            <w:noProof/>
            <w:webHidden/>
            <w:sz w:val="24"/>
            <w:szCs w:val="24"/>
          </w:rPr>
          <w:fldChar w:fldCharType="end"/>
        </w:r>
      </w:hyperlink>
    </w:p>
    <w:p w14:paraId="7CC13672" w14:textId="02EED219"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7" w:history="1">
        <w:r w:rsidR="006C30FC" w:rsidRPr="006C30FC">
          <w:rPr>
            <w:rStyle w:val="Hypertextovprepojenie"/>
            <w:rFonts w:ascii="Times New Roman" w:hAnsi="Times New Roman" w:cs="Times New Roman"/>
            <w:noProof/>
            <w:sz w:val="24"/>
            <w:szCs w:val="24"/>
          </w:rPr>
          <w:t>Tabuľka č. 22: Štatistika dopravných nehôd - spolu projektom dotknutých úsekov cesty</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_Toc109147157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6C30FC" w:rsidRPr="006C30FC">
          <w:rPr>
            <w:rFonts w:ascii="Times New Roman" w:hAnsi="Times New Roman" w:cs="Times New Roman"/>
            <w:noProof/>
            <w:webHidden/>
            <w:sz w:val="24"/>
            <w:szCs w:val="24"/>
          </w:rPr>
          <w:fldChar w:fldCharType="end"/>
        </w:r>
      </w:hyperlink>
    </w:p>
    <w:p w14:paraId="1B52A190" w14:textId="07260FEA"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8" w:history="1">
        <w:r w:rsidR="006C30FC" w:rsidRPr="006C30FC">
          <w:rPr>
            <w:rStyle w:val="Hypertextovprepojenie"/>
            <w:rFonts w:ascii="Times New Roman" w:hAnsi="Times New Roman" w:cs="Times New Roman"/>
            <w:noProof/>
            <w:sz w:val="24"/>
            <w:szCs w:val="24"/>
          </w:rPr>
          <w:t>Tabuľka č. 23: Smrteľné nehody pred výstavbou na ceste l/73 a po výstavbe na ceste I/77</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_Toc109147158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38</w:t>
        </w:r>
        <w:r w:rsidR="006C30FC" w:rsidRPr="006C30FC">
          <w:rPr>
            <w:rFonts w:ascii="Times New Roman" w:hAnsi="Times New Roman" w:cs="Times New Roman"/>
            <w:noProof/>
            <w:webHidden/>
            <w:sz w:val="24"/>
            <w:szCs w:val="24"/>
          </w:rPr>
          <w:fldChar w:fldCharType="end"/>
        </w:r>
      </w:hyperlink>
    </w:p>
    <w:p w14:paraId="4C0CC563" w14:textId="54ADB72C"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59" w:history="1">
        <w:r w:rsidR="006C30FC" w:rsidRPr="006C30FC">
          <w:rPr>
            <w:rStyle w:val="Hypertextovprepojenie"/>
            <w:rFonts w:ascii="Times New Roman" w:hAnsi="Times New Roman" w:cs="Times New Roman"/>
            <w:noProof/>
            <w:sz w:val="24"/>
            <w:szCs w:val="24"/>
          </w:rPr>
          <w:t>Tabuľka č. 24: Absolútna nehodovosť za porovnateľné obdobie</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_Toc109147159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006C30FC" w:rsidRPr="006C30FC">
          <w:rPr>
            <w:rFonts w:ascii="Times New Roman" w:hAnsi="Times New Roman" w:cs="Times New Roman"/>
            <w:noProof/>
            <w:webHidden/>
            <w:sz w:val="24"/>
            <w:szCs w:val="24"/>
          </w:rPr>
          <w:fldChar w:fldCharType="end"/>
        </w:r>
      </w:hyperlink>
    </w:p>
    <w:p w14:paraId="20FD4A06" w14:textId="0215D817"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60" w:history="1">
        <w:r w:rsidR="006C30FC" w:rsidRPr="006C30FC">
          <w:rPr>
            <w:rStyle w:val="Hypertextovprepojenie"/>
            <w:rFonts w:ascii="Times New Roman" w:hAnsi="Times New Roman" w:cs="Times New Roman"/>
            <w:noProof/>
            <w:sz w:val="24"/>
            <w:szCs w:val="24"/>
          </w:rPr>
          <w:t>Tabuľka č. 25: Výsledná relatívna nehodovosť na posudzovaných úsekoch</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_Toc109147160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006C30FC" w:rsidRPr="006C30FC">
          <w:rPr>
            <w:rFonts w:ascii="Times New Roman" w:hAnsi="Times New Roman" w:cs="Times New Roman"/>
            <w:noProof/>
            <w:webHidden/>
            <w:sz w:val="24"/>
            <w:szCs w:val="24"/>
          </w:rPr>
          <w:fldChar w:fldCharType="end"/>
        </w:r>
      </w:hyperlink>
    </w:p>
    <w:p w14:paraId="300D809A" w14:textId="2D4038B8"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61" w:history="1">
        <w:r w:rsidR="006C30FC" w:rsidRPr="006C30FC">
          <w:rPr>
            <w:rStyle w:val="Hypertextovprepojenie"/>
            <w:rFonts w:ascii="Times New Roman" w:hAnsi="Times New Roman" w:cs="Times New Roman"/>
            <w:noProof/>
            <w:sz w:val="24"/>
            <w:szCs w:val="24"/>
          </w:rPr>
          <w:t>Tabuľka č. 26: Predpokladaný vývoj nehodovosti v období 2022 – 2025</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_Toc109147161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40</w:t>
        </w:r>
        <w:r w:rsidR="006C30FC" w:rsidRPr="006C30FC">
          <w:rPr>
            <w:rFonts w:ascii="Times New Roman" w:hAnsi="Times New Roman" w:cs="Times New Roman"/>
            <w:noProof/>
            <w:webHidden/>
            <w:sz w:val="24"/>
            <w:szCs w:val="24"/>
          </w:rPr>
          <w:fldChar w:fldCharType="end"/>
        </w:r>
      </w:hyperlink>
    </w:p>
    <w:p w14:paraId="110B652C" w14:textId="2AB39983" w:rsidR="006C30FC" w:rsidRPr="006C30FC" w:rsidRDefault="00C11827" w:rsidP="00051B6E">
      <w:pPr>
        <w:pStyle w:val="Zoznamobrzkov"/>
        <w:tabs>
          <w:tab w:val="right" w:leader="dot" w:pos="9072"/>
        </w:tabs>
        <w:spacing w:line="276" w:lineRule="auto"/>
        <w:ind w:left="1134" w:hanging="1276"/>
        <w:rPr>
          <w:rFonts w:ascii="Times New Roman" w:eastAsiaTheme="minorEastAsia" w:hAnsi="Times New Roman" w:cs="Times New Roman"/>
          <w:noProof/>
          <w:sz w:val="24"/>
          <w:szCs w:val="24"/>
          <w:lang w:eastAsia="sk-SK"/>
        </w:rPr>
      </w:pPr>
      <w:hyperlink w:anchor="_Toc109147162" w:history="1">
        <w:r w:rsidR="006C30FC" w:rsidRPr="006C30FC">
          <w:rPr>
            <w:rStyle w:val="Hypertextovprepojenie"/>
            <w:rFonts w:ascii="Times New Roman" w:hAnsi="Times New Roman" w:cs="Times New Roman"/>
            <w:noProof/>
            <w:sz w:val="24"/>
            <w:szCs w:val="24"/>
          </w:rPr>
          <w:t>Tabuľka č. 27: Priemerný počet dopravných nehôd a zranení za rok do a po uvedení cestných úsekov do prevádzky (priemer stavieb/rok, údaje rokov 2010 - 2021)</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_Toc109147162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006C30FC" w:rsidRPr="006C30FC">
          <w:rPr>
            <w:rFonts w:ascii="Times New Roman" w:hAnsi="Times New Roman" w:cs="Times New Roman"/>
            <w:noProof/>
            <w:webHidden/>
            <w:sz w:val="24"/>
            <w:szCs w:val="24"/>
          </w:rPr>
          <w:fldChar w:fldCharType="end"/>
        </w:r>
      </w:hyperlink>
    </w:p>
    <w:p w14:paraId="7D34F88F" w14:textId="118BA95A" w:rsidR="006C30FC" w:rsidRPr="006C30FC" w:rsidRDefault="00C11827" w:rsidP="00051B6E">
      <w:pPr>
        <w:pStyle w:val="Zoznamobrzkov"/>
        <w:tabs>
          <w:tab w:val="right" w:leader="dot" w:pos="9072"/>
        </w:tabs>
        <w:spacing w:line="276" w:lineRule="auto"/>
        <w:ind w:left="1134" w:hanging="1276"/>
        <w:rPr>
          <w:rFonts w:ascii="Times New Roman" w:eastAsiaTheme="minorEastAsia" w:hAnsi="Times New Roman" w:cs="Times New Roman"/>
          <w:noProof/>
          <w:sz w:val="24"/>
          <w:szCs w:val="24"/>
          <w:lang w:eastAsia="sk-SK"/>
        </w:rPr>
      </w:pPr>
      <w:hyperlink w:anchor="_Toc109147163" w:history="1">
        <w:r w:rsidR="006C30FC" w:rsidRPr="006C30FC">
          <w:rPr>
            <w:rStyle w:val="Hypertextovprepojenie"/>
            <w:rFonts w:ascii="Times New Roman" w:hAnsi="Times New Roman" w:cs="Times New Roman"/>
            <w:noProof/>
            <w:sz w:val="24"/>
            <w:szCs w:val="24"/>
          </w:rPr>
          <w:t>Tabuľka č. 28: Priemerná miera relatívnej dopravnej nehodovosti do doby uvedenia do prevádzky a po uvedení cestných úsekov do prevádzky (priemer relatívnej miery dopravnej nehodovosti na 100 miliónov vozidlových km, údaje rokov 2010 - 2021)</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_Toc109147163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006C30FC" w:rsidRPr="006C30FC">
          <w:rPr>
            <w:rFonts w:ascii="Times New Roman" w:hAnsi="Times New Roman" w:cs="Times New Roman"/>
            <w:noProof/>
            <w:webHidden/>
            <w:sz w:val="24"/>
            <w:szCs w:val="24"/>
          </w:rPr>
          <w:fldChar w:fldCharType="end"/>
        </w:r>
      </w:hyperlink>
    </w:p>
    <w:p w14:paraId="74309343" w14:textId="4CEDF402"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64" w:history="1">
        <w:r w:rsidR="006C30FC" w:rsidRPr="006C30FC">
          <w:rPr>
            <w:rStyle w:val="Hypertextovprepojenie"/>
            <w:rFonts w:ascii="Times New Roman" w:hAnsi="Times New Roman" w:cs="Times New Roman"/>
            <w:noProof/>
            <w:sz w:val="24"/>
            <w:szCs w:val="24"/>
          </w:rPr>
          <w:t>Tabuľka č. 29: Porovnanie vynaložených investičných nákladov a nehodovosti – verzia č. 1</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_Toc109147164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6C30FC" w:rsidRPr="006C30FC">
          <w:rPr>
            <w:rFonts w:ascii="Times New Roman" w:hAnsi="Times New Roman" w:cs="Times New Roman"/>
            <w:noProof/>
            <w:webHidden/>
            <w:sz w:val="24"/>
            <w:szCs w:val="24"/>
          </w:rPr>
          <w:fldChar w:fldCharType="end"/>
        </w:r>
      </w:hyperlink>
    </w:p>
    <w:p w14:paraId="068E615D" w14:textId="10B9F290" w:rsidR="006C30FC" w:rsidRPr="006C30FC" w:rsidRDefault="00C11827" w:rsidP="00051B6E">
      <w:pPr>
        <w:pStyle w:val="Zoznamobrzkov"/>
        <w:tabs>
          <w:tab w:val="right" w:leader="dot" w:pos="9072"/>
        </w:tabs>
        <w:spacing w:line="276" w:lineRule="auto"/>
        <w:ind w:hanging="142"/>
        <w:rPr>
          <w:rFonts w:ascii="Times New Roman" w:eastAsiaTheme="minorEastAsia" w:hAnsi="Times New Roman" w:cs="Times New Roman"/>
          <w:noProof/>
          <w:sz w:val="24"/>
          <w:szCs w:val="24"/>
          <w:lang w:eastAsia="sk-SK"/>
        </w:rPr>
      </w:pPr>
      <w:hyperlink w:anchor="_Toc109147165" w:history="1">
        <w:r w:rsidR="006C30FC" w:rsidRPr="006C30FC">
          <w:rPr>
            <w:rStyle w:val="Hypertextovprepojenie"/>
            <w:rFonts w:ascii="Times New Roman" w:hAnsi="Times New Roman" w:cs="Times New Roman"/>
            <w:noProof/>
            <w:sz w:val="24"/>
            <w:szCs w:val="24"/>
          </w:rPr>
          <w:t>Tabuľka č. 30: Porovnanie vynaložených investičných nákladov a nehodovosti – verzia č. 2</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_Toc109147165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45</w:t>
        </w:r>
        <w:r w:rsidR="006C30FC" w:rsidRPr="006C30FC">
          <w:rPr>
            <w:rFonts w:ascii="Times New Roman" w:hAnsi="Times New Roman" w:cs="Times New Roman"/>
            <w:noProof/>
            <w:webHidden/>
            <w:sz w:val="24"/>
            <w:szCs w:val="24"/>
          </w:rPr>
          <w:fldChar w:fldCharType="end"/>
        </w:r>
      </w:hyperlink>
    </w:p>
    <w:p w14:paraId="1F39CF2E" w14:textId="2A1AF5D7" w:rsidR="006C30FC" w:rsidRDefault="00C11827" w:rsidP="00051B6E">
      <w:pPr>
        <w:pStyle w:val="Zoznamobrzkov"/>
        <w:tabs>
          <w:tab w:val="right" w:leader="dot" w:pos="9072"/>
        </w:tabs>
        <w:spacing w:line="276" w:lineRule="auto"/>
        <w:ind w:hanging="142"/>
        <w:rPr>
          <w:rFonts w:eastAsiaTheme="minorEastAsia"/>
          <w:noProof/>
          <w:lang w:eastAsia="sk-SK"/>
        </w:rPr>
      </w:pPr>
      <w:hyperlink w:anchor="_Toc109147166" w:history="1">
        <w:r w:rsidR="006C30FC" w:rsidRPr="006C30FC">
          <w:rPr>
            <w:rStyle w:val="Hypertextovprepojenie"/>
            <w:rFonts w:ascii="Times New Roman" w:hAnsi="Times New Roman" w:cs="Times New Roman"/>
            <w:noProof/>
            <w:sz w:val="24"/>
            <w:szCs w:val="24"/>
          </w:rPr>
          <w:t>Tabuľka č. 31: Štatistika smrteľných nehôd na cestách I. triedy</w:t>
        </w:r>
        <w:r w:rsidR="006C30FC" w:rsidRPr="006C30FC">
          <w:rPr>
            <w:rFonts w:ascii="Times New Roman" w:hAnsi="Times New Roman" w:cs="Times New Roman"/>
            <w:noProof/>
            <w:webHidden/>
            <w:sz w:val="24"/>
            <w:szCs w:val="24"/>
          </w:rPr>
          <w:tab/>
        </w:r>
        <w:r w:rsidR="006C30FC" w:rsidRPr="006C30FC">
          <w:rPr>
            <w:rFonts w:ascii="Times New Roman" w:hAnsi="Times New Roman" w:cs="Times New Roman"/>
            <w:noProof/>
            <w:webHidden/>
            <w:sz w:val="24"/>
            <w:szCs w:val="24"/>
          </w:rPr>
          <w:fldChar w:fldCharType="begin"/>
        </w:r>
        <w:r w:rsidR="006C30FC" w:rsidRPr="006C30FC">
          <w:rPr>
            <w:rFonts w:ascii="Times New Roman" w:hAnsi="Times New Roman" w:cs="Times New Roman"/>
            <w:noProof/>
            <w:webHidden/>
            <w:sz w:val="24"/>
            <w:szCs w:val="24"/>
          </w:rPr>
          <w:instrText xml:space="preserve"> PAGEREF _Toc109147166 \h </w:instrText>
        </w:r>
        <w:r w:rsidR="006C30FC" w:rsidRPr="006C30FC">
          <w:rPr>
            <w:rFonts w:ascii="Times New Roman" w:hAnsi="Times New Roman" w:cs="Times New Roman"/>
            <w:noProof/>
            <w:webHidden/>
            <w:sz w:val="24"/>
            <w:szCs w:val="24"/>
          </w:rPr>
        </w:r>
        <w:r w:rsidR="006C30FC" w:rsidRPr="006C30FC">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46</w:t>
        </w:r>
        <w:r w:rsidR="006C30FC" w:rsidRPr="006C30FC">
          <w:rPr>
            <w:rFonts w:ascii="Times New Roman" w:hAnsi="Times New Roman" w:cs="Times New Roman"/>
            <w:noProof/>
            <w:webHidden/>
            <w:sz w:val="24"/>
            <w:szCs w:val="24"/>
          </w:rPr>
          <w:fldChar w:fldCharType="end"/>
        </w:r>
      </w:hyperlink>
    </w:p>
    <w:p w14:paraId="3FAB36E6" w14:textId="07CDD980" w:rsidR="009F40B0" w:rsidRPr="009313C4" w:rsidRDefault="00E47BD1" w:rsidP="00051B6E">
      <w:pPr>
        <w:tabs>
          <w:tab w:val="right" w:leader="dot" w:pos="9072"/>
        </w:tabs>
        <w:spacing w:line="276" w:lineRule="auto"/>
        <w:rPr>
          <w:rFonts w:ascii="Times New Roman" w:eastAsia="Times New Roman" w:hAnsi="Times New Roman" w:cs="Times New Roman"/>
          <w:b/>
          <w:bCs/>
          <w:sz w:val="24"/>
          <w:szCs w:val="24"/>
          <w:lang w:eastAsia="sk-SK"/>
        </w:rPr>
      </w:pPr>
      <w:r w:rsidRPr="002E307F">
        <w:rPr>
          <w:rFonts w:ascii="Times New Roman" w:eastAsia="Times New Roman" w:hAnsi="Times New Roman" w:cs="Times New Roman"/>
          <w:b/>
          <w:bCs/>
          <w:sz w:val="24"/>
          <w:szCs w:val="24"/>
          <w:lang w:eastAsia="sk-SK"/>
        </w:rPr>
        <w:fldChar w:fldCharType="end"/>
      </w:r>
    </w:p>
    <w:p w14:paraId="2665DB51" w14:textId="7F9D91AD" w:rsidR="00D774A0" w:rsidRPr="009313C4" w:rsidRDefault="00D774A0" w:rsidP="009313C4">
      <w:pPr>
        <w:pStyle w:val="Zoznamobrzkov"/>
        <w:tabs>
          <w:tab w:val="right" w:leader="dot" w:pos="9062"/>
        </w:tabs>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p w14:paraId="2C9B6A06" w14:textId="77777777" w:rsidR="00DA0063" w:rsidRPr="009313C4" w:rsidRDefault="00DA0063" w:rsidP="009313C4">
      <w:pPr>
        <w:pStyle w:val="Nadpis1"/>
        <w:numPr>
          <w:ilvl w:val="0"/>
          <w:numId w:val="0"/>
        </w:numPr>
        <w:spacing w:after="240" w:line="276" w:lineRule="auto"/>
        <w:ind w:left="431" w:hanging="431"/>
        <w:rPr>
          <w:rFonts w:ascii="Times New Roman" w:eastAsia="Times New Roman" w:hAnsi="Times New Roman" w:cs="Times New Roman"/>
          <w:b/>
          <w:bCs/>
          <w:color w:val="auto"/>
          <w:sz w:val="28"/>
          <w:szCs w:val="28"/>
          <w:lang w:eastAsia="sk-SK"/>
        </w:rPr>
      </w:pPr>
      <w:bookmarkStart w:id="4" w:name="_Toc109146906"/>
      <w:r w:rsidRPr="009313C4">
        <w:rPr>
          <w:rFonts w:ascii="Times New Roman" w:eastAsia="Times New Roman" w:hAnsi="Times New Roman" w:cs="Times New Roman"/>
          <w:b/>
          <w:bCs/>
          <w:color w:val="auto"/>
          <w:sz w:val="28"/>
          <w:szCs w:val="28"/>
          <w:lang w:eastAsia="sk-SK"/>
        </w:rPr>
        <w:t>ÚVOD</w:t>
      </w:r>
      <w:bookmarkEnd w:id="4"/>
    </w:p>
    <w:p w14:paraId="613F397A" w14:textId="77777777" w:rsidR="00410836" w:rsidRPr="009313C4" w:rsidRDefault="00BF7E5A"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Predmet</w:t>
      </w:r>
      <w:r w:rsidR="00410836" w:rsidRPr="009313C4">
        <w:rPr>
          <w:rFonts w:ascii="Times New Roman" w:hAnsi="Times New Roman" w:cs="Times New Roman"/>
          <w:sz w:val="24"/>
          <w:szCs w:val="24"/>
        </w:rPr>
        <w:t xml:space="preserve">om hodnotenia sú ukončené vybrané projekty, ktoré boli financované z Operačného programu Integrovaná infraštruktúra 2014 – 2020, Prioritná os 6 Cestná infraštruktúra (mimo TEN-T CORE), Špecifický cieľ 6.2 Zlepšenie bezpečnosti a dostupnosti cestnej infraštruktúry TEN-T a regionálnej mobility prostredníctvom výstavby a modernizácie ciest I. triedy. </w:t>
      </w:r>
    </w:p>
    <w:p w14:paraId="5B71E2BD" w14:textId="77777777" w:rsidR="005F3B20" w:rsidRPr="009313C4" w:rsidRDefault="005F3B20" w:rsidP="009313C4">
      <w:pPr>
        <w:spacing w:after="0" w:line="276" w:lineRule="auto"/>
        <w:jc w:val="both"/>
        <w:rPr>
          <w:rFonts w:ascii="Times New Roman" w:hAnsi="Times New Roman" w:cs="Times New Roman"/>
          <w:sz w:val="24"/>
          <w:szCs w:val="24"/>
        </w:rPr>
      </w:pPr>
    </w:p>
    <w:p w14:paraId="239CEC44" w14:textId="5F6A54DC" w:rsidR="00410836" w:rsidRPr="009313C4" w:rsidRDefault="00410836"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V hodnotení je potrebné posúdiť zvýšenie bezpečnosti cestnej dopravy na úsekoch cestnej siet</w:t>
      </w:r>
      <w:r w:rsidR="0056274B" w:rsidRPr="009313C4">
        <w:rPr>
          <w:rFonts w:ascii="Times New Roman" w:hAnsi="Times New Roman" w:cs="Times New Roman"/>
          <w:sz w:val="24"/>
          <w:szCs w:val="24"/>
        </w:rPr>
        <w:t>e</w:t>
      </w:r>
      <w:r w:rsidRPr="009313C4">
        <w:rPr>
          <w:rFonts w:ascii="Times New Roman" w:hAnsi="Times New Roman" w:cs="Times New Roman"/>
          <w:sz w:val="24"/>
          <w:szCs w:val="24"/>
        </w:rPr>
        <w:t xml:space="preserve"> po uvedení stavieb </w:t>
      </w:r>
      <w:r w:rsidR="001C08A6" w:rsidRPr="009313C4">
        <w:rPr>
          <w:rFonts w:ascii="Times New Roman" w:hAnsi="Times New Roman" w:cs="Times New Roman"/>
          <w:sz w:val="24"/>
          <w:szCs w:val="24"/>
        </w:rPr>
        <w:t xml:space="preserve">– </w:t>
      </w:r>
      <w:r w:rsidR="001C08A6" w:rsidRPr="009313C4">
        <w:rPr>
          <w:rFonts w:ascii="Times New Roman" w:hAnsi="Times New Roman" w:cs="Times New Roman"/>
          <w:kern w:val="36"/>
          <w:sz w:val="24"/>
          <w:szCs w:val="24"/>
          <w:lang w:eastAsia="sk-SK"/>
        </w:rPr>
        <w:t>I/77 Bardejov juhozápadný obchvat, II. fáza, I/66 Brezno – obchvat, I. etapa – 2. fáza, Rekonštrukcia cesty I/65 Turčianske Teplice – Príbovce a I/77 Smilno – Svidník, rekonštrukcia cesty, druhá fáza – d</w:t>
      </w:r>
      <w:r w:rsidRPr="009313C4">
        <w:rPr>
          <w:rFonts w:ascii="Times New Roman" w:hAnsi="Times New Roman" w:cs="Times New Roman"/>
          <w:sz w:val="24"/>
          <w:szCs w:val="24"/>
        </w:rPr>
        <w:t xml:space="preserve">o prevádzky. </w:t>
      </w:r>
    </w:p>
    <w:p w14:paraId="138B320E" w14:textId="77777777" w:rsidR="005F3B20" w:rsidRPr="009313C4" w:rsidRDefault="005F3B20" w:rsidP="009313C4">
      <w:pPr>
        <w:spacing w:after="0" w:line="276" w:lineRule="auto"/>
        <w:jc w:val="both"/>
        <w:rPr>
          <w:rFonts w:ascii="Times New Roman" w:hAnsi="Times New Roman" w:cs="Times New Roman"/>
          <w:sz w:val="24"/>
          <w:szCs w:val="24"/>
        </w:rPr>
      </w:pPr>
    </w:p>
    <w:p w14:paraId="6563E47D" w14:textId="71D8B1DF" w:rsidR="007306D8" w:rsidRPr="009313C4" w:rsidRDefault="005F3B20"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Zámero</w:t>
      </w:r>
      <w:r w:rsidR="007306D8" w:rsidRPr="009313C4">
        <w:rPr>
          <w:rFonts w:ascii="Times New Roman" w:hAnsi="Times New Roman" w:cs="Times New Roman"/>
          <w:sz w:val="24"/>
          <w:szCs w:val="24"/>
        </w:rPr>
        <w:t>m je zodpovedať na hodnotiac</w:t>
      </w:r>
      <w:r w:rsidRPr="009313C4">
        <w:rPr>
          <w:rFonts w:ascii="Times New Roman" w:hAnsi="Times New Roman" w:cs="Times New Roman"/>
          <w:sz w:val="24"/>
          <w:szCs w:val="24"/>
        </w:rPr>
        <w:t>u</w:t>
      </w:r>
      <w:r w:rsidR="007306D8" w:rsidRPr="009313C4">
        <w:rPr>
          <w:rFonts w:ascii="Times New Roman" w:hAnsi="Times New Roman" w:cs="Times New Roman"/>
          <w:sz w:val="24"/>
          <w:szCs w:val="24"/>
        </w:rPr>
        <w:t xml:space="preserve"> otázk</w:t>
      </w:r>
      <w:r w:rsidRPr="009313C4">
        <w:rPr>
          <w:rFonts w:ascii="Times New Roman" w:hAnsi="Times New Roman" w:cs="Times New Roman"/>
          <w:sz w:val="24"/>
          <w:szCs w:val="24"/>
        </w:rPr>
        <w:t>u č. 2</w:t>
      </w:r>
      <w:r w:rsidR="007306D8" w:rsidRPr="009313C4">
        <w:rPr>
          <w:rFonts w:ascii="Times New Roman" w:hAnsi="Times New Roman" w:cs="Times New Roman"/>
          <w:sz w:val="24"/>
          <w:szCs w:val="24"/>
        </w:rPr>
        <w:t xml:space="preserve"> zo zadávacích podmienok PO 6: „ Zvýšila sa bezpečnosť cestnej premávky prostredníctvom projektov výstavby a modernizácie ciest I</w:t>
      </w:r>
      <w:r w:rsidRPr="009313C4">
        <w:rPr>
          <w:rFonts w:ascii="Times New Roman" w:hAnsi="Times New Roman" w:cs="Times New Roman"/>
          <w:sz w:val="24"/>
          <w:szCs w:val="24"/>
        </w:rPr>
        <w:t>. </w:t>
      </w:r>
      <w:r w:rsidR="007306D8" w:rsidRPr="009313C4">
        <w:rPr>
          <w:rFonts w:ascii="Times New Roman" w:hAnsi="Times New Roman" w:cs="Times New Roman"/>
          <w:sz w:val="24"/>
          <w:szCs w:val="24"/>
        </w:rPr>
        <w:t>triedy financovaných v rámci PO 6, ŠC 6.2 OPII?</w:t>
      </w:r>
      <w:r w:rsidRPr="009313C4">
        <w:rPr>
          <w:rFonts w:ascii="Times New Roman" w:hAnsi="Times New Roman" w:cs="Times New Roman"/>
          <w:sz w:val="24"/>
          <w:szCs w:val="24"/>
        </w:rPr>
        <w:t>“</w:t>
      </w:r>
    </w:p>
    <w:p w14:paraId="31296AD1" w14:textId="77777777" w:rsidR="005F3B20" w:rsidRPr="009313C4" w:rsidRDefault="005F3B20" w:rsidP="009313C4">
      <w:pPr>
        <w:spacing w:after="0" w:line="276" w:lineRule="auto"/>
        <w:jc w:val="both"/>
        <w:rPr>
          <w:rFonts w:ascii="Times New Roman" w:hAnsi="Times New Roman" w:cs="Times New Roman"/>
          <w:sz w:val="24"/>
          <w:szCs w:val="24"/>
        </w:rPr>
      </w:pPr>
    </w:p>
    <w:p w14:paraId="44418952" w14:textId="4C454F26" w:rsidR="007306D8" w:rsidRPr="009313C4" w:rsidRDefault="007306D8" w:rsidP="009313C4">
      <w:pPr>
        <w:widowControl w:val="0"/>
        <w:spacing w:line="276" w:lineRule="auto"/>
        <w:jc w:val="both"/>
        <w:rPr>
          <w:rFonts w:ascii="Times New Roman" w:hAnsi="Times New Roman" w:cs="Times New Roman"/>
          <w:sz w:val="24"/>
          <w:szCs w:val="24"/>
        </w:rPr>
        <w:sectPr w:rsidR="007306D8" w:rsidRPr="009313C4" w:rsidSect="009313C4">
          <w:headerReference w:type="default" r:id="rId9"/>
          <w:footerReference w:type="default" r:id="rId10"/>
          <w:headerReference w:type="first" r:id="rId11"/>
          <w:footerReference w:type="first" r:id="rId12"/>
          <w:pgSz w:w="11906" w:h="16838"/>
          <w:pgMar w:top="1417" w:right="1417" w:bottom="1417" w:left="1417" w:header="708" w:footer="708" w:gutter="0"/>
          <w:cols w:space="708"/>
          <w:titlePg/>
          <w:docGrid w:linePitch="360"/>
        </w:sectPr>
      </w:pPr>
      <w:r w:rsidRPr="009313C4">
        <w:rPr>
          <w:rFonts w:ascii="Times New Roman" w:hAnsi="Times New Roman" w:cs="Times New Roman"/>
          <w:sz w:val="24"/>
          <w:szCs w:val="24"/>
        </w:rPr>
        <w:t>Zhotoviteľ je povinný uskutočniť porovnanie závažnosti dopravných nehôd, ich celkového počtu, ako aj vplyvu realizovaných projektov na zníženie tzv. kritických nehodových lokalít. V tejto súvislosti je zhotoviteľ zároveň povinný preukázať, že zvýšenie bezpečnosti cestnej premávky na vybraných úsekoch je dôsledkom realizácie projektov modernizácie a výstavby ci</w:t>
      </w:r>
      <w:r w:rsidR="001C08A6" w:rsidRPr="009313C4">
        <w:rPr>
          <w:rFonts w:ascii="Times New Roman" w:hAnsi="Times New Roman" w:cs="Times New Roman"/>
          <w:sz w:val="24"/>
          <w:szCs w:val="24"/>
        </w:rPr>
        <w:t>e</w:t>
      </w:r>
      <w:r w:rsidR="009313C4">
        <w:rPr>
          <w:rFonts w:ascii="Times New Roman" w:hAnsi="Times New Roman" w:cs="Times New Roman"/>
          <w:sz w:val="24"/>
          <w:szCs w:val="24"/>
        </w:rPr>
        <w:t>st </w:t>
      </w:r>
      <w:r w:rsidRPr="009313C4">
        <w:rPr>
          <w:rFonts w:ascii="Times New Roman" w:hAnsi="Times New Roman" w:cs="Times New Roman"/>
          <w:sz w:val="24"/>
          <w:szCs w:val="24"/>
        </w:rPr>
        <w:t>I.</w:t>
      </w:r>
      <w:r w:rsidR="009313C4">
        <w:rPr>
          <w:rFonts w:ascii="Times New Roman" w:hAnsi="Times New Roman" w:cs="Times New Roman"/>
          <w:sz w:val="24"/>
          <w:szCs w:val="24"/>
        </w:rPr>
        <w:t> </w:t>
      </w:r>
      <w:r w:rsidRPr="009313C4">
        <w:rPr>
          <w:rFonts w:ascii="Times New Roman" w:hAnsi="Times New Roman" w:cs="Times New Roman"/>
          <w:sz w:val="24"/>
          <w:szCs w:val="24"/>
        </w:rPr>
        <w:t>triedy</w:t>
      </w:r>
      <w:r w:rsidR="009313C4">
        <w:rPr>
          <w:rFonts w:ascii="Times New Roman" w:hAnsi="Times New Roman" w:cs="Times New Roman"/>
          <w:sz w:val="24"/>
          <w:szCs w:val="24"/>
        </w:rPr>
        <w:t> </w:t>
      </w:r>
      <w:r w:rsidRPr="009313C4">
        <w:rPr>
          <w:rFonts w:ascii="Times New Roman" w:hAnsi="Times New Roman" w:cs="Times New Roman"/>
          <w:sz w:val="24"/>
          <w:szCs w:val="24"/>
        </w:rPr>
        <w:t>financovaných</w:t>
      </w:r>
      <w:r w:rsidR="009313C4">
        <w:rPr>
          <w:rFonts w:ascii="Times New Roman" w:hAnsi="Times New Roman" w:cs="Times New Roman"/>
          <w:sz w:val="24"/>
          <w:szCs w:val="24"/>
        </w:rPr>
        <w:t> </w:t>
      </w:r>
      <w:r w:rsidRPr="009313C4">
        <w:rPr>
          <w:rFonts w:ascii="Times New Roman" w:hAnsi="Times New Roman" w:cs="Times New Roman"/>
          <w:sz w:val="24"/>
          <w:szCs w:val="24"/>
        </w:rPr>
        <w:t>z</w:t>
      </w:r>
      <w:r w:rsidR="005F3B20" w:rsidRPr="009313C4">
        <w:rPr>
          <w:rFonts w:ascii="Times New Roman" w:hAnsi="Times New Roman" w:cs="Times New Roman"/>
          <w:sz w:val="24"/>
          <w:szCs w:val="24"/>
        </w:rPr>
        <w:t> </w:t>
      </w:r>
      <w:r w:rsidRPr="009313C4">
        <w:rPr>
          <w:rFonts w:ascii="Times New Roman" w:hAnsi="Times New Roman" w:cs="Times New Roman"/>
          <w:sz w:val="24"/>
          <w:szCs w:val="24"/>
        </w:rPr>
        <w:t>OPI</w:t>
      </w:r>
      <w:r w:rsidR="005F3B20" w:rsidRPr="009313C4">
        <w:rPr>
          <w:rFonts w:ascii="Times New Roman" w:hAnsi="Times New Roman" w:cs="Times New Roman"/>
          <w:sz w:val="24"/>
          <w:szCs w:val="24"/>
        </w:rPr>
        <w:t>I.</w:t>
      </w:r>
    </w:p>
    <w:p w14:paraId="4EE7BE97" w14:textId="6299A3AC" w:rsidR="00DA0063" w:rsidRPr="009313C4" w:rsidRDefault="00E667EF" w:rsidP="009313C4">
      <w:pPr>
        <w:pStyle w:val="Nadpis1"/>
        <w:numPr>
          <w:ilvl w:val="0"/>
          <w:numId w:val="12"/>
        </w:numPr>
        <w:spacing w:after="240" w:line="276" w:lineRule="auto"/>
        <w:ind w:left="284" w:hanging="284"/>
        <w:rPr>
          <w:rFonts w:ascii="Times New Roman" w:eastAsia="Times New Roman" w:hAnsi="Times New Roman" w:cs="Times New Roman"/>
          <w:b/>
          <w:bCs/>
          <w:caps/>
          <w:color w:val="auto"/>
          <w:sz w:val="28"/>
          <w:szCs w:val="28"/>
          <w:lang w:eastAsia="sk-SK"/>
        </w:rPr>
      </w:pPr>
      <w:bookmarkStart w:id="5" w:name="_Toc109146907"/>
      <w:r w:rsidRPr="009313C4">
        <w:rPr>
          <w:rFonts w:ascii="Times New Roman" w:eastAsia="Times New Roman" w:hAnsi="Times New Roman" w:cs="Times New Roman"/>
          <w:b/>
          <w:bCs/>
          <w:caps/>
          <w:color w:val="auto"/>
          <w:sz w:val="28"/>
          <w:szCs w:val="28"/>
          <w:lang w:eastAsia="sk-SK"/>
        </w:rPr>
        <w:t>Východiská</w:t>
      </w:r>
      <w:bookmarkEnd w:id="5"/>
    </w:p>
    <w:p w14:paraId="2B878830" w14:textId="77777777" w:rsidR="00410836" w:rsidRPr="009313C4" w:rsidRDefault="00410836"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Dopravná nehodovosť</w:t>
      </w:r>
    </w:p>
    <w:p w14:paraId="09807168" w14:textId="41C6D7ED" w:rsidR="00410836" w:rsidRPr="009313C4" w:rsidRDefault="00410836"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Dopravná nehodovosť na cestnej sieti I. triedy je evidovaná </w:t>
      </w:r>
      <w:r w:rsidR="00F624BF" w:rsidRPr="009313C4">
        <w:rPr>
          <w:rFonts w:ascii="Times New Roman" w:hAnsi="Times New Roman" w:cs="Times New Roman"/>
          <w:sz w:val="24"/>
          <w:szCs w:val="24"/>
        </w:rPr>
        <w:t xml:space="preserve">na </w:t>
      </w:r>
      <w:r w:rsidRPr="009313C4">
        <w:rPr>
          <w:rFonts w:ascii="Times New Roman" w:hAnsi="Times New Roman" w:cs="Times New Roman"/>
          <w:sz w:val="24"/>
          <w:szCs w:val="24"/>
        </w:rPr>
        <w:t>MV SR</w:t>
      </w:r>
      <w:r w:rsidR="00F624BF" w:rsidRPr="009313C4">
        <w:rPr>
          <w:rFonts w:ascii="Times New Roman" w:hAnsi="Times New Roman" w:cs="Times New Roman"/>
          <w:sz w:val="24"/>
          <w:szCs w:val="24"/>
        </w:rPr>
        <w:t xml:space="preserve"> a</w:t>
      </w:r>
      <w:r w:rsidR="00F46AEC">
        <w:rPr>
          <w:rFonts w:ascii="Times New Roman" w:hAnsi="Times New Roman" w:cs="Times New Roman"/>
          <w:sz w:val="24"/>
          <w:szCs w:val="24"/>
        </w:rPr>
        <w:t> </w:t>
      </w:r>
      <w:r w:rsidRPr="009313C4">
        <w:rPr>
          <w:rFonts w:ascii="Times New Roman" w:hAnsi="Times New Roman" w:cs="Times New Roman"/>
          <w:sz w:val="24"/>
          <w:szCs w:val="24"/>
        </w:rPr>
        <w:t>PZ</w:t>
      </w:r>
      <w:r w:rsidR="00F46AEC">
        <w:rPr>
          <w:rFonts w:ascii="Times New Roman" w:hAnsi="Times New Roman" w:cs="Times New Roman"/>
          <w:sz w:val="24"/>
          <w:szCs w:val="24"/>
        </w:rPr>
        <w:t xml:space="preserve"> SR</w:t>
      </w:r>
      <w:r w:rsidRPr="009313C4">
        <w:rPr>
          <w:rFonts w:ascii="Times New Roman" w:hAnsi="Times New Roman" w:cs="Times New Roman"/>
          <w:sz w:val="24"/>
          <w:szCs w:val="24"/>
        </w:rPr>
        <w:t>. Ucelené záznamy o dopravných nehodách sú dostupné vo forme topografických zostáv na stránke PZ</w:t>
      </w:r>
      <w:r w:rsidR="00F46AEC">
        <w:rPr>
          <w:rFonts w:ascii="Times New Roman" w:hAnsi="Times New Roman" w:cs="Times New Roman"/>
          <w:sz w:val="24"/>
          <w:szCs w:val="24"/>
        </w:rPr>
        <w:t xml:space="preserve"> SR</w:t>
      </w:r>
      <w:r w:rsidRPr="009313C4">
        <w:rPr>
          <w:rFonts w:ascii="Times New Roman" w:hAnsi="Times New Roman" w:cs="Times New Roman"/>
          <w:sz w:val="24"/>
          <w:szCs w:val="24"/>
        </w:rPr>
        <w:t>. Topografické zostavy obsahujú údaje o každej nehode (s následkom alebo bez následku). Zaznamenané sú parametre o nehodách v členení podľa kategórie cesty v</w:t>
      </w:r>
      <w:r w:rsidR="002040D8" w:rsidRPr="009313C4">
        <w:rPr>
          <w:rFonts w:ascii="Times New Roman" w:hAnsi="Times New Roman" w:cs="Times New Roman"/>
          <w:sz w:val="24"/>
          <w:szCs w:val="24"/>
        </w:rPr>
        <w:t> </w:t>
      </w:r>
      <w:proofErr w:type="spellStart"/>
      <w:r w:rsidRPr="009313C4">
        <w:rPr>
          <w:rFonts w:ascii="Times New Roman" w:hAnsi="Times New Roman" w:cs="Times New Roman"/>
          <w:sz w:val="24"/>
          <w:szCs w:val="24"/>
        </w:rPr>
        <w:t>staničení</w:t>
      </w:r>
      <w:proofErr w:type="spellEnd"/>
      <w:r w:rsidR="002040D8" w:rsidRPr="009313C4">
        <w:rPr>
          <w:rFonts w:ascii="Times New Roman" w:hAnsi="Times New Roman" w:cs="Times New Roman"/>
          <w:sz w:val="24"/>
          <w:szCs w:val="24"/>
        </w:rPr>
        <w:t>,</w:t>
      </w:r>
      <w:r w:rsidRPr="009313C4">
        <w:rPr>
          <w:rFonts w:ascii="Times New Roman" w:hAnsi="Times New Roman" w:cs="Times New Roman"/>
          <w:sz w:val="24"/>
          <w:szCs w:val="24"/>
        </w:rPr>
        <w:t xml:space="preserve"> kde nehodová udalosť nastala</w:t>
      </w:r>
      <w:r w:rsidR="0056274B" w:rsidRPr="009313C4">
        <w:rPr>
          <w:rFonts w:ascii="Times New Roman" w:hAnsi="Times New Roman" w:cs="Times New Roman"/>
          <w:sz w:val="24"/>
          <w:szCs w:val="24"/>
        </w:rPr>
        <w:t>.</w:t>
      </w:r>
      <w:r w:rsidRPr="009313C4">
        <w:rPr>
          <w:rFonts w:ascii="Times New Roman" w:hAnsi="Times New Roman" w:cs="Times New Roman"/>
          <w:sz w:val="24"/>
          <w:szCs w:val="24"/>
        </w:rPr>
        <w:t xml:space="preserve"> </w:t>
      </w:r>
      <w:r w:rsidR="0056274B" w:rsidRPr="009313C4">
        <w:rPr>
          <w:rFonts w:ascii="Times New Roman" w:hAnsi="Times New Roman" w:cs="Times New Roman"/>
          <w:sz w:val="24"/>
          <w:szCs w:val="24"/>
        </w:rPr>
        <w:t>U</w:t>
      </w:r>
      <w:r w:rsidRPr="009313C4">
        <w:rPr>
          <w:rFonts w:ascii="Times New Roman" w:hAnsi="Times New Roman" w:cs="Times New Roman"/>
          <w:sz w:val="24"/>
          <w:szCs w:val="24"/>
        </w:rPr>
        <w:t>vedený je počet smrteľných, ťažkých a ľahkých zranení</w:t>
      </w:r>
      <w:r w:rsidR="0056274B" w:rsidRPr="009313C4">
        <w:rPr>
          <w:rFonts w:ascii="Times New Roman" w:hAnsi="Times New Roman" w:cs="Times New Roman"/>
          <w:sz w:val="24"/>
          <w:szCs w:val="24"/>
        </w:rPr>
        <w:t>,</w:t>
      </w:r>
      <w:r w:rsidRPr="009313C4">
        <w:rPr>
          <w:rFonts w:ascii="Times New Roman" w:hAnsi="Times New Roman" w:cs="Times New Roman"/>
          <w:sz w:val="24"/>
          <w:szCs w:val="24"/>
        </w:rPr>
        <w:t xml:space="preserve"> ako aj podmienky, za ktorých nehodový dej nastal. </w:t>
      </w:r>
    </w:p>
    <w:p w14:paraId="1DEE6DA3" w14:textId="77777777" w:rsidR="00CF1858" w:rsidRPr="009313C4" w:rsidRDefault="00CF1858" w:rsidP="009313C4">
      <w:pPr>
        <w:spacing w:line="276" w:lineRule="auto"/>
        <w:rPr>
          <w:rFonts w:ascii="Times New Roman" w:eastAsia="Times New Roman" w:hAnsi="Times New Roman" w:cs="Times New Roman"/>
          <w:b/>
          <w:bCs/>
          <w:sz w:val="24"/>
          <w:szCs w:val="24"/>
          <w:lang w:eastAsia="sk-SK"/>
        </w:rPr>
      </w:pPr>
    </w:p>
    <w:p w14:paraId="1F8B5FB3" w14:textId="4DED2698" w:rsidR="00410836" w:rsidRPr="009313C4" w:rsidRDefault="00E667EF"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Relatívna miera bezpečnosti</w:t>
      </w:r>
    </w:p>
    <w:p w14:paraId="40E3235B" w14:textId="12EF468F" w:rsidR="00591C2F" w:rsidRPr="009313C4" w:rsidRDefault="00B84A46" w:rsidP="009313C4">
      <w:pPr>
        <w:autoSpaceDN w:val="0"/>
        <w:adjustRightInd w:val="0"/>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P</w:t>
      </w:r>
      <w:r w:rsidR="00591C2F" w:rsidRPr="009313C4">
        <w:rPr>
          <w:rFonts w:ascii="Times New Roman" w:hAnsi="Times New Roman" w:cs="Times New Roman"/>
          <w:sz w:val="24"/>
          <w:szCs w:val="24"/>
        </w:rPr>
        <w:t>oužitie metódy relatívnej miery bezpečnosti odvodenej z robustných historických a</w:t>
      </w:r>
      <w:r w:rsidR="00CF1858" w:rsidRPr="009313C4">
        <w:rPr>
          <w:rFonts w:ascii="Times New Roman" w:hAnsi="Times New Roman" w:cs="Times New Roman"/>
          <w:sz w:val="24"/>
          <w:szCs w:val="24"/>
        </w:rPr>
        <w:t> </w:t>
      </w:r>
      <w:r w:rsidR="00591C2F" w:rsidRPr="009313C4">
        <w:rPr>
          <w:rFonts w:ascii="Times New Roman" w:hAnsi="Times New Roman" w:cs="Times New Roman"/>
          <w:sz w:val="24"/>
          <w:szCs w:val="24"/>
        </w:rPr>
        <w:t>štatistických údajov</w:t>
      </w:r>
      <w:r w:rsidR="00E667EF" w:rsidRPr="009313C4">
        <w:rPr>
          <w:rFonts w:ascii="Times New Roman" w:hAnsi="Times New Roman" w:cs="Times New Roman"/>
          <w:sz w:val="24"/>
          <w:szCs w:val="24"/>
        </w:rPr>
        <w:t xml:space="preserve"> vychádza z aktuálnej </w:t>
      </w:r>
      <w:r w:rsidR="00CF1858" w:rsidRPr="009313C4">
        <w:rPr>
          <w:rFonts w:ascii="Times New Roman" w:hAnsi="Times New Roman" w:cs="Times New Roman"/>
          <w:sz w:val="24"/>
          <w:szCs w:val="24"/>
        </w:rPr>
        <w:t>Metodickej príručky k tvorbe analýz nákladov a</w:t>
      </w:r>
      <w:r w:rsidR="008129B2">
        <w:rPr>
          <w:rFonts w:ascii="Times New Roman" w:hAnsi="Times New Roman" w:cs="Times New Roman"/>
          <w:sz w:val="24"/>
          <w:szCs w:val="24"/>
        </w:rPr>
        <w:t> </w:t>
      </w:r>
      <w:r w:rsidR="00CF1858" w:rsidRPr="009313C4">
        <w:rPr>
          <w:rFonts w:ascii="Times New Roman" w:hAnsi="Times New Roman" w:cs="Times New Roman"/>
          <w:sz w:val="24"/>
          <w:szCs w:val="24"/>
        </w:rPr>
        <w:t>prínosov (CBA) v rámci predkladania investičných projektov v oblasti dopravy pre programové obdobie 2014 – 2020, verzia 3.0, máj 2021</w:t>
      </w:r>
      <w:r w:rsidR="00E667EF" w:rsidRPr="009313C4">
        <w:rPr>
          <w:rFonts w:ascii="Times New Roman" w:hAnsi="Times New Roman" w:cs="Times New Roman"/>
          <w:sz w:val="24"/>
          <w:szCs w:val="24"/>
        </w:rPr>
        <w:t xml:space="preserve">. </w:t>
      </w:r>
      <w:r w:rsidR="00591C2F" w:rsidRPr="009313C4">
        <w:rPr>
          <w:rFonts w:ascii="Times New Roman" w:hAnsi="Times New Roman" w:cs="Times New Roman"/>
          <w:sz w:val="24"/>
          <w:szCs w:val="24"/>
        </w:rPr>
        <w:t>Táto metóda vyjadruje pravdepodobný počet osôb, ktorým v dôsledku dopravnej nehody vznikne následok na živote alebo zdraví, a to na rôznych typoch pozemných komunikácií, berúc do úvahy dĺžku posudzovaného úseku a</w:t>
      </w:r>
      <w:r w:rsidR="00CF1858" w:rsidRPr="009313C4">
        <w:rPr>
          <w:rFonts w:ascii="Times New Roman" w:hAnsi="Times New Roman" w:cs="Times New Roman"/>
          <w:sz w:val="24"/>
          <w:szCs w:val="24"/>
        </w:rPr>
        <w:t> </w:t>
      </w:r>
      <w:r w:rsidR="00591C2F" w:rsidRPr="009313C4">
        <w:rPr>
          <w:rFonts w:ascii="Times New Roman" w:hAnsi="Times New Roman" w:cs="Times New Roman"/>
          <w:sz w:val="24"/>
          <w:szCs w:val="24"/>
        </w:rPr>
        <w:t>očakávanú intenzitu dopravy.</w:t>
      </w:r>
    </w:p>
    <w:p w14:paraId="1C1049F8" w14:textId="77777777" w:rsidR="00CF1858" w:rsidRPr="009313C4" w:rsidRDefault="00CF1858" w:rsidP="009313C4">
      <w:pPr>
        <w:spacing w:after="0" w:line="276" w:lineRule="auto"/>
        <w:jc w:val="both"/>
        <w:rPr>
          <w:rFonts w:ascii="Times New Roman" w:hAnsi="Times New Roman" w:cs="Times New Roman"/>
          <w:sz w:val="24"/>
          <w:szCs w:val="24"/>
        </w:rPr>
      </w:pPr>
    </w:p>
    <w:p w14:paraId="64D01EEA" w14:textId="0D0536B4" w:rsidR="00591C2F" w:rsidRPr="009313C4" w:rsidRDefault="00591C2F"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Výsledkom bude údaj o relatívnej mier</w:t>
      </w:r>
      <w:r w:rsidR="00BB0B66" w:rsidRPr="009313C4">
        <w:rPr>
          <w:rFonts w:ascii="Times New Roman" w:hAnsi="Times New Roman" w:cs="Times New Roman"/>
          <w:sz w:val="24"/>
          <w:szCs w:val="24"/>
        </w:rPr>
        <w:t>e</w:t>
      </w:r>
      <w:r w:rsidRPr="009313C4">
        <w:rPr>
          <w:rFonts w:ascii="Times New Roman" w:hAnsi="Times New Roman" w:cs="Times New Roman"/>
          <w:sz w:val="24"/>
          <w:szCs w:val="24"/>
        </w:rPr>
        <w:t xml:space="preserve"> bezpečnosti cestného úseku vyjadren</w:t>
      </w:r>
      <w:r w:rsidR="00A81D9B" w:rsidRPr="009313C4">
        <w:rPr>
          <w:rFonts w:ascii="Times New Roman" w:hAnsi="Times New Roman" w:cs="Times New Roman"/>
          <w:sz w:val="24"/>
          <w:szCs w:val="24"/>
        </w:rPr>
        <w:t>ý</w:t>
      </w:r>
      <w:r w:rsidRPr="009313C4">
        <w:rPr>
          <w:rFonts w:ascii="Times New Roman" w:hAnsi="Times New Roman" w:cs="Times New Roman"/>
          <w:sz w:val="24"/>
          <w:szCs w:val="24"/>
        </w:rPr>
        <w:t xml:space="preserve"> počtom smrteľných/závažných/ľahkých zranení v dôsledku dopravnej nehody na 100 miliónov vozových kilometrov.</w:t>
      </w:r>
    </w:p>
    <w:p w14:paraId="6C3A447D" w14:textId="77777777" w:rsidR="00CF1858" w:rsidRPr="009313C4" w:rsidRDefault="00CF1858" w:rsidP="009313C4">
      <w:pPr>
        <w:spacing w:after="0" w:line="276" w:lineRule="auto"/>
        <w:jc w:val="both"/>
        <w:rPr>
          <w:rFonts w:ascii="Times New Roman" w:hAnsi="Times New Roman" w:cs="Times New Roman"/>
          <w:sz w:val="24"/>
          <w:szCs w:val="24"/>
        </w:rPr>
      </w:pPr>
    </w:p>
    <w:p w14:paraId="1F3EF471" w14:textId="37F279DF" w:rsidR="00591C2F" w:rsidRPr="009313C4" w:rsidRDefault="00591C2F"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Tieto hodnoty je ešte potrebné upraviť o tzv. korekčné faktory pre neohlásené dopravné nehody. Keďže výsledky nehôd sú monitorované len počas 30 dní po nehode, toto časové obmedzenie spôsobuje podhodnotenie reálnych dôsledkov cestných nehôd pri ich ohlasovaní (napr. reálny rozsah zranení môže byť zistený až po uplynutí obdobia dlhšieho ako 30 dní). Pri stanovení korekčných faktorov vychádzame z dostupnej štúdie </w:t>
      </w:r>
      <w:proofErr w:type="spellStart"/>
      <w:r w:rsidRPr="009313C4">
        <w:rPr>
          <w:rFonts w:ascii="Times New Roman" w:hAnsi="Times New Roman" w:cs="Times New Roman"/>
          <w:sz w:val="24"/>
          <w:szCs w:val="24"/>
        </w:rPr>
        <w:t>Developing</w:t>
      </w:r>
      <w:proofErr w:type="spellEnd"/>
      <w:r w:rsidRPr="009313C4">
        <w:rPr>
          <w:rFonts w:ascii="Times New Roman" w:hAnsi="Times New Roman" w:cs="Times New Roman"/>
          <w:sz w:val="24"/>
          <w:szCs w:val="24"/>
        </w:rPr>
        <w:t xml:space="preserve"> </w:t>
      </w:r>
      <w:proofErr w:type="spellStart"/>
      <w:r w:rsidRPr="009313C4">
        <w:rPr>
          <w:rFonts w:ascii="Times New Roman" w:hAnsi="Times New Roman" w:cs="Times New Roman"/>
          <w:sz w:val="24"/>
          <w:szCs w:val="24"/>
        </w:rPr>
        <w:t>Harmonised</w:t>
      </w:r>
      <w:proofErr w:type="spellEnd"/>
      <w:r w:rsidRPr="009313C4">
        <w:rPr>
          <w:rFonts w:ascii="Times New Roman" w:hAnsi="Times New Roman" w:cs="Times New Roman"/>
          <w:sz w:val="24"/>
          <w:szCs w:val="24"/>
        </w:rPr>
        <w:t xml:space="preserve"> European </w:t>
      </w:r>
      <w:proofErr w:type="spellStart"/>
      <w:r w:rsidRPr="009313C4">
        <w:rPr>
          <w:rFonts w:ascii="Times New Roman" w:hAnsi="Times New Roman" w:cs="Times New Roman"/>
          <w:sz w:val="24"/>
          <w:szCs w:val="24"/>
        </w:rPr>
        <w:t>Approaches</w:t>
      </w:r>
      <w:proofErr w:type="spellEnd"/>
      <w:r w:rsidRPr="009313C4">
        <w:rPr>
          <w:rFonts w:ascii="Times New Roman" w:hAnsi="Times New Roman" w:cs="Times New Roman"/>
          <w:sz w:val="24"/>
          <w:szCs w:val="24"/>
        </w:rPr>
        <w:t xml:space="preserve"> for Transport </w:t>
      </w:r>
      <w:proofErr w:type="spellStart"/>
      <w:r w:rsidRPr="009313C4">
        <w:rPr>
          <w:rFonts w:ascii="Times New Roman" w:hAnsi="Times New Roman" w:cs="Times New Roman"/>
          <w:sz w:val="24"/>
          <w:szCs w:val="24"/>
        </w:rPr>
        <w:t>Costing</w:t>
      </w:r>
      <w:proofErr w:type="spellEnd"/>
      <w:r w:rsidRPr="009313C4">
        <w:rPr>
          <w:rFonts w:ascii="Times New Roman" w:hAnsi="Times New Roman" w:cs="Times New Roman"/>
          <w:sz w:val="24"/>
          <w:szCs w:val="24"/>
        </w:rPr>
        <w:t xml:space="preserve"> and Project Assessment (tzv. HEATCO, 2006), ktorá odporúča koeficienty: Smrteľné zranenie: 1,02</w:t>
      </w:r>
      <w:r w:rsidR="00A81D9B" w:rsidRPr="009313C4">
        <w:rPr>
          <w:rFonts w:ascii="Times New Roman" w:hAnsi="Times New Roman" w:cs="Times New Roman"/>
          <w:sz w:val="24"/>
          <w:szCs w:val="24"/>
        </w:rPr>
        <w:t>;</w:t>
      </w:r>
      <w:r w:rsidRPr="009313C4">
        <w:rPr>
          <w:rFonts w:ascii="Times New Roman" w:hAnsi="Times New Roman" w:cs="Times New Roman"/>
          <w:sz w:val="24"/>
          <w:szCs w:val="24"/>
        </w:rPr>
        <w:t xml:space="preserve"> Ťažké zranenie: 1,5</w:t>
      </w:r>
      <w:r w:rsidR="00A81D9B" w:rsidRPr="009313C4">
        <w:rPr>
          <w:rFonts w:ascii="Times New Roman" w:hAnsi="Times New Roman" w:cs="Times New Roman"/>
          <w:sz w:val="24"/>
          <w:szCs w:val="24"/>
        </w:rPr>
        <w:t>;</w:t>
      </w:r>
      <w:r w:rsidRPr="009313C4">
        <w:rPr>
          <w:rFonts w:ascii="Times New Roman" w:hAnsi="Times New Roman" w:cs="Times New Roman"/>
          <w:sz w:val="24"/>
          <w:szCs w:val="24"/>
        </w:rPr>
        <w:t xml:space="preserve"> Ľahké zranenie: 3,0</w:t>
      </w:r>
      <w:r w:rsidR="00A81D9B" w:rsidRPr="009313C4">
        <w:rPr>
          <w:rFonts w:ascii="Times New Roman" w:hAnsi="Times New Roman" w:cs="Times New Roman"/>
          <w:sz w:val="24"/>
          <w:szCs w:val="24"/>
        </w:rPr>
        <w:t>.</w:t>
      </w:r>
      <w:r w:rsidRPr="009313C4">
        <w:rPr>
          <w:rFonts w:ascii="Times New Roman" w:hAnsi="Times New Roman" w:cs="Times New Roman"/>
          <w:sz w:val="24"/>
          <w:szCs w:val="24"/>
        </w:rPr>
        <w:t xml:space="preserve"> Po aplikácii korekčných faktorov budú výsledné hodnoty relatívnej miery bezpečnosti posudzovaného cestného úseku nasledovné:</w:t>
      </w:r>
    </w:p>
    <w:p w14:paraId="026FBE23" w14:textId="77777777" w:rsidR="008D2E95" w:rsidRDefault="008D2E95">
      <w:pPr>
        <w:rPr>
          <w:rFonts w:ascii="Times New Roman" w:eastAsia="Calibri" w:hAnsi="Times New Roman" w:cs="Times New Roman"/>
          <w:b/>
          <w:bCs/>
          <w:sz w:val="24"/>
          <w:szCs w:val="24"/>
        </w:rPr>
      </w:pPr>
      <w:r>
        <w:rPr>
          <w:rFonts w:ascii="Times New Roman" w:eastAsia="Calibri" w:hAnsi="Times New Roman" w:cs="Times New Roman"/>
          <w:b/>
          <w:bCs/>
          <w:sz w:val="24"/>
          <w:szCs w:val="24"/>
        </w:rPr>
        <w:br w:type="page"/>
      </w:r>
    </w:p>
    <w:p w14:paraId="7304A826" w14:textId="0E9BA715" w:rsidR="00FF344C" w:rsidRPr="008D2E95" w:rsidRDefault="004679BD" w:rsidP="002A2577">
      <w:pPr>
        <w:widowControl w:val="0"/>
        <w:spacing w:before="240" w:line="276" w:lineRule="auto"/>
        <w:jc w:val="center"/>
        <w:rPr>
          <w:rFonts w:ascii="Times New Roman" w:eastAsia="Calibri" w:hAnsi="Times New Roman" w:cs="Times New Roman"/>
          <w:b/>
          <w:bCs/>
          <w:sz w:val="24"/>
          <w:szCs w:val="24"/>
        </w:rPr>
      </w:pPr>
      <w:bookmarkStart w:id="6" w:name="_Toc109147136"/>
      <w:r w:rsidRPr="008D2E95">
        <w:rPr>
          <w:rFonts w:ascii="Times New Roman" w:eastAsia="Calibri" w:hAnsi="Times New Roman" w:cs="Times New Roman"/>
          <w:b/>
          <w:bCs/>
          <w:sz w:val="24"/>
          <w:szCs w:val="24"/>
        </w:rPr>
        <w:t xml:space="preserve">Tabuľka </w:t>
      </w:r>
      <w:r w:rsidR="008D2E95">
        <w:rPr>
          <w:rFonts w:ascii="Times New Roman" w:eastAsia="Calibri" w:hAnsi="Times New Roman" w:cs="Times New Roman"/>
          <w:b/>
          <w:bCs/>
          <w:sz w:val="24"/>
          <w:szCs w:val="24"/>
        </w:rPr>
        <w:t xml:space="preserve">č. </w:t>
      </w:r>
      <w:r w:rsidR="00E47BD1" w:rsidRPr="008D2E95">
        <w:rPr>
          <w:rFonts w:ascii="Times New Roman" w:eastAsia="Calibri" w:hAnsi="Times New Roman" w:cs="Times New Roman"/>
          <w:b/>
          <w:bCs/>
          <w:sz w:val="24"/>
          <w:szCs w:val="24"/>
        </w:rPr>
        <w:fldChar w:fldCharType="begin"/>
      </w:r>
      <w:r w:rsidRPr="008D2E95">
        <w:rPr>
          <w:rFonts w:ascii="Times New Roman" w:eastAsia="Calibri" w:hAnsi="Times New Roman" w:cs="Times New Roman"/>
          <w:b/>
          <w:bCs/>
          <w:sz w:val="24"/>
          <w:szCs w:val="24"/>
        </w:rPr>
        <w:instrText xml:space="preserve"> SEQ Tabuľka \* ARABIC </w:instrText>
      </w:r>
      <w:r w:rsidR="00E47BD1" w:rsidRPr="008D2E95">
        <w:rPr>
          <w:rFonts w:ascii="Times New Roman" w:eastAsia="Calibri" w:hAnsi="Times New Roman" w:cs="Times New Roman"/>
          <w:b/>
          <w:bCs/>
          <w:sz w:val="24"/>
          <w:szCs w:val="24"/>
        </w:rPr>
        <w:fldChar w:fldCharType="separate"/>
      </w:r>
      <w:r w:rsidR="00C11827">
        <w:rPr>
          <w:rFonts w:ascii="Times New Roman" w:eastAsia="Calibri" w:hAnsi="Times New Roman" w:cs="Times New Roman"/>
          <w:b/>
          <w:bCs/>
          <w:noProof/>
          <w:sz w:val="24"/>
          <w:szCs w:val="24"/>
        </w:rPr>
        <w:t>1</w:t>
      </w:r>
      <w:r w:rsidR="00E47BD1" w:rsidRPr="008D2E95">
        <w:rPr>
          <w:rFonts w:ascii="Times New Roman" w:eastAsia="Calibri" w:hAnsi="Times New Roman" w:cs="Times New Roman"/>
          <w:b/>
          <w:bCs/>
          <w:sz w:val="24"/>
          <w:szCs w:val="24"/>
        </w:rPr>
        <w:fldChar w:fldCharType="end"/>
      </w:r>
      <w:r w:rsidR="008D2E95">
        <w:rPr>
          <w:rFonts w:ascii="Times New Roman" w:eastAsia="Calibri" w:hAnsi="Times New Roman" w:cs="Times New Roman"/>
          <w:b/>
          <w:bCs/>
          <w:sz w:val="24"/>
          <w:szCs w:val="24"/>
        </w:rPr>
        <w:t>:</w:t>
      </w:r>
      <w:r w:rsidRPr="008D2E95">
        <w:rPr>
          <w:rFonts w:ascii="Times New Roman" w:eastAsia="Calibri" w:hAnsi="Times New Roman" w:cs="Times New Roman"/>
          <w:b/>
          <w:bCs/>
          <w:sz w:val="24"/>
          <w:szCs w:val="24"/>
        </w:rPr>
        <w:t xml:space="preserve"> Relatívna miera bezpečnosti navrhovanej pozemnej komunikácie podľa typu a podľa kategórie zranenia</w:t>
      </w:r>
      <w:bookmarkEnd w:id="6"/>
    </w:p>
    <w:tbl>
      <w:tblPr>
        <w:tblW w:w="8220" w:type="dxa"/>
        <w:jc w:val="center"/>
        <w:tblCellMar>
          <w:left w:w="70" w:type="dxa"/>
          <w:right w:w="70" w:type="dxa"/>
        </w:tblCellMar>
        <w:tblLook w:val="04A0" w:firstRow="1" w:lastRow="0" w:firstColumn="1" w:lastColumn="0" w:noHBand="0" w:noVBand="1"/>
      </w:tblPr>
      <w:tblGrid>
        <w:gridCol w:w="5166"/>
        <w:gridCol w:w="1160"/>
        <w:gridCol w:w="947"/>
        <w:gridCol w:w="947"/>
      </w:tblGrid>
      <w:tr w:rsidR="00591C2F" w:rsidRPr="008D2E95" w14:paraId="4E1ECE9C" w14:textId="77777777" w:rsidTr="00244496">
        <w:trPr>
          <w:trHeight w:val="284"/>
          <w:jc w:val="center"/>
        </w:trPr>
        <w:tc>
          <w:tcPr>
            <w:tcW w:w="8220"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14B3BB22" w14:textId="77777777" w:rsidR="00591C2F" w:rsidRPr="008D2E95" w:rsidRDefault="00591C2F" w:rsidP="008D2E95">
            <w:pPr>
              <w:spacing w:after="0" w:line="240" w:lineRule="auto"/>
              <w:rPr>
                <w:rFonts w:ascii="Times New Roman" w:eastAsia="Times New Roman" w:hAnsi="Times New Roman" w:cs="Times New Roman"/>
                <w:b/>
                <w:bCs/>
                <w:lang w:eastAsia="sk-SK"/>
              </w:rPr>
            </w:pPr>
            <w:r w:rsidRPr="008D2E95">
              <w:rPr>
                <w:rFonts w:ascii="Times New Roman" w:eastAsia="Times New Roman" w:hAnsi="Times New Roman" w:cs="Times New Roman"/>
                <w:b/>
                <w:bCs/>
                <w:lang w:eastAsia="sk-SK"/>
              </w:rPr>
              <w:t>Relatívna miera bezpečnosti navrhovanej pozemnej komunikácie podľa typu a podľa kategórie zranenia na 100 miliónov vozidlových km</w:t>
            </w:r>
          </w:p>
        </w:tc>
      </w:tr>
      <w:tr w:rsidR="00591C2F" w:rsidRPr="008D2E95" w14:paraId="3A8F9A92" w14:textId="77777777" w:rsidTr="00526CC9">
        <w:trPr>
          <w:trHeight w:val="284"/>
          <w:jc w:val="center"/>
        </w:trPr>
        <w:tc>
          <w:tcPr>
            <w:tcW w:w="5420" w:type="dxa"/>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0EE9068C" w14:textId="77777777" w:rsidR="00591C2F" w:rsidRPr="008D2E95" w:rsidRDefault="00591C2F" w:rsidP="008D2E95">
            <w:pPr>
              <w:spacing w:after="0" w:line="240" w:lineRule="auto"/>
              <w:rPr>
                <w:rFonts w:ascii="Times New Roman" w:eastAsia="Times New Roman" w:hAnsi="Times New Roman" w:cs="Times New Roman"/>
                <w:b/>
                <w:bCs/>
                <w:lang w:eastAsia="sk-SK"/>
              </w:rPr>
            </w:pPr>
            <w:r w:rsidRPr="008D2E95">
              <w:rPr>
                <w:rFonts w:ascii="Times New Roman" w:eastAsia="Times New Roman" w:hAnsi="Times New Roman" w:cs="Times New Roman"/>
                <w:b/>
                <w:bCs/>
                <w:lang w:eastAsia="sk-SK"/>
              </w:rPr>
              <w:t>Typ pozemnej komunikácie</w:t>
            </w:r>
          </w:p>
        </w:tc>
        <w:tc>
          <w:tcPr>
            <w:tcW w:w="1160" w:type="dxa"/>
            <w:tcBorders>
              <w:top w:val="nil"/>
              <w:left w:val="nil"/>
              <w:bottom w:val="single" w:sz="4" w:space="0" w:color="auto"/>
              <w:right w:val="single" w:sz="4" w:space="0" w:color="auto"/>
            </w:tcBorders>
            <w:shd w:val="clear" w:color="auto" w:fill="D9E2F3" w:themeFill="accent1" w:themeFillTint="33"/>
            <w:vAlign w:val="center"/>
            <w:hideMark/>
          </w:tcPr>
          <w:p w14:paraId="1CACF477" w14:textId="77777777" w:rsidR="00591C2F" w:rsidRPr="008D2E95" w:rsidRDefault="00591C2F" w:rsidP="008D2E95">
            <w:pPr>
              <w:spacing w:after="0" w:line="240" w:lineRule="auto"/>
              <w:jc w:val="center"/>
              <w:rPr>
                <w:rFonts w:ascii="Times New Roman" w:eastAsia="Times New Roman" w:hAnsi="Times New Roman" w:cs="Times New Roman"/>
                <w:b/>
                <w:bCs/>
                <w:lang w:eastAsia="sk-SK"/>
              </w:rPr>
            </w:pPr>
            <w:r w:rsidRPr="008D2E95">
              <w:rPr>
                <w:rFonts w:ascii="Times New Roman" w:eastAsia="Times New Roman" w:hAnsi="Times New Roman" w:cs="Times New Roman"/>
                <w:b/>
                <w:bCs/>
                <w:lang w:eastAsia="sk-SK"/>
              </w:rPr>
              <w:t>Smrteľné zranenie</w:t>
            </w:r>
          </w:p>
        </w:tc>
        <w:tc>
          <w:tcPr>
            <w:tcW w:w="820" w:type="dxa"/>
            <w:tcBorders>
              <w:top w:val="nil"/>
              <w:left w:val="nil"/>
              <w:bottom w:val="single" w:sz="4" w:space="0" w:color="auto"/>
              <w:right w:val="single" w:sz="4" w:space="0" w:color="auto"/>
            </w:tcBorders>
            <w:shd w:val="clear" w:color="auto" w:fill="D9E2F3" w:themeFill="accent1" w:themeFillTint="33"/>
            <w:vAlign w:val="center"/>
            <w:hideMark/>
          </w:tcPr>
          <w:p w14:paraId="322B3746" w14:textId="77777777" w:rsidR="00591C2F" w:rsidRPr="008D2E95" w:rsidRDefault="00591C2F" w:rsidP="008D2E95">
            <w:pPr>
              <w:spacing w:after="0" w:line="240" w:lineRule="auto"/>
              <w:jc w:val="center"/>
              <w:rPr>
                <w:rFonts w:ascii="Times New Roman" w:eastAsia="Times New Roman" w:hAnsi="Times New Roman" w:cs="Times New Roman"/>
                <w:b/>
                <w:bCs/>
                <w:lang w:eastAsia="sk-SK"/>
              </w:rPr>
            </w:pPr>
            <w:r w:rsidRPr="008D2E95">
              <w:rPr>
                <w:rFonts w:ascii="Times New Roman" w:eastAsia="Times New Roman" w:hAnsi="Times New Roman" w:cs="Times New Roman"/>
                <w:b/>
                <w:bCs/>
                <w:lang w:eastAsia="sk-SK"/>
              </w:rPr>
              <w:t>Ťažké zranenie</w:t>
            </w:r>
          </w:p>
        </w:tc>
        <w:tc>
          <w:tcPr>
            <w:tcW w:w="820" w:type="dxa"/>
            <w:tcBorders>
              <w:top w:val="nil"/>
              <w:left w:val="nil"/>
              <w:bottom w:val="single" w:sz="4" w:space="0" w:color="auto"/>
              <w:right w:val="single" w:sz="4" w:space="0" w:color="auto"/>
            </w:tcBorders>
            <w:shd w:val="clear" w:color="auto" w:fill="D9E2F3" w:themeFill="accent1" w:themeFillTint="33"/>
            <w:vAlign w:val="center"/>
            <w:hideMark/>
          </w:tcPr>
          <w:p w14:paraId="3EF43B31" w14:textId="77777777" w:rsidR="00591C2F" w:rsidRPr="008D2E95" w:rsidRDefault="00591C2F" w:rsidP="008D2E95">
            <w:pPr>
              <w:spacing w:after="0" w:line="240" w:lineRule="auto"/>
              <w:jc w:val="center"/>
              <w:rPr>
                <w:rFonts w:ascii="Times New Roman" w:eastAsia="Times New Roman" w:hAnsi="Times New Roman" w:cs="Times New Roman"/>
                <w:b/>
                <w:bCs/>
                <w:lang w:eastAsia="sk-SK"/>
              </w:rPr>
            </w:pPr>
            <w:r w:rsidRPr="008D2E95">
              <w:rPr>
                <w:rFonts w:ascii="Times New Roman" w:eastAsia="Times New Roman" w:hAnsi="Times New Roman" w:cs="Times New Roman"/>
                <w:b/>
                <w:bCs/>
                <w:lang w:eastAsia="sk-SK"/>
              </w:rPr>
              <w:t>Ľahké zranenie</w:t>
            </w:r>
          </w:p>
        </w:tc>
      </w:tr>
      <w:tr w:rsidR="00591C2F" w:rsidRPr="008D2E95" w14:paraId="7968F168" w14:textId="77777777" w:rsidTr="008D2E95">
        <w:trPr>
          <w:trHeight w:val="284"/>
          <w:jc w:val="center"/>
        </w:trPr>
        <w:tc>
          <w:tcPr>
            <w:tcW w:w="5420" w:type="dxa"/>
            <w:tcBorders>
              <w:top w:val="nil"/>
              <w:left w:val="single" w:sz="4" w:space="0" w:color="auto"/>
              <w:bottom w:val="single" w:sz="4" w:space="0" w:color="auto"/>
              <w:right w:val="single" w:sz="4" w:space="0" w:color="auto"/>
            </w:tcBorders>
            <w:shd w:val="clear" w:color="auto" w:fill="auto"/>
            <w:vAlign w:val="center"/>
            <w:hideMark/>
          </w:tcPr>
          <w:p w14:paraId="3229AFBA" w14:textId="77777777" w:rsidR="00591C2F" w:rsidRPr="008D2E95" w:rsidRDefault="00591C2F" w:rsidP="008D2E95">
            <w:pPr>
              <w:spacing w:after="0" w:line="240" w:lineRule="auto"/>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1+1, obchvaty miest a obcí v extraviláne</w:t>
            </w:r>
            <w:r w:rsidRPr="008D2E95">
              <w:rPr>
                <w:rFonts w:ascii="Times New Roman" w:eastAsia="Times New Roman" w:hAnsi="Times New Roman" w:cs="Times New Roman"/>
                <w:color w:val="000000"/>
                <w:lang w:eastAsia="sk-SK"/>
              </w:rPr>
              <w:br/>
              <w:t>(2-pruh, prevažujú mimoúrovňové a okružné križovatky, max. 90 km/h)</w:t>
            </w:r>
          </w:p>
        </w:tc>
        <w:tc>
          <w:tcPr>
            <w:tcW w:w="1160" w:type="dxa"/>
            <w:tcBorders>
              <w:top w:val="nil"/>
              <w:left w:val="nil"/>
              <w:bottom w:val="single" w:sz="4" w:space="0" w:color="auto"/>
              <w:right w:val="single" w:sz="4" w:space="0" w:color="auto"/>
            </w:tcBorders>
            <w:shd w:val="clear" w:color="auto" w:fill="auto"/>
            <w:noWrap/>
            <w:vAlign w:val="center"/>
            <w:hideMark/>
          </w:tcPr>
          <w:p w14:paraId="04474080"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1,112</w:t>
            </w:r>
          </w:p>
        </w:tc>
        <w:tc>
          <w:tcPr>
            <w:tcW w:w="820" w:type="dxa"/>
            <w:tcBorders>
              <w:top w:val="nil"/>
              <w:left w:val="nil"/>
              <w:bottom w:val="single" w:sz="4" w:space="0" w:color="auto"/>
              <w:right w:val="single" w:sz="4" w:space="0" w:color="auto"/>
            </w:tcBorders>
            <w:shd w:val="clear" w:color="auto" w:fill="auto"/>
            <w:noWrap/>
            <w:vAlign w:val="center"/>
            <w:hideMark/>
          </w:tcPr>
          <w:p w14:paraId="3C821E61"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6,541</w:t>
            </w:r>
          </w:p>
        </w:tc>
        <w:tc>
          <w:tcPr>
            <w:tcW w:w="820" w:type="dxa"/>
            <w:tcBorders>
              <w:top w:val="nil"/>
              <w:left w:val="nil"/>
              <w:bottom w:val="single" w:sz="4" w:space="0" w:color="auto"/>
              <w:right w:val="single" w:sz="4" w:space="0" w:color="auto"/>
            </w:tcBorders>
            <w:shd w:val="clear" w:color="auto" w:fill="auto"/>
            <w:noWrap/>
            <w:vAlign w:val="center"/>
            <w:hideMark/>
          </w:tcPr>
          <w:p w14:paraId="66D44BB3"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47,969</w:t>
            </w:r>
          </w:p>
        </w:tc>
      </w:tr>
      <w:tr w:rsidR="00591C2F" w:rsidRPr="008D2E95" w14:paraId="6D28B0AD" w14:textId="77777777" w:rsidTr="008D2E95">
        <w:trPr>
          <w:trHeight w:val="284"/>
          <w:jc w:val="center"/>
        </w:trPr>
        <w:tc>
          <w:tcPr>
            <w:tcW w:w="5420" w:type="dxa"/>
            <w:tcBorders>
              <w:top w:val="nil"/>
              <w:left w:val="single" w:sz="4" w:space="0" w:color="auto"/>
              <w:bottom w:val="single" w:sz="4" w:space="0" w:color="auto"/>
              <w:right w:val="single" w:sz="4" w:space="0" w:color="auto"/>
            </w:tcBorders>
            <w:shd w:val="clear" w:color="auto" w:fill="auto"/>
            <w:vAlign w:val="center"/>
            <w:hideMark/>
          </w:tcPr>
          <w:p w14:paraId="4A022BC0" w14:textId="3DE263B3" w:rsidR="00591C2F" w:rsidRPr="008D2E95" w:rsidRDefault="00591C2F" w:rsidP="008D2E95">
            <w:pPr>
              <w:spacing w:after="0" w:line="240" w:lineRule="auto"/>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1+2</w:t>
            </w:r>
            <w:r w:rsidR="002062B1" w:rsidRPr="008D2E95">
              <w:rPr>
                <w:rFonts w:ascii="Times New Roman" w:eastAsia="Times New Roman" w:hAnsi="Times New Roman" w:cs="Times New Roman"/>
                <w:color w:val="000000"/>
                <w:lang w:eastAsia="sk-SK"/>
              </w:rPr>
              <w:t xml:space="preserve">, </w:t>
            </w:r>
            <w:r w:rsidRPr="008D2E95">
              <w:rPr>
                <w:rFonts w:ascii="Times New Roman" w:eastAsia="Times New Roman" w:hAnsi="Times New Roman" w:cs="Times New Roman"/>
                <w:color w:val="000000"/>
                <w:lang w:eastAsia="sk-SK"/>
              </w:rPr>
              <w:t>resp. 2+1, cesty v extraviláne</w:t>
            </w:r>
            <w:r w:rsidRPr="008D2E95">
              <w:rPr>
                <w:rFonts w:ascii="Times New Roman" w:eastAsia="Times New Roman" w:hAnsi="Times New Roman" w:cs="Times New Roman"/>
                <w:color w:val="000000"/>
                <w:lang w:eastAsia="sk-SK"/>
              </w:rPr>
              <w:br/>
              <w:t>(3-pruh alebo prídavný pruh pre pomalé vozidlá, max. 90 km/h)</w:t>
            </w:r>
          </w:p>
        </w:tc>
        <w:tc>
          <w:tcPr>
            <w:tcW w:w="1160" w:type="dxa"/>
            <w:tcBorders>
              <w:top w:val="nil"/>
              <w:left w:val="nil"/>
              <w:bottom w:val="single" w:sz="4" w:space="0" w:color="auto"/>
              <w:right w:val="single" w:sz="4" w:space="0" w:color="auto"/>
            </w:tcBorders>
            <w:shd w:val="clear" w:color="auto" w:fill="auto"/>
            <w:noWrap/>
            <w:vAlign w:val="center"/>
            <w:hideMark/>
          </w:tcPr>
          <w:p w14:paraId="50554016"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0,260</w:t>
            </w:r>
          </w:p>
        </w:tc>
        <w:tc>
          <w:tcPr>
            <w:tcW w:w="820" w:type="dxa"/>
            <w:tcBorders>
              <w:top w:val="nil"/>
              <w:left w:val="nil"/>
              <w:bottom w:val="single" w:sz="4" w:space="0" w:color="auto"/>
              <w:right w:val="single" w:sz="4" w:space="0" w:color="auto"/>
            </w:tcBorders>
            <w:shd w:val="clear" w:color="auto" w:fill="auto"/>
            <w:noWrap/>
            <w:vAlign w:val="center"/>
            <w:hideMark/>
          </w:tcPr>
          <w:p w14:paraId="718875F0"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4,585</w:t>
            </w:r>
          </w:p>
        </w:tc>
        <w:tc>
          <w:tcPr>
            <w:tcW w:w="820" w:type="dxa"/>
            <w:tcBorders>
              <w:top w:val="nil"/>
              <w:left w:val="nil"/>
              <w:bottom w:val="single" w:sz="4" w:space="0" w:color="auto"/>
              <w:right w:val="single" w:sz="4" w:space="0" w:color="auto"/>
            </w:tcBorders>
            <w:shd w:val="clear" w:color="auto" w:fill="auto"/>
            <w:noWrap/>
            <w:vAlign w:val="center"/>
            <w:hideMark/>
          </w:tcPr>
          <w:p w14:paraId="1B217240"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24,453</w:t>
            </w:r>
          </w:p>
        </w:tc>
      </w:tr>
      <w:tr w:rsidR="00591C2F" w:rsidRPr="008D2E95" w14:paraId="1B9DC041" w14:textId="77777777" w:rsidTr="008D2E95">
        <w:trPr>
          <w:trHeight w:val="284"/>
          <w:jc w:val="center"/>
        </w:trPr>
        <w:tc>
          <w:tcPr>
            <w:tcW w:w="5420" w:type="dxa"/>
            <w:tcBorders>
              <w:top w:val="nil"/>
              <w:left w:val="single" w:sz="4" w:space="0" w:color="auto"/>
              <w:bottom w:val="single" w:sz="4" w:space="0" w:color="auto"/>
              <w:right w:val="single" w:sz="4" w:space="0" w:color="auto"/>
            </w:tcBorders>
            <w:shd w:val="clear" w:color="auto" w:fill="auto"/>
            <w:vAlign w:val="center"/>
            <w:hideMark/>
          </w:tcPr>
          <w:p w14:paraId="4D0EDC3A" w14:textId="77777777" w:rsidR="00591C2F" w:rsidRPr="008D2E95" w:rsidRDefault="00591C2F" w:rsidP="008D2E95">
            <w:pPr>
              <w:spacing w:after="0" w:line="240" w:lineRule="auto"/>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2+2, cesty v extraviláne smerovo nerozdelené</w:t>
            </w:r>
            <w:r w:rsidRPr="008D2E95">
              <w:rPr>
                <w:rFonts w:ascii="Times New Roman" w:eastAsia="Times New Roman" w:hAnsi="Times New Roman" w:cs="Times New Roman"/>
                <w:color w:val="000000"/>
                <w:lang w:eastAsia="sk-SK"/>
              </w:rPr>
              <w:br/>
              <w:t>(4-pruh, úrovňové stykové križovatky, max 100 km/h)</w:t>
            </w:r>
          </w:p>
        </w:tc>
        <w:tc>
          <w:tcPr>
            <w:tcW w:w="1160" w:type="dxa"/>
            <w:tcBorders>
              <w:top w:val="nil"/>
              <w:left w:val="nil"/>
              <w:bottom w:val="single" w:sz="4" w:space="0" w:color="auto"/>
              <w:right w:val="single" w:sz="4" w:space="0" w:color="auto"/>
            </w:tcBorders>
            <w:shd w:val="clear" w:color="auto" w:fill="auto"/>
            <w:noWrap/>
            <w:vAlign w:val="center"/>
            <w:hideMark/>
          </w:tcPr>
          <w:p w14:paraId="4E236ED1"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0,754</w:t>
            </w:r>
          </w:p>
        </w:tc>
        <w:tc>
          <w:tcPr>
            <w:tcW w:w="820" w:type="dxa"/>
            <w:tcBorders>
              <w:top w:val="nil"/>
              <w:left w:val="nil"/>
              <w:bottom w:val="single" w:sz="4" w:space="0" w:color="auto"/>
              <w:right w:val="single" w:sz="4" w:space="0" w:color="auto"/>
            </w:tcBorders>
            <w:shd w:val="clear" w:color="auto" w:fill="auto"/>
            <w:noWrap/>
            <w:vAlign w:val="center"/>
            <w:hideMark/>
          </w:tcPr>
          <w:p w14:paraId="405F2849"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4,437</w:t>
            </w:r>
          </w:p>
        </w:tc>
        <w:tc>
          <w:tcPr>
            <w:tcW w:w="820" w:type="dxa"/>
            <w:tcBorders>
              <w:top w:val="nil"/>
              <w:left w:val="nil"/>
              <w:bottom w:val="single" w:sz="4" w:space="0" w:color="auto"/>
              <w:right w:val="single" w:sz="4" w:space="0" w:color="auto"/>
            </w:tcBorders>
            <w:shd w:val="clear" w:color="auto" w:fill="auto"/>
            <w:noWrap/>
            <w:vAlign w:val="center"/>
            <w:hideMark/>
          </w:tcPr>
          <w:p w14:paraId="1D9942A0" w14:textId="77777777" w:rsidR="00591C2F" w:rsidRPr="008D2E95" w:rsidRDefault="00591C2F"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29,583</w:t>
            </w:r>
          </w:p>
        </w:tc>
      </w:tr>
    </w:tbl>
    <w:p w14:paraId="0DE54613" w14:textId="0236FD04" w:rsidR="00591C2F" w:rsidRPr="009313C4" w:rsidRDefault="00591C2F" w:rsidP="009313C4">
      <w:pPr>
        <w:spacing w:line="276" w:lineRule="auto"/>
        <w:rPr>
          <w:rFonts w:ascii="Times New Roman" w:hAnsi="Times New Roman" w:cs="Times New Roman"/>
          <w:sz w:val="24"/>
          <w:szCs w:val="24"/>
        </w:rPr>
      </w:pPr>
    </w:p>
    <w:p w14:paraId="7E62DE3D" w14:textId="77777777" w:rsidR="002A3EA5" w:rsidRPr="009313C4" w:rsidRDefault="002A3EA5"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Tieto hodnoty vyjadrujú štatistický počet zranení v jednotlivých kategóriách na 100 mil. vozových kilometrov v rámci daného posudzovaného cestného úseku.</w:t>
      </w:r>
    </w:p>
    <w:p w14:paraId="2FBDECD1" w14:textId="4AE00022" w:rsidR="00D774A0" w:rsidRPr="009313C4" w:rsidRDefault="00E667EF"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Posúdenie projektov </w:t>
      </w:r>
      <w:r w:rsidR="002062B1" w:rsidRPr="009313C4">
        <w:rPr>
          <w:rFonts w:ascii="Times New Roman" w:hAnsi="Times New Roman" w:cs="Times New Roman"/>
          <w:sz w:val="24"/>
          <w:szCs w:val="24"/>
        </w:rPr>
        <w:t>j</w:t>
      </w:r>
      <w:r w:rsidRPr="009313C4">
        <w:rPr>
          <w:rFonts w:ascii="Times New Roman" w:hAnsi="Times New Roman" w:cs="Times New Roman"/>
          <w:sz w:val="24"/>
          <w:szCs w:val="24"/>
        </w:rPr>
        <w:t xml:space="preserve">e vykonané na základe historických údajov o dopravných nehodách na cestnej sieti </w:t>
      </w:r>
      <w:r w:rsidR="00356980" w:rsidRPr="009313C4">
        <w:rPr>
          <w:rFonts w:ascii="Times New Roman" w:hAnsi="Times New Roman" w:cs="Times New Roman"/>
          <w:sz w:val="24"/>
          <w:szCs w:val="24"/>
        </w:rPr>
        <w:t xml:space="preserve">v rokoch 2010 – 2021 v absolútnom vyjadrení a následne výpočtom relatívnej miery bezpečnosti. </w:t>
      </w:r>
    </w:p>
    <w:p w14:paraId="46537D3A" w14:textId="77777777" w:rsidR="002062B1" w:rsidRPr="009313C4" w:rsidRDefault="002062B1" w:rsidP="009313C4">
      <w:pPr>
        <w:spacing w:line="276" w:lineRule="auto"/>
        <w:rPr>
          <w:rFonts w:ascii="Times New Roman" w:eastAsia="Times New Roman" w:hAnsi="Times New Roman" w:cs="Times New Roman"/>
          <w:b/>
          <w:bCs/>
          <w:sz w:val="24"/>
          <w:szCs w:val="24"/>
          <w:lang w:eastAsia="sk-SK"/>
        </w:rPr>
      </w:pPr>
    </w:p>
    <w:p w14:paraId="5FEB9813" w14:textId="0E71FF15" w:rsidR="0002484C" w:rsidRPr="009313C4" w:rsidRDefault="0002484C"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Intenzita a prognóza dopravy na sledovaných úsekoch ciest</w:t>
      </w:r>
    </w:p>
    <w:p w14:paraId="3759EB5A" w14:textId="6FE59924" w:rsidR="0002484C" w:rsidRPr="009313C4" w:rsidRDefault="0002484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Východiskom pre výpočet relatívnej miery nehodovosti a stanovenie predpokladaného vývoja nehodovosti na sledovaných úsekoch je RPDI z celoštátnych sčítaní dopravy v rokoch 2010 a 2015, ktoré boli vykonané SSC. </w:t>
      </w:r>
      <w:r w:rsidR="003818CE">
        <w:rPr>
          <w:rFonts w:ascii="Times New Roman" w:eastAsia="Times New Roman" w:hAnsi="Times New Roman" w:cs="Times New Roman"/>
          <w:sz w:val="24"/>
          <w:szCs w:val="24"/>
          <w:lang w:eastAsia="sk-SK"/>
        </w:rPr>
        <w:t>V</w:t>
      </w:r>
      <w:r w:rsidRPr="009313C4">
        <w:rPr>
          <w:rFonts w:ascii="Times New Roman" w:eastAsia="Times New Roman" w:hAnsi="Times New Roman" w:cs="Times New Roman"/>
          <w:sz w:val="24"/>
          <w:szCs w:val="24"/>
          <w:lang w:eastAsia="sk-SK"/>
        </w:rPr>
        <w:t xml:space="preserve"> metodike vyhodnotenia sčítania </w:t>
      </w:r>
      <w:r w:rsidR="002062B1" w:rsidRPr="009313C4">
        <w:rPr>
          <w:rFonts w:ascii="Times New Roman" w:eastAsia="Times New Roman" w:hAnsi="Times New Roman" w:cs="Times New Roman"/>
          <w:sz w:val="24"/>
          <w:szCs w:val="24"/>
          <w:lang w:eastAsia="sk-SK"/>
        </w:rPr>
        <w:t>v</w:t>
      </w:r>
      <w:r w:rsidR="008129B2">
        <w:rPr>
          <w:rFonts w:ascii="Times New Roman" w:eastAsia="Times New Roman" w:hAnsi="Times New Roman" w:cs="Times New Roman"/>
          <w:sz w:val="24"/>
          <w:szCs w:val="24"/>
          <w:lang w:eastAsia="sk-SK"/>
        </w:rPr>
        <w:t> </w:t>
      </w:r>
      <w:r w:rsidRPr="009313C4">
        <w:rPr>
          <w:rFonts w:ascii="Times New Roman" w:eastAsia="Times New Roman" w:hAnsi="Times New Roman" w:cs="Times New Roman"/>
          <w:sz w:val="24"/>
          <w:szCs w:val="24"/>
          <w:lang w:eastAsia="sk-SK"/>
        </w:rPr>
        <w:t>roku 2015 je uvedené: „</w:t>
      </w:r>
      <w:r w:rsidRPr="009313C4">
        <w:rPr>
          <w:rFonts w:ascii="Times New Roman" w:eastAsia="Times New Roman" w:hAnsi="Times New Roman" w:cs="Times New Roman"/>
          <w:i/>
          <w:iCs/>
          <w:sz w:val="24"/>
          <w:szCs w:val="24"/>
          <w:lang w:eastAsia="sk-SK"/>
        </w:rPr>
        <w:t>Napriek tomu, že nie je možné exaktne určiť vplyv zmeny prepočtových koeficientov na odhad RPDI, odhaduje sa, že aktualizácia metodiky mala za následok 10</w:t>
      </w:r>
      <w:r w:rsidR="002062B1" w:rsidRPr="009313C4">
        <w:rPr>
          <w:rFonts w:ascii="Times New Roman" w:eastAsia="Times New Roman" w:hAnsi="Times New Roman" w:cs="Times New Roman"/>
          <w:i/>
          <w:iCs/>
          <w:sz w:val="24"/>
          <w:szCs w:val="24"/>
          <w:lang w:eastAsia="sk-SK"/>
        </w:rPr>
        <w:t xml:space="preserve"> </w:t>
      </w:r>
      <w:r w:rsidR="002040D8" w:rsidRPr="009313C4">
        <w:rPr>
          <w:rFonts w:ascii="Times New Roman" w:eastAsia="Times New Roman" w:hAnsi="Times New Roman" w:cs="Times New Roman"/>
          <w:i/>
          <w:iCs/>
          <w:sz w:val="24"/>
          <w:szCs w:val="24"/>
          <w:lang w:eastAsia="sk-SK"/>
        </w:rPr>
        <w:t>%</w:t>
      </w:r>
      <w:r w:rsidRPr="009313C4">
        <w:rPr>
          <w:rFonts w:ascii="Times New Roman" w:eastAsia="Times New Roman" w:hAnsi="Times New Roman" w:cs="Times New Roman"/>
          <w:i/>
          <w:iCs/>
          <w:sz w:val="24"/>
          <w:szCs w:val="24"/>
          <w:lang w:eastAsia="sk-SK"/>
        </w:rPr>
        <w:t xml:space="preserve"> až 15</w:t>
      </w:r>
      <w:r w:rsidR="002062B1" w:rsidRPr="009313C4">
        <w:rPr>
          <w:rFonts w:ascii="Times New Roman" w:eastAsia="Times New Roman" w:hAnsi="Times New Roman" w:cs="Times New Roman"/>
          <w:i/>
          <w:iCs/>
          <w:sz w:val="24"/>
          <w:szCs w:val="24"/>
          <w:lang w:eastAsia="sk-SK"/>
        </w:rPr>
        <w:t xml:space="preserve"> </w:t>
      </w:r>
      <w:r w:rsidRPr="009313C4">
        <w:rPr>
          <w:rFonts w:ascii="Times New Roman" w:eastAsia="Times New Roman" w:hAnsi="Times New Roman" w:cs="Times New Roman"/>
          <w:i/>
          <w:iCs/>
          <w:sz w:val="24"/>
          <w:szCs w:val="24"/>
          <w:lang w:eastAsia="sk-SK"/>
        </w:rPr>
        <w:t>% pokles v</w:t>
      </w:r>
      <w:r w:rsidR="003818CE">
        <w:rPr>
          <w:rFonts w:ascii="Times New Roman" w:eastAsia="Times New Roman" w:hAnsi="Times New Roman" w:cs="Times New Roman"/>
          <w:i/>
          <w:iCs/>
          <w:sz w:val="24"/>
          <w:szCs w:val="24"/>
          <w:lang w:eastAsia="sk-SK"/>
        </w:rPr>
        <w:t> </w:t>
      </w:r>
      <w:r w:rsidRPr="009313C4">
        <w:rPr>
          <w:rFonts w:ascii="Times New Roman" w:eastAsia="Times New Roman" w:hAnsi="Times New Roman" w:cs="Times New Roman"/>
          <w:i/>
          <w:iCs/>
          <w:sz w:val="24"/>
          <w:szCs w:val="24"/>
          <w:lang w:eastAsia="sk-SK"/>
        </w:rPr>
        <w:t>celkových intenzitách dopravy</w:t>
      </w:r>
      <w:r w:rsidR="002040D8" w:rsidRPr="009313C4">
        <w:rPr>
          <w:rFonts w:ascii="Times New Roman" w:eastAsia="Times New Roman" w:hAnsi="Times New Roman" w:cs="Times New Roman"/>
          <w:i/>
          <w:iCs/>
          <w:sz w:val="24"/>
          <w:szCs w:val="24"/>
          <w:lang w:eastAsia="sk-SK"/>
        </w:rPr>
        <w:t xml:space="preserve">, </w:t>
      </w:r>
      <w:r w:rsidRPr="009313C4">
        <w:rPr>
          <w:rFonts w:ascii="Times New Roman" w:eastAsia="Times New Roman" w:hAnsi="Times New Roman" w:cs="Times New Roman"/>
          <w:i/>
          <w:iCs/>
          <w:sz w:val="24"/>
          <w:szCs w:val="24"/>
          <w:lang w:eastAsia="sk-SK"/>
        </w:rPr>
        <w:t xml:space="preserve">v porovnaní s postupom výpočtu v CSD 2010. Tento záver je potrebné vziať </w:t>
      </w:r>
      <w:r w:rsidR="00015573" w:rsidRPr="009313C4">
        <w:rPr>
          <w:rFonts w:ascii="Times New Roman" w:eastAsia="Times New Roman" w:hAnsi="Times New Roman" w:cs="Times New Roman"/>
          <w:i/>
          <w:iCs/>
          <w:sz w:val="24"/>
          <w:szCs w:val="24"/>
          <w:lang w:eastAsia="sk-SK"/>
        </w:rPr>
        <w:t>do</w:t>
      </w:r>
      <w:r w:rsidRPr="009313C4">
        <w:rPr>
          <w:rFonts w:ascii="Times New Roman" w:eastAsia="Times New Roman" w:hAnsi="Times New Roman" w:cs="Times New Roman"/>
          <w:i/>
          <w:iCs/>
          <w:sz w:val="24"/>
          <w:szCs w:val="24"/>
          <w:lang w:eastAsia="sk-SK"/>
        </w:rPr>
        <w:t xml:space="preserve"> úvah</w:t>
      </w:r>
      <w:r w:rsidR="00015573" w:rsidRPr="009313C4">
        <w:rPr>
          <w:rFonts w:ascii="Times New Roman" w:eastAsia="Times New Roman" w:hAnsi="Times New Roman" w:cs="Times New Roman"/>
          <w:i/>
          <w:iCs/>
          <w:sz w:val="24"/>
          <w:szCs w:val="24"/>
          <w:lang w:eastAsia="sk-SK"/>
        </w:rPr>
        <w:t>y</w:t>
      </w:r>
      <w:r w:rsidRPr="009313C4">
        <w:rPr>
          <w:rFonts w:ascii="Times New Roman" w:eastAsia="Times New Roman" w:hAnsi="Times New Roman" w:cs="Times New Roman"/>
          <w:i/>
          <w:iCs/>
          <w:sz w:val="24"/>
          <w:szCs w:val="24"/>
          <w:lang w:eastAsia="sk-SK"/>
        </w:rPr>
        <w:t xml:space="preserve"> predovšetkým pri interpretácii porovnania vývojov predmetných hodnôt s predchádzajúcimi výsledkami CSD. Zmenou metodiky vyhodnotenia CSD vzniká situácia, kedy síce vo všeobecnosti zaznamenávame stagnáciu, respektíve pokles v</w:t>
      </w:r>
      <w:r w:rsidR="003818CE">
        <w:rPr>
          <w:rFonts w:ascii="Times New Roman" w:eastAsia="Times New Roman" w:hAnsi="Times New Roman" w:cs="Times New Roman"/>
          <w:i/>
          <w:iCs/>
          <w:sz w:val="24"/>
          <w:szCs w:val="24"/>
          <w:lang w:eastAsia="sk-SK"/>
        </w:rPr>
        <w:t> </w:t>
      </w:r>
      <w:r w:rsidRPr="009313C4">
        <w:rPr>
          <w:rFonts w:ascii="Times New Roman" w:eastAsia="Times New Roman" w:hAnsi="Times New Roman" w:cs="Times New Roman"/>
          <w:i/>
          <w:iCs/>
          <w:sz w:val="24"/>
          <w:szCs w:val="24"/>
          <w:lang w:eastAsia="sk-SK"/>
        </w:rPr>
        <w:t>nominálnych (prezentovaných) hodnotách posudzovaných charakteristík, avšak reálne dochádza naopak k nárastu týchto hodnôt.“</w:t>
      </w:r>
      <w:r w:rsidR="002062B1" w:rsidRPr="009313C4">
        <w:rPr>
          <w:rStyle w:val="Odkaznapoznmkupodiarou"/>
          <w:rFonts w:ascii="Times New Roman" w:eastAsia="Times New Roman" w:hAnsi="Times New Roman" w:cs="Times New Roman"/>
          <w:i/>
          <w:iCs/>
          <w:sz w:val="24"/>
          <w:szCs w:val="24"/>
          <w:lang w:eastAsia="sk-SK"/>
        </w:rPr>
        <w:footnoteReference w:id="1"/>
      </w:r>
      <w:r w:rsidR="00921B4F"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 xml:space="preserve">V zmysle uvedeného boli výsledky, t. j. hodnoty RPDI </w:t>
      </w:r>
      <w:r w:rsidR="00421F35" w:rsidRPr="009313C4">
        <w:rPr>
          <w:rFonts w:ascii="Times New Roman" w:eastAsia="Times New Roman" w:hAnsi="Times New Roman" w:cs="Times New Roman"/>
          <w:sz w:val="24"/>
          <w:szCs w:val="24"/>
          <w:lang w:eastAsia="sk-SK"/>
        </w:rPr>
        <w:t xml:space="preserve">z roku </w:t>
      </w:r>
      <w:r w:rsidRPr="009313C4">
        <w:rPr>
          <w:rFonts w:ascii="Times New Roman" w:eastAsia="Times New Roman" w:hAnsi="Times New Roman" w:cs="Times New Roman"/>
          <w:sz w:val="24"/>
          <w:szCs w:val="24"/>
          <w:lang w:eastAsia="sk-SK"/>
        </w:rPr>
        <w:t>2010 znížené o priemernú hodnotu 12 % tak, aby bolo možné ich vzájomné porovnanie.</w:t>
      </w:r>
    </w:p>
    <w:p w14:paraId="58791D27" w14:textId="3F234771" w:rsidR="00BC5108" w:rsidRPr="009313C4" w:rsidRDefault="00717216"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Problémom hodnotenia ostávajú chýbajúce </w:t>
      </w:r>
      <w:proofErr w:type="spellStart"/>
      <w:r w:rsidRPr="009313C4">
        <w:rPr>
          <w:rFonts w:ascii="Times New Roman" w:eastAsia="Times New Roman" w:hAnsi="Times New Roman" w:cs="Times New Roman"/>
          <w:sz w:val="24"/>
          <w:szCs w:val="24"/>
          <w:lang w:eastAsia="sk-SK"/>
        </w:rPr>
        <w:t>ex-post</w:t>
      </w:r>
      <w:proofErr w:type="spellEnd"/>
      <w:r w:rsidRPr="009313C4">
        <w:rPr>
          <w:rFonts w:ascii="Times New Roman" w:eastAsia="Times New Roman" w:hAnsi="Times New Roman" w:cs="Times New Roman"/>
          <w:sz w:val="24"/>
          <w:szCs w:val="24"/>
          <w:lang w:eastAsia="sk-SK"/>
        </w:rPr>
        <w:t xml:space="preserve"> prieskumy intenzity dopravy</w:t>
      </w:r>
      <w:r w:rsidR="00421F35"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resp. nevykonané celoštátne sčítanie dopravy v roku 2020. Z uvedeného dôvodu existujú viaceré možné prístup</w:t>
      </w:r>
      <w:r w:rsidR="00420323" w:rsidRPr="009313C4">
        <w:rPr>
          <w:rFonts w:ascii="Times New Roman" w:eastAsia="Times New Roman" w:hAnsi="Times New Roman" w:cs="Times New Roman"/>
          <w:sz w:val="24"/>
          <w:szCs w:val="24"/>
          <w:lang w:eastAsia="sk-SK"/>
        </w:rPr>
        <w:t>y</w:t>
      </w:r>
      <w:r w:rsidRPr="009313C4">
        <w:rPr>
          <w:rFonts w:ascii="Times New Roman" w:eastAsia="Times New Roman" w:hAnsi="Times New Roman" w:cs="Times New Roman"/>
          <w:sz w:val="24"/>
          <w:szCs w:val="24"/>
          <w:lang w:eastAsia="sk-SK"/>
        </w:rPr>
        <w:t xml:space="preserve"> odhadu predpokladaného vývoja intenzít. </w:t>
      </w:r>
    </w:p>
    <w:p w14:paraId="3E49A272" w14:textId="47789C95" w:rsidR="00660A5C" w:rsidRPr="009313C4" w:rsidRDefault="00660A5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Výpočty relatívnej miery nehodovosti </w:t>
      </w:r>
      <w:r w:rsidR="002040D8" w:rsidRPr="009313C4">
        <w:rPr>
          <w:rFonts w:ascii="Times New Roman" w:eastAsia="Times New Roman" w:hAnsi="Times New Roman" w:cs="Times New Roman"/>
          <w:sz w:val="24"/>
          <w:szCs w:val="24"/>
          <w:lang w:eastAsia="sk-SK"/>
        </w:rPr>
        <w:t>sú</w:t>
      </w:r>
      <w:r w:rsidR="00756F48"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uskutočnen</w:t>
      </w:r>
      <w:r w:rsidR="002040D8" w:rsidRPr="009313C4">
        <w:rPr>
          <w:rFonts w:ascii="Times New Roman" w:eastAsia="Times New Roman" w:hAnsi="Times New Roman" w:cs="Times New Roman"/>
          <w:sz w:val="24"/>
          <w:szCs w:val="24"/>
          <w:lang w:eastAsia="sk-SK"/>
        </w:rPr>
        <w:t>é</w:t>
      </w:r>
      <w:r w:rsidRPr="009313C4">
        <w:rPr>
          <w:rFonts w:ascii="Times New Roman" w:eastAsia="Times New Roman" w:hAnsi="Times New Roman" w:cs="Times New Roman"/>
          <w:sz w:val="24"/>
          <w:szCs w:val="24"/>
          <w:lang w:eastAsia="sk-SK"/>
        </w:rPr>
        <w:t xml:space="preserve"> v dvoch </w:t>
      </w:r>
      <w:r w:rsidR="00756F48" w:rsidRPr="009313C4">
        <w:rPr>
          <w:rFonts w:ascii="Times New Roman" w:eastAsia="Times New Roman" w:hAnsi="Times New Roman" w:cs="Times New Roman"/>
          <w:sz w:val="24"/>
          <w:szCs w:val="24"/>
          <w:lang w:eastAsia="sk-SK"/>
        </w:rPr>
        <w:t>verziách</w:t>
      </w:r>
      <w:r w:rsidR="00AA3C61" w:rsidRPr="009313C4">
        <w:rPr>
          <w:rFonts w:ascii="Times New Roman" w:eastAsia="Times New Roman" w:hAnsi="Times New Roman" w:cs="Times New Roman"/>
          <w:sz w:val="24"/>
          <w:szCs w:val="24"/>
          <w:lang w:eastAsia="sk-SK"/>
        </w:rPr>
        <w:t xml:space="preserve"> – </w:t>
      </w:r>
      <w:r w:rsidR="00AA3C61" w:rsidRPr="009313C4">
        <w:rPr>
          <w:rFonts w:ascii="Times New Roman" w:eastAsia="Times New Roman" w:hAnsi="Times New Roman" w:cs="Times New Roman"/>
          <w:b/>
          <w:bCs/>
          <w:sz w:val="24"/>
          <w:szCs w:val="24"/>
          <w:lang w:eastAsia="sk-SK"/>
        </w:rPr>
        <w:t>verzia č. 1 a verzia č. 2</w:t>
      </w:r>
      <w:r w:rsidR="00756F48" w:rsidRPr="009313C4">
        <w:rPr>
          <w:rFonts w:ascii="Times New Roman" w:eastAsia="Times New Roman" w:hAnsi="Times New Roman" w:cs="Times New Roman"/>
          <w:sz w:val="24"/>
          <w:szCs w:val="24"/>
          <w:lang w:eastAsia="sk-SK"/>
        </w:rPr>
        <w:t xml:space="preserve">, </w:t>
      </w:r>
      <w:r w:rsidR="00AA3C61" w:rsidRPr="009313C4">
        <w:rPr>
          <w:rFonts w:ascii="Times New Roman" w:eastAsia="Times New Roman" w:hAnsi="Times New Roman" w:cs="Times New Roman"/>
          <w:sz w:val="24"/>
          <w:szCs w:val="24"/>
          <w:lang w:eastAsia="sk-SK"/>
        </w:rPr>
        <w:t xml:space="preserve">ktoré zohľadňujú </w:t>
      </w:r>
      <w:r w:rsidR="00BD4F3B" w:rsidRPr="009313C4">
        <w:rPr>
          <w:rFonts w:ascii="Times New Roman" w:eastAsia="Times New Roman" w:hAnsi="Times New Roman" w:cs="Times New Roman"/>
          <w:sz w:val="24"/>
          <w:szCs w:val="24"/>
          <w:lang w:eastAsia="sk-SK"/>
        </w:rPr>
        <w:t>nami</w:t>
      </w:r>
      <w:r w:rsidR="00756F48" w:rsidRPr="009313C4">
        <w:rPr>
          <w:rFonts w:ascii="Times New Roman" w:eastAsia="Times New Roman" w:hAnsi="Times New Roman" w:cs="Times New Roman"/>
          <w:sz w:val="24"/>
          <w:szCs w:val="24"/>
          <w:lang w:eastAsia="sk-SK"/>
        </w:rPr>
        <w:t xml:space="preserve"> </w:t>
      </w:r>
      <w:r w:rsidR="00AA3C61" w:rsidRPr="009313C4">
        <w:rPr>
          <w:rFonts w:ascii="Times New Roman" w:hAnsi="Times New Roman" w:cs="Times New Roman"/>
          <w:sz w:val="24"/>
          <w:szCs w:val="24"/>
        </w:rPr>
        <w:t xml:space="preserve">spracované </w:t>
      </w:r>
      <w:r w:rsidR="00AA3C61" w:rsidRPr="009313C4">
        <w:rPr>
          <w:rFonts w:ascii="Times New Roman" w:hAnsi="Times New Roman" w:cs="Times New Roman"/>
          <w:b/>
          <w:bCs/>
          <w:sz w:val="24"/>
          <w:szCs w:val="24"/>
        </w:rPr>
        <w:t>dve verzie aktualizácie prognózy dopravy</w:t>
      </w:r>
      <w:r w:rsidRPr="009313C4">
        <w:rPr>
          <w:rFonts w:ascii="Times New Roman" w:eastAsia="Times New Roman" w:hAnsi="Times New Roman" w:cs="Times New Roman"/>
          <w:sz w:val="24"/>
          <w:szCs w:val="24"/>
          <w:lang w:eastAsia="sk-SK"/>
        </w:rPr>
        <w:t>:</w:t>
      </w:r>
      <w:r w:rsidR="00421F35" w:rsidRPr="009313C4">
        <w:rPr>
          <w:rStyle w:val="Odkaznapoznmkupodiarou"/>
          <w:rFonts w:ascii="Times New Roman" w:eastAsia="Times New Roman" w:hAnsi="Times New Roman" w:cs="Times New Roman"/>
          <w:sz w:val="24"/>
          <w:szCs w:val="24"/>
          <w:lang w:eastAsia="sk-SK"/>
        </w:rPr>
        <w:footnoteReference w:id="2"/>
      </w:r>
    </w:p>
    <w:p w14:paraId="686BAF8D" w14:textId="34DBDF39" w:rsidR="00660A5C" w:rsidRPr="009313C4" w:rsidRDefault="00660A5C" w:rsidP="009313C4">
      <w:pPr>
        <w:spacing w:line="276" w:lineRule="auto"/>
        <w:jc w:val="both"/>
        <w:rPr>
          <w:rFonts w:ascii="Times New Roman" w:eastAsia="Times New Roman" w:hAnsi="Times New Roman" w:cs="Times New Roman"/>
          <w:strike/>
          <w:sz w:val="24"/>
          <w:szCs w:val="24"/>
          <w:lang w:eastAsia="sk-SK"/>
        </w:rPr>
      </w:pPr>
      <w:r w:rsidRPr="009313C4">
        <w:rPr>
          <w:rFonts w:ascii="Times New Roman" w:eastAsia="Times New Roman" w:hAnsi="Times New Roman" w:cs="Times New Roman"/>
          <w:b/>
          <w:bCs/>
          <w:sz w:val="24"/>
          <w:szCs w:val="24"/>
          <w:lang w:eastAsia="sk-SK"/>
        </w:rPr>
        <w:t>Verzia</w:t>
      </w:r>
      <w:r w:rsidR="00BD4F3B" w:rsidRPr="009313C4">
        <w:rPr>
          <w:rFonts w:ascii="Times New Roman" w:eastAsia="Times New Roman" w:hAnsi="Times New Roman" w:cs="Times New Roman"/>
          <w:b/>
          <w:bCs/>
          <w:sz w:val="24"/>
          <w:szCs w:val="24"/>
          <w:lang w:eastAsia="sk-SK"/>
        </w:rPr>
        <w:t xml:space="preserve"> č. 1</w:t>
      </w:r>
      <w:r w:rsidR="00BD4F3B"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 xml:space="preserve"> </w:t>
      </w:r>
    </w:p>
    <w:p w14:paraId="3D0E5921" w14:textId="750288CF" w:rsidR="00660A5C" w:rsidRPr="009313C4" w:rsidRDefault="00BD4F3B" w:rsidP="009313C4">
      <w:pPr>
        <w:spacing w:line="276" w:lineRule="auto"/>
        <w:jc w:val="both"/>
        <w:rPr>
          <w:rFonts w:ascii="Times New Roman" w:eastAsia="Times New Roman" w:hAnsi="Times New Roman" w:cs="Times New Roman"/>
          <w:i/>
          <w:iCs/>
          <w:sz w:val="24"/>
          <w:szCs w:val="24"/>
          <w:lang w:eastAsia="sk-SK"/>
        </w:rPr>
      </w:pPr>
      <w:r w:rsidRPr="009313C4">
        <w:rPr>
          <w:rFonts w:ascii="Times New Roman" w:eastAsia="Times New Roman" w:hAnsi="Times New Roman" w:cs="Times New Roman"/>
          <w:sz w:val="24"/>
          <w:szCs w:val="24"/>
          <w:lang w:eastAsia="sk-SK"/>
        </w:rPr>
        <w:t xml:space="preserve">Predmetná verzia akceptovala </w:t>
      </w:r>
      <w:r w:rsidR="00690160" w:rsidRPr="009313C4">
        <w:rPr>
          <w:rFonts w:ascii="Times New Roman" w:eastAsia="Times New Roman" w:hAnsi="Times New Roman" w:cs="Times New Roman"/>
          <w:sz w:val="24"/>
          <w:szCs w:val="24"/>
          <w:lang w:eastAsia="sk-SK"/>
        </w:rPr>
        <w:t>usmernenie</w:t>
      </w:r>
      <w:r w:rsidRPr="009313C4">
        <w:rPr>
          <w:rFonts w:ascii="Times New Roman" w:hAnsi="Times New Roman" w:cs="Times New Roman"/>
          <w:sz w:val="24"/>
          <w:szCs w:val="24"/>
        </w:rPr>
        <w:t xml:space="preserve"> MDV SR pre stanovenie dopravných tokov, v ktorom sa uvádza: </w:t>
      </w:r>
      <w:r w:rsidR="00660A5C" w:rsidRPr="009313C4">
        <w:rPr>
          <w:rFonts w:ascii="Times New Roman" w:eastAsia="Times New Roman" w:hAnsi="Times New Roman" w:cs="Times New Roman"/>
          <w:i/>
          <w:iCs/>
          <w:sz w:val="24"/>
          <w:szCs w:val="24"/>
          <w:lang w:eastAsia="sk-SK"/>
        </w:rPr>
        <w:t>„</w:t>
      </w:r>
      <w:r w:rsidR="0002484C" w:rsidRPr="009313C4">
        <w:rPr>
          <w:rFonts w:ascii="Times New Roman" w:eastAsia="Times New Roman" w:hAnsi="Times New Roman" w:cs="Times New Roman"/>
          <w:i/>
          <w:iCs/>
          <w:sz w:val="24"/>
          <w:szCs w:val="24"/>
          <w:lang w:eastAsia="sk-SK"/>
        </w:rPr>
        <w:t>Vzhľadom na tieto údaje je jedným z vhodných riešení prijať tzv. minimalistický variant</w:t>
      </w:r>
      <w:r w:rsidR="00ED182F">
        <w:rPr>
          <w:rFonts w:ascii="Times New Roman" w:eastAsia="Times New Roman" w:hAnsi="Times New Roman" w:cs="Times New Roman"/>
          <w:i/>
          <w:iCs/>
          <w:sz w:val="24"/>
          <w:szCs w:val="24"/>
          <w:lang w:eastAsia="sk-SK"/>
        </w:rPr>
        <w:t xml:space="preserve"> </w:t>
      </w:r>
      <w:r w:rsidR="0002484C" w:rsidRPr="009313C4">
        <w:rPr>
          <w:rFonts w:ascii="Times New Roman" w:eastAsia="Times New Roman" w:hAnsi="Times New Roman" w:cs="Times New Roman"/>
          <w:i/>
          <w:iCs/>
          <w:sz w:val="24"/>
          <w:szCs w:val="24"/>
          <w:lang w:eastAsia="sk-SK"/>
        </w:rPr>
        <w:t xml:space="preserve"> a plánované intenzity dopravy (dopravné toky) projektov OPII PO6, ŠC2 hodnotených v rámci dopadového hodnotenia znížiť na úroveň 72 % z ich prognózovanej hodnoty uvádzanej v CBA v zmysle prílohy č. 1 a 2 dokumentu (t. j. rozdiel medzi vypočítaným priemerom a štandardnou odchýlkou). Táto skutočnosť bola hodnotená aj štatistickým </w:t>
      </w:r>
      <w:proofErr w:type="spellStart"/>
      <w:r w:rsidR="0002484C" w:rsidRPr="009313C4">
        <w:rPr>
          <w:rFonts w:ascii="Times New Roman" w:eastAsia="Times New Roman" w:hAnsi="Times New Roman" w:cs="Times New Roman"/>
          <w:i/>
          <w:iCs/>
          <w:sz w:val="24"/>
          <w:szCs w:val="24"/>
          <w:lang w:eastAsia="sk-SK"/>
        </w:rPr>
        <w:t>T-testom</w:t>
      </w:r>
      <w:proofErr w:type="spellEnd"/>
      <w:r w:rsidR="0002484C" w:rsidRPr="009313C4">
        <w:rPr>
          <w:rFonts w:ascii="Times New Roman" w:eastAsia="Times New Roman" w:hAnsi="Times New Roman" w:cs="Times New Roman"/>
          <w:i/>
          <w:iCs/>
          <w:sz w:val="24"/>
          <w:szCs w:val="24"/>
          <w:lang w:eastAsia="sk-SK"/>
        </w:rPr>
        <w:t>, ktorý potvrdil na hladine významnosti 0,05 - t. j. s pravdepodobnosťou 95 %, že plánované dopravné intenzity by mali byť väčšie alebo rovné ako 72 % z prognózovanej hodnoty uvádzanej v CBA.</w:t>
      </w:r>
      <w:r w:rsidR="00660A5C" w:rsidRPr="009313C4">
        <w:rPr>
          <w:rFonts w:ascii="Times New Roman" w:eastAsia="Times New Roman" w:hAnsi="Times New Roman" w:cs="Times New Roman"/>
          <w:i/>
          <w:iCs/>
          <w:sz w:val="24"/>
          <w:szCs w:val="24"/>
          <w:lang w:eastAsia="sk-SK"/>
        </w:rPr>
        <w:t>“</w:t>
      </w:r>
    </w:p>
    <w:p w14:paraId="1F7261B3" w14:textId="77777777" w:rsidR="002F057E" w:rsidRPr="009313C4" w:rsidRDefault="00660A5C"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Pre zachovanie rovnakého prístupu pri porovnávaní jednotlivých úsekoch ciest boli RPDI uvedené v CBA analýzach od roku 2016 znížené na požadovanú úroveň</w:t>
      </w:r>
      <w:r w:rsidR="002F057E" w:rsidRPr="009313C4">
        <w:rPr>
          <w:rFonts w:ascii="Times New Roman" w:eastAsia="Times New Roman" w:hAnsi="Times New Roman" w:cs="Times New Roman"/>
          <w:sz w:val="24"/>
          <w:szCs w:val="24"/>
          <w:lang w:eastAsia="sk-SK"/>
        </w:rPr>
        <w:t xml:space="preserve">. </w:t>
      </w:r>
    </w:p>
    <w:p w14:paraId="36135CE1" w14:textId="77337EB9" w:rsidR="00436A61" w:rsidRPr="009313C4" w:rsidRDefault="002F057E"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Uvažuje sa taktiež so zjednodušením pri</w:t>
      </w:r>
      <w:r w:rsidR="00436A61" w:rsidRPr="009313C4">
        <w:rPr>
          <w:rFonts w:ascii="Times New Roman" w:eastAsia="Times New Roman" w:hAnsi="Times New Roman" w:cs="Times New Roman"/>
          <w:sz w:val="24"/>
          <w:szCs w:val="24"/>
          <w:lang w:eastAsia="sk-SK"/>
        </w:rPr>
        <w:t xml:space="preserve"> stavbách, kde sa modernizovala existujúca trasa</w:t>
      </w:r>
      <w:r w:rsidR="00872AFD"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w:t>
      </w:r>
      <w:r w:rsidR="00872AFD" w:rsidRPr="009313C4">
        <w:rPr>
          <w:rFonts w:ascii="Times New Roman" w:eastAsia="Times New Roman" w:hAnsi="Times New Roman" w:cs="Times New Roman"/>
          <w:sz w:val="24"/>
          <w:szCs w:val="24"/>
          <w:lang w:eastAsia="sk-SK"/>
        </w:rPr>
        <w:t>P</w:t>
      </w:r>
      <w:r w:rsidRPr="009313C4">
        <w:rPr>
          <w:rFonts w:ascii="Times New Roman" w:eastAsia="Times New Roman" w:hAnsi="Times New Roman" w:cs="Times New Roman"/>
          <w:sz w:val="24"/>
          <w:szCs w:val="24"/>
          <w:lang w:eastAsia="sk-SK"/>
        </w:rPr>
        <w:t>rognóz</w:t>
      </w:r>
      <w:r w:rsidR="00436A61" w:rsidRPr="009313C4">
        <w:rPr>
          <w:rFonts w:ascii="Times New Roman" w:eastAsia="Times New Roman" w:hAnsi="Times New Roman" w:cs="Times New Roman"/>
          <w:sz w:val="24"/>
          <w:szCs w:val="24"/>
          <w:lang w:eastAsia="sk-SK"/>
        </w:rPr>
        <w:t>a</w:t>
      </w:r>
      <w:r w:rsidRPr="009313C4">
        <w:rPr>
          <w:rFonts w:ascii="Times New Roman" w:eastAsia="Times New Roman" w:hAnsi="Times New Roman" w:cs="Times New Roman"/>
          <w:sz w:val="24"/>
          <w:szCs w:val="24"/>
          <w:lang w:eastAsia="sk-SK"/>
        </w:rPr>
        <w:t xml:space="preserve"> stavu </w:t>
      </w:r>
      <w:r w:rsidR="00D653B2" w:rsidRPr="009313C4">
        <w:rPr>
          <w:rFonts w:ascii="Times New Roman" w:eastAsia="Times New Roman" w:hAnsi="Times New Roman" w:cs="Times New Roman"/>
          <w:sz w:val="24"/>
          <w:szCs w:val="24"/>
          <w:lang w:eastAsia="sk-SK"/>
        </w:rPr>
        <w:t>„s</w:t>
      </w:r>
      <w:r w:rsidR="00436A61" w:rsidRPr="009313C4">
        <w:rPr>
          <w:rFonts w:ascii="Times New Roman" w:eastAsia="Times New Roman" w:hAnsi="Times New Roman" w:cs="Times New Roman"/>
          <w:sz w:val="24"/>
          <w:szCs w:val="24"/>
          <w:lang w:eastAsia="sk-SK"/>
        </w:rPr>
        <w:t> </w:t>
      </w:r>
      <w:r w:rsidRPr="009313C4">
        <w:rPr>
          <w:rFonts w:ascii="Times New Roman" w:eastAsia="Times New Roman" w:hAnsi="Times New Roman" w:cs="Times New Roman"/>
          <w:sz w:val="24"/>
          <w:szCs w:val="24"/>
          <w:lang w:eastAsia="sk-SK"/>
        </w:rPr>
        <w:t>projektom</w:t>
      </w:r>
      <w:r w:rsidR="00D653B2" w:rsidRPr="009313C4">
        <w:rPr>
          <w:rFonts w:ascii="Times New Roman" w:eastAsia="Times New Roman" w:hAnsi="Times New Roman" w:cs="Times New Roman"/>
          <w:sz w:val="24"/>
          <w:szCs w:val="24"/>
          <w:lang w:eastAsia="sk-SK"/>
        </w:rPr>
        <w:t>“</w:t>
      </w:r>
      <w:r w:rsidR="00436A61" w:rsidRPr="009313C4">
        <w:rPr>
          <w:rFonts w:ascii="Times New Roman" w:eastAsia="Times New Roman" w:hAnsi="Times New Roman" w:cs="Times New Roman"/>
          <w:sz w:val="24"/>
          <w:szCs w:val="24"/>
          <w:lang w:eastAsia="sk-SK"/>
        </w:rPr>
        <w:t xml:space="preserve"> a </w:t>
      </w:r>
      <w:r w:rsidR="00D653B2" w:rsidRPr="009313C4">
        <w:rPr>
          <w:rFonts w:ascii="Times New Roman" w:eastAsia="Times New Roman" w:hAnsi="Times New Roman" w:cs="Times New Roman"/>
          <w:sz w:val="24"/>
          <w:szCs w:val="24"/>
          <w:lang w:eastAsia="sk-SK"/>
        </w:rPr>
        <w:t>„b</w:t>
      </w:r>
      <w:r w:rsidR="00436A61" w:rsidRPr="009313C4">
        <w:rPr>
          <w:rFonts w:ascii="Times New Roman" w:eastAsia="Times New Roman" w:hAnsi="Times New Roman" w:cs="Times New Roman"/>
          <w:sz w:val="24"/>
          <w:szCs w:val="24"/>
          <w:lang w:eastAsia="sk-SK"/>
        </w:rPr>
        <w:t>ez projektu</w:t>
      </w:r>
      <w:r w:rsidR="00D653B2" w:rsidRPr="009313C4">
        <w:rPr>
          <w:rFonts w:ascii="Times New Roman" w:eastAsia="Times New Roman" w:hAnsi="Times New Roman" w:cs="Times New Roman"/>
          <w:sz w:val="24"/>
          <w:szCs w:val="24"/>
          <w:lang w:eastAsia="sk-SK"/>
        </w:rPr>
        <w:t>“</w:t>
      </w:r>
      <w:r w:rsidR="00436A61" w:rsidRPr="009313C4">
        <w:rPr>
          <w:rFonts w:ascii="Times New Roman" w:eastAsia="Times New Roman" w:hAnsi="Times New Roman" w:cs="Times New Roman"/>
          <w:sz w:val="24"/>
          <w:szCs w:val="24"/>
          <w:lang w:eastAsia="sk-SK"/>
        </w:rPr>
        <w:t xml:space="preserve"> ostáva rovnaká</w:t>
      </w:r>
      <w:r w:rsidR="00872AFD" w:rsidRPr="009313C4">
        <w:rPr>
          <w:rFonts w:ascii="Times New Roman" w:eastAsia="Times New Roman" w:hAnsi="Times New Roman" w:cs="Times New Roman"/>
          <w:sz w:val="24"/>
          <w:szCs w:val="24"/>
          <w:lang w:eastAsia="sk-SK"/>
        </w:rPr>
        <w:t xml:space="preserve"> </w:t>
      </w:r>
      <w:r w:rsidR="00BC5108" w:rsidRPr="009313C4">
        <w:rPr>
          <w:rFonts w:ascii="Times New Roman" w:eastAsia="Times New Roman" w:hAnsi="Times New Roman" w:cs="Times New Roman"/>
          <w:sz w:val="24"/>
          <w:szCs w:val="24"/>
          <w:lang w:eastAsia="sk-SK"/>
        </w:rPr>
        <w:t>(</w:t>
      </w:r>
      <w:r w:rsidR="00A55BCF" w:rsidRPr="009313C4">
        <w:rPr>
          <w:rFonts w:ascii="Times New Roman" w:eastAsia="Times New Roman" w:hAnsi="Times New Roman" w:cs="Times New Roman"/>
          <w:sz w:val="24"/>
          <w:szCs w:val="24"/>
          <w:lang w:eastAsia="sk-SK"/>
        </w:rPr>
        <w:t>ide o tech</w:t>
      </w:r>
      <w:r w:rsidR="008D2E95">
        <w:rPr>
          <w:rFonts w:ascii="Times New Roman" w:eastAsia="Times New Roman" w:hAnsi="Times New Roman" w:cs="Times New Roman"/>
          <w:sz w:val="24"/>
          <w:szCs w:val="24"/>
          <w:lang w:eastAsia="sk-SK"/>
        </w:rPr>
        <w:t>nické zhodnotenie a </w:t>
      </w:r>
      <w:r w:rsidR="00A55BCF" w:rsidRPr="009313C4">
        <w:rPr>
          <w:rFonts w:ascii="Times New Roman" w:eastAsia="Times New Roman" w:hAnsi="Times New Roman" w:cs="Times New Roman"/>
          <w:sz w:val="24"/>
          <w:szCs w:val="24"/>
          <w:lang w:eastAsia="sk-SK"/>
        </w:rPr>
        <w:t>modernizáciu kritického úseku už existujúcej trasy a neuvažuje sa s presmerovaním dopravy z iných komunikácii.)</w:t>
      </w:r>
      <w:r w:rsidR="00872AFD" w:rsidRPr="009313C4">
        <w:rPr>
          <w:rFonts w:ascii="Times New Roman" w:eastAsia="Times New Roman" w:hAnsi="Times New Roman" w:cs="Times New Roman"/>
          <w:sz w:val="24"/>
          <w:szCs w:val="24"/>
          <w:lang w:eastAsia="sk-SK"/>
        </w:rPr>
        <w:t xml:space="preserve"> </w:t>
      </w:r>
      <w:r w:rsidR="00436A61" w:rsidRPr="009313C4">
        <w:rPr>
          <w:rFonts w:ascii="Times New Roman" w:eastAsia="Times New Roman" w:hAnsi="Times New Roman" w:cs="Times New Roman"/>
          <w:sz w:val="24"/>
          <w:szCs w:val="24"/>
          <w:lang w:eastAsia="sk-SK"/>
        </w:rPr>
        <w:t xml:space="preserve">Uvedený prístup bol použitý aj pri spracovaní pôvodných CBA. </w:t>
      </w:r>
    </w:p>
    <w:p w14:paraId="13CC10B5" w14:textId="37B684D1" w:rsidR="00BC5108" w:rsidRPr="009313C4" w:rsidRDefault="002D0E98" w:rsidP="009313C4">
      <w:pPr>
        <w:spacing w:line="276" w:lineRule="auto"/>
        <w:jc w:val="both"/>
        <w:rPr>
          <w:rFonts w:ascii="Times New Roman" w:eastAsia="Times New Roman" w:hAnsi="Times New Roman" w:cs="Times New Roman"/>
          <w:strike/>
          <w:sz w:val="24"/>
          <w:szCs w:val="24"/>
          <w:lang w:eastAsia="sk-SK"/>
        </w:rPr>
      </w:pPr>
      <w:r w:rsidRPr="009313C4">
        <w:rPr>
          <w:rFonts w:ascii="Times New Roman" w:eastAsia="Times New Roman" w:hAnsi="Times New Roman" w:cs="Times New Roman"/>
          <w:b/>
          <w:bCs/>
          <w:sz w:val="24"/>
          <w:szCs w:val="24"/>
          <w:lang w:eastAsia="sk-SK"/>
        </w:rPr>
        <w:t>Verzia č. 2</w:t>
      </w:r>
    </w:p>
    <w:p w14:paraId="5787C845" w14:textId="6163466A" w:rsidR="004B7309" w:rsidRPr="009313C4" w:rsidRDefault="004B7309"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Pre stanovenie historických údajov RPDI boli použité výsledky celoštátnych sčítaní na diaľničnej a cestnej sieti Slovenskej republiky v rokoch 2010 a</w:t>
      </w:r>
      <w:r w:rsidR="00D653B2" w:rsidRPr="009313C4">
        <w:rPr>
          <w:rFonts w:ascii="Times New Roman" w:hAnsi="Times New Roman" w:cs="Times New Roman"/>
          <w:sz w:val="24"/>
          <w:szCs w:val="24"/>
        </w:rPr>
        <w:t> </w:t>
      </w:r>
      <w:r w:rsidRPr="009313C4">
        <w:rPr>
          <w:rFonts w:ascii="Times New Roman" w:hAnsi="Times New Roman" w:cs="Times New Roman"/>
          <w:sz w:val="24"/>
          <w:szCs w:val="24"/>
        </w:rPr>
        <w:t>2015</w:t>
      </w:r>
      <w:r w:rsidR="00D653B2" w:rsidRPr="009313C4">
        <w:rPr>
          <w:rFonts w:ascii="Times New Roman" w:hAnsi="Times New Roman" w:cs="Times New Roman"/>
          <w:sz w:val="24"/>
          <w:szCs w:val="24"/>
        </w:rPr>
        <w:t xml:space="preserve"> </w:t>
      </w:r>
      <w:r w:rsidR="004F3DB1" w:rsidRPr="009313C4">
        <w:rPr>
          <w:rFonts w:ascii="Times New Roman" w:hAnsi="Times New Roman" w:cs="Times New Roman"/>
          <w:sz w:val="24"/>
          <w:szCs w:val="24"/>
        </w:rPr>
        <w:t>obdobne ako vo verzii</w:t>
      </w:r>
      <w:r w:rsidR="008D2E95">
        <w:rPr>
          <w:rFonts w:ascii="Times New Roman" w:hAnsi="Times New Roman" w:cs="Times New Roman"/>
          <w:sz w:val="24"/>
          <w:szCs w:val="24"/>
        </w:rPr>
        <w:t xml:space="preserve"> č. </w:t>
      </w:r>
      <w:r w:rsidR="00D653B2" w:rsidRPr="009313C4">
        <w:rPr>
          <w:rFonts w:ascii="Times New Roman" w:hAnsi="Times New Roman" w:cs="Times New Roman"/>
          <w:sz w:val="24"/>
          <w:szCs w:val="24"/>
        </w:rPr>
        <w:t>1</w:t>
      </w:r>
      <w:r w:rsidR="004F3DB1" w:rsidRPr="009313C4">
        <w:rPr>
          <w:rFonts w:ascii="Times New Roman" w:hAnsi="Times New Roman" w:cs="Times New Roman"/>
          <w:sz w:val="24"/>
          <w:szCs w:val="24"/>
        </w:rPr>
        <w:t xml:space="preserve"> s využitím interpolácie na jednotlivé roky. </w:t>
      </w:r>
    </w:p>
    <w:p w14:paraId="16A9A45B" w14:textId="1C1C8039" w:rsidR="00BC5108" w:rsidRDefault="00BC5108"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Pre výpočet prognózy boli použité výhľadové rastové koeficienty dopravy v zmysle technického pokynu a návodu prognózovania výhľadových intenzít na cestnej sieti (do roku 2040)</w:t>
      </w:r>
      <w:r w:rsidR="00EE5898" w:rsidRPr="009313C4">
        <w:rPr>
          <w:rStyle w:val="Odkaznapoznmkupodiarou"/>
          <w:rFonts w:ascii="Times New Roman" w:eastAsia="Times New Roman" w:hAnsi="Times New Roman" w:cs="Times New Roman"/>
          <w:sz w:val="24"/>
          <w:szCs w:val="24"/>
          <w:lang w:eastAsia="sk-SK"/>
        </w:rPr>
        <w:footnoteReference w:id="3"/>
      </w:r>
      <w:r w:rsidRPr="009313C4">
        <w:rPr>
          <w:rFonts w:ascii="Times New Roman" w:eastAsia="Times New Roman" w:hAnsi="Times New Roman" w:cs="Times New Roman"/>
          <w:sz w:val="24"/>
          <w:szCs w:val="24"/>
          <w:lang w:eastAsia="sk-SK"/>
        </w:rPr>
        <w:t>. Tento technický pokyn sa zaoberá možnými spôsobmi prognózovania výhľadových intenzít cestnej dopravy. Koeficienty zahŕňajú nielen trend rastu dopravy, ale aj špecifikum regiónu na základe predpokladaného demografického vývoja a ekonomického potenciálu</w:t>
      </w:r>
      <w:r w:rsidR="00ED182F">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pre konkrétny typ cesty.</w:t>
      </w:r>
      <w:r w:rsidR="004B7309" w:rsidRPr="009313C4">
        <w:rPr>
          <w:rFonts w:ascii="Times New Roman" w:eastAsia="Times New Roman" w:hAnsi="Times New Roman" w:cs="Times New Roman"/>
          <w:sz w:val="24"/>
          <w:szCs w:val="24"/>
          <w:lang w:eastAsia="sk-SK"/>
        </w:rPr>
        <w:t xml:space="preserve"> </w:t>
      </w:r>
    </w:p>
    <w:p w14:paraId="0C6FC5FB" w14:textId="370AD54C" w:rsidR="00E429E7" w:rsidRDefault="00E429E7"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35A59768" w14:textId="2CAE3F9B" w:rsidR="00E429E7" w:rsidRDefault="00E429E7"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33CAFA72" w14:textId="0CF6B8CA" w:rsidR="00E429E7" w:rsidRDefault="00E429E7"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701BDAE5" w14:textId="77A98843" w:rsidR="00E429E7" w:rsidRDefault="00E429E7"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3DDD62F5" w14:textId="712A2B24" w:rsidR="00E429E7" w:rsidRDefault="00E429E7"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7A3FAB06" w14:textId="124DFAA7" w:rsidR="004F3DB1" w:rsidRPr="009313C4" w:rsidRDefault="004B7309"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Pre scenár </w:t>
      </w:r>
      <w:r w:rsidR="002B4EE1"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bez projektu</w:t>
      </w:r>
      <w:r w:rsidR="002B4EE1"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bola p</w:t>
      </w:r>
      <w:r w:rsidR="00BC5108" w:rsidRPr="009313C4">
        <w:rPr>
          <w:rFonts w:ascii="Times New Roman" w:eastAsia="Times New Roman" w:hAnsi="Times New Roman" w:cs="Times New Roman"/>
          <w:sz w:val="24"/>
          <w:szCs w:val="24"/>
          <w:lang w:eastAsia="sk-SK"/>
        </w:rPr>
        <w:t xml:space="preserve">rognóza vykonaná v zmysle TP 070. To znamená, že výhľadové intenzity dopravy na jednotlivých úsekoch sú prepočítané cez koeficienty rastu intenzity dopravy. </w:t>
      </w:r>
    </w:p>
    <w:p w14:paraId="0622B45B" w14:textId="564E32BC" w:rsidR="00E877F9" w:rsidRPr="009313C4" w:rsidRDefault="00872FA8" w:rsidP="009313C4">
      <w:pPr>
        <w:spacing w:after="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Pre scenár </w:t>
      </w:r>
      <w:r w:rsidR="002B4EE1" w:rsidRPr="009313C4">
        <w:rPr>
          <w:rFonts w:ascii="Times New Roman" w:eastAsia="Times New Roman" w:hAnsi="Times New Roman" w:cs="Times New Roman"/>
          <w:sz w:val="24"/>
          <w:szCs w:val="24"/>
          <w:lang w:eastAsia="sk-SK"/>
        </w:rPr>
        <w:t>„s</w:t>
      </w:r>
      <w:r w:rsidRPr="009313C4">
        <w:rPr>
          <w:rFonts w:ascii="Times New Roman" w:eastAsia="Times New Roman" w:hAnsi="Times New Roman" w:cs="Times New Roman"/>
          <w:sz w:val="24"/>
          <w:szCs w:val="24"/>
          <w:lang w:eastAsia="sk-SK"/>
        </w:rPr>
        <w:t> projektom</w:t>
      </w:r>
      <w:r w:rsidR="002B4EE1"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bola taktiež prognóza dopravy uskutočnená cez rastové koeficienty, rozdielom sú východiskové hodnoty pre rok 2020. V roku 2020 vykonala SSC krátkodobé prieskumy</w:t>
      </w:r>
      <w:r w:rsidR="00717216" w:rsidRPr="009313C4">
        <w:rPr>
          <w:rFonts w:ascii="Times New Roman" w:eastAsia="Times New Roman" w:hAnsi="Times New Roman" w:cs="Times New Roman"/>
          <w:sz w:val="24"/>
          <w:szCs w:val="24"/>
          <w:lang w:eastAsia="sk-SK"/>
        </w:rPr>
        <w:t xml:space="preserve"> v rámci projektu</w:t>
      </w:r>
      <w:r w:rsidR="00CC1426" w:rsidRPr="009313C4">
        <w:rPr>
          <w:rFonts w:ascii="Times New Roman" w:eastAsia="Times New Roman" w:hAnsi="Times New Roman" w:cs="Times New Roman"/>
          <w:sz w:val="24"/>
          <w:szCs w:val="24"/>
          <w:lang w:eastAsia="sk-SK"/>
        </w:rPr>
        <w:t>:</w:t>
      </w:r>
      <w:r w:rsidR="00717216" w:rsidRPr="009313C4">
        <w:rPr>
          <w:rFonts w:ascii="Times New Roman" w:eastAsia="Times New Roman" w:hAnsi="Times New Roman" w:cs="Times New Roman"/>
          <w:sz w:val="24"/>
          <w:szCs w:val="24"/>
          <w:lang w:eastAsia="sk-SK"/>
        </w:rPr>
        <w:t xml:space="preserve"> </w:t>
      </w:r>
      <w:r w:rsidR="00CC1426" w:rsidRPr="009313C4">
        <w:rPr>
          <w:rFonts w:ascii="Times New Roman" w:eastAsia="Times New Roman" w:hAnsi="Times New Roman" w:cs="Times New Roman"/>
          <w:sz w:val="24"/>
          <w:szCs w:val="24"/>
          <w:lang w:eastAsia="sk-SK"/>
        </w:rPr>
        <w:t>„</w:t>
      </w:r>
      <w:r w:rsidR="00D600E3" w:rsidRPr="009313C4">
        <w:rPr>
          <w:rFonts w:ascii="Times New Roman" w:hAnsi="Times New Roman" w:cs="Times New Roman"/>
          <w:color w:val="000000"/>
          <w:sz w:val="24"/>
          <w:szCs w:val="24"/>
        </w:rPr>
        <w:t>Aktualizácia variácií intenzít dopravy na cestnej sieti SR pre účely vyhodnotenia krátkodobých meraní v rámci celoštátneho sčítania dopravy v roku 2021</w:t>
      </w:r>
      <w:r w:rsidR="00CC1426" w:rsidRPr="009313C4">
        <w:rPr>
          <w:rFonts w:ascii="Times New Roman" w:eastAsia="Times New Roman" w:hAnsi="Times New Roman" w:cs="Times New Roman"/>
          <w:sz w:val="24"/>
          <w:szCs w:val="24"/>
          <w:lang w:eastAsia="sk-SK"/>
        </w:rPr>
        <w:t>“,</w:t>
      </w:r>
      <w:r w:rsidR="00717216" w:rsidRPr="009313C4">
        <w:rPr>
          <w:rFonts w:ascii="Times New Roman" w:eastAsia="Times New Roman" w:hAnsi="Times New Roman" w:cs="Times New Roman"/>
          <w:sz w:val="24"/>
          <w:szCs w:val="24"/>
          <w:lang w:eastAsia="sk-SK"/>
        </w:rPr>
        <w:t xml:space="preserve"> pre účely vyhodnotenia krátkodobých meraní. Okrem projektu </w:t>
      </w:r>
      <w:r w:rsidR="00B13B56" w:rsidRPr="009313C4">
        <w:rPr>
          <w:rFonts w:ascii="Times New Roman" w:eastAsia="Times New Roman" w:hAnsi="Times New Roman" w:cs="Times New Roman"/>
          <w:sz w:val="24"/>
          <w:szCs w:val="24"/>
          <w:lang w:eastAsia="sk-SK"/>
        </w:rPr>
        <w:t xml:space="preserve">s názvom </w:t>
      </w:r>
      <w:r w:rsidR="00B13B56" w:rsidRPr="009313C4">
        <w:rPr>
          <w:rFonts w:ascii="Times New Roman" w:hAnsi="Times New Roman" w:cs="Times New Roman"/>
          <w:b/>
          <w:bCs/>
          <w:kern w:val="36"/>
          <w:sz w:val="24"/>
          <w:szCs w:val="24"/>
          <w:lang w:eastAsia="sk-SK"/>
        </w:rPr>
        <w:t>I/77 Smilno – Svidník, rekonštrukcia cesty, druhá fáza</w:t>
      </w:r>
      <w:r w:rsidR="00B13B56" w:rsidRPr="009313C4">
        <w:rPr>
          <w:rFonts w:ascii="Times New Roman" w:eastAsia="Times New Roman" w:hAnsi="Times New Roman" w:cs="Times New Roman"/>
          <w:sz w:val="24"/>
          <w:szCs w:val="24"/>
          <w:lang w:eastAsia="sk-SK"/>
        </w:rPr>
        <w:t xml:space="preserve"> </w:t>
      </w:r>
      <w:r w:rsidR="00717216" w:rsidRPr="009313C4">
        <w:rPr>
          <w:rFonts w:ascii="Times New Roman" w:eastAsia="Times New Roman" w:hAnsi="Times New Roman" w:cs="Times New Roman"/>
          <w:sz w:val="24"/>
          <w:szCs w:val="24"/>
          <w:lang w:eastAsia="sk-SK"/>
        </w:rPr>
        <w:t xml:space="preserve">boli použité aktualizované hodnoty pre dotknuté sčítacie miesta. </w:t>
      </w:r>
      <w:r w:rsidR="00E877F9" w:rsidRPr="009313C4">
        <w:rPr>
          <w:rFonts w:ascii="Times New Roman" w:eastAsia="Times New Roman" w:hAnsi="Times New Roman" w:cs="Times New Roman"/>
          <w:sz w:val="24"/>
          <w:szCs w:val="24"/>
          <w:lang w:eastAsia="sk-SK"/>
        </w:rPr>
        <w:t>V tomto projekte je zachovaný minimalistický prístup</w:t>
      </w:r>
      <w:r w:rsidR="00891223" w:rsidRPr="009313C4">
        <w:rPr>
          <w:rFonts w:ascii="Times New Roman" w:eastAsia="Times New Roman" w:hAnsi="Times New Roman" w:cs="Times New Roman"/>
          <w:sz w:val="24"/>
          <w:szCs w:val="24"/>
          <w:lang w:eastAsia="sk-SK"/>
        </w:rPr>
        <w:t>, zároveň sú</w:t>
      </w:r>
      <w:r w:rsidR="00E877F9" w:rsidRPr="009313C4">
        <w:rPr>
          <w:rFonts w:ascii="Times New Roman" w:eastAsia="Times New Roman" w:hAnsi="Times New Roman" w:cs="Times New Roman"/>
          <w:sz w:val="24"/>
          <w:szCs w:val="24"/>
          <w:lang w:eastAsia="sk-SK"/>
        </w:rPr>
        <w:t> intenzity dopravy v scenároch totožné</w:t>
      </w:r>
      <w:r w:rsidR="00CC1426" w:rsidRPr="009313C4">
        <w:rPr>
          <w:rFonts w:ascii="Times New Roman" w:eastAsia="Times New Roman" w:hAnsi="Times New Roman" w:cs="Times New Roman"/>
          <w:sz w:val="24"/>
          <w:szCs w:val="24"/>
          <w:lang w:eastAsia="sk-SK"/>
        </w:rPr>
        <w:t>,</w:t>
      </w:r>
      <w:r w:rsidR="00E877F9" w:rsidRPr="009313C4">
        <w:rPr>
          <w:rFonts w:ascii="Times New Roman" w:eastAsia="Times New Roman" w:hAnsi="Times New Roman" w:cs="Times New Roman"/>
          <w:sz w:val="24"/>
          <w:szCs w:val="24"/>
          <w:lang w:eastAsia="sk-SK"/>
        </w:rPr>
        <w:t xml:space="preserve"> napriek vysokému predpokladu, že po zrekonštruovaní úsek</w:t>
      </w:r>
      <w:r w:rsidR="00B61C78" w:rsidRPr="009313C4">
        <w:rPr>
          <w:rFonts w:ascii="Times New Roman" w:eastAsia="Times New Roman" w:hAnsi="Times New Roman" w:cs="Times New Roman"/>
          <w:sz w:val="24"/>
          <w:szCs w:val="24"/>
          <w:lang w:eastAsia="sk-SK"/>
        </w:rPr>
        <w:t>u</w:t>
      </w:r>
      <w:r w:rsidR="00E877F9" w:rsidRPr="009313C4">
        <w:rPr>
          <w:rFonts w:ascii="Times New Roman" w:eastAsia="Times New Roman" w:hAnsi="Times New Roman" w:cs="Times New Roman"/>
          <w:sz w:val="24"/>
          <w:szCs w:val="24"/>
          <w:lang w:eastAsia="sk-SK"/>
        </w:rPr>
        <w:t xml:space="preserve"> intenzita </w:t>
      </w:r>
      <w:r w:rsidR="00E65F30" w:rsidRPr="009313C4">
        <w:rPr>
          <w:rFonts w:ascii="Times New Roman" w:eastAsia="Times New Roman" w:hAnsi="Times New Roman" w:cs="Times New Roman"/>
          <w:sz w:val="24"/>
          <w:szCs w:val="24"/>
          <w:lang w:eastAsia="sk-SK"/>
        </w:rPr>
        <w:t>dopravy</w:t>
      </w:r>
      <w:r w:rsidR="00E877F9" w:rsidRPr="009313C4">
        <w:rPr>
          <w:rFonts w:ascii="Times New Roman" w:eastAsia="Times New Roman" w:hAnsi="Times New Roman" w:cs="Times New Roman"/>
          <w:sz w:val="24"/>
          <w:szCs w:val="24"/>
          <w:lang w:eastAsia="sk-SK"/>
        </w:rPr>
        <w:t> </w:t>
      </w:r>
      <w:r w:rsidR="00891223" w:rsidRPr="009313C4">
        <w:rPr>
          <w:rFonts w:ascii="Times New Roman" w:eastAsia="Times New Roman" w:hAnsi="Times New Roman" w:cs="Times New Roman"/>
          <w:sz w:val="24"/>
          <w:szCs w:val="24"/>
          <w:lang w:eastAsia="sk-SK"/>
        </w:rPr>
        <w:t xml:space="preserve">stúpla z </w:t>
      </w:r>
      <w:r w:rsidR="00E877F9" w:rsidRPr="009313C4">
        <w:rPr>
          <w:rFonts w:ascii="Times New Roman" w:eastAsia="Times New Roman" w:hAnsi="Times New Roman" w:cs="Times New Roman"/>
          <w:sz w:val="24"/>
          <w:szCs w:val="24"/>
          <w:lang w:eastAsia="sk-SK"/>
        </w:rPr>
        <w:t>dôvod</w:t>
      </w:r>
      <w:r w:rsidR="00B61C78" w:rsidRPr="009313C4">
        <w:rPr>
          <w:rFonts w:ascii="Times New Roman" w:eastAsia="Times New Roman" w:hAnsi="Times New Roman" w:cs="Times New Roman"/>
          <w:sz w:val="24"/>
          <w:szCs w:val="24"/>
          <w:lang w:eastAsia="sk-SK"/>
        </w:rPr>
        <w:t>u</w:t>
      </w:r>
      <w:r w:rsidR="00E877F9" w:rsidRPr="009313C4">
        <w:rPr>
          <w:rFonts w:ascii="Times New Roman" w:eastAsia="Times New Roman" w:hAnsi="Times New Roman" w:cs="Times New Roman"/>
          <w:sz w:val="24"/>
          <w:szCs w:val="24"/>
          <w:lang w:eastAsia="sk-SK"/>
        </w:rPr>
        <w:t xml:space="preserve"> je</w:t>
      </w:r>
      <w:r w:rsidR="00B61C78" w:rsidRPr="009313C4">
        <w:rPr>
          <w:rFonts w:ascii="Times New Roman" w:eastAsia="Times New Roman" w:hAnsi="Times New Roman" w:cs="Times New Roman"/>
          <w:sz w:val="24"/>
          <w:szCs w:val="24"/>
          <w:lang w:eastAsia="sk-SK"/>
        </w:rPr>
        <w:t>ho</w:t>
      </w:r>
      <w:r w:rsidR="00E877F9" w:rsidRPr="009313C4">
        <w:rPr>
          <w:rFonts w:ascii="Times New Roman" w:eastAsia="Times New Roman" w:hAnsi="Times New Roman" w:cs="Times New Roman"/>
          <w:sz w:val="24"/>
          <w:szCs w:val="24"/>
          <w:lang w:eastAsia="sk-SK"/>
        </w:rPr>
        <w:t xml:space="preserve"> atraktivity. </w:t>
      </w:r>
    </w:p>
    <w:p w14:paraId="5F8AD996" w14:textId="77777777" w:rsidR="00B13B56" w:rsidRPr="009313C4" w:rsidRDefault="00B13B56"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p>
    <w:p w14:paraId="03745207" w14:textId="77777777" w:rsidR="00B13B56" w:rsidRPr="009313C4" w:rsidRDefault="00B13B56" w:rsidP="009313C4">
      <w:pPr>
        <w:autoSpaceDE w:val="0"/>
        <w:autoSpaceDN w:val="0"/>
        <w:adjustRightInd w:val="0"/>
        <w:spacing w:after="120" w:line="276" w:lineRule="auto"/>
        <w:jc w:val="both"/>
        <w:rPr>
          <w:rFonts w:ascii="Times New Roman" w:eastAsia="Times New Roman" w:hAnsi="Times New Roman" w:cs="Times New Roman"/>
          <w:b/>
          <w:bCs/>
          <w:sz w:val="24"/>
          <w:szCs w:val="24"/>
          <w:lang w:eastAsia="sk-SK"/>
        </w:rPr>
      </w:pPr>
      <w:r w:rsidRPr="009313C4">
        <w:rPr>
          <w:rFonts w:ascii="Times New Roman" w:hAnsi="Times New Roman" w:cs="Times New Roman"/>
          <w:b/>
          <w:bCs/>
          <w:kern w:val="36"/>
          <w:sz w:val="24"/>
          <w:szCs w:val="24"/>
          <w:lang w:eastAsia="sk-SK"/>
        </w:rPr>
        <w:t>I/77 Bardejov juhozápadný obchvat, II. fáza</w:t>
      </w:r>
      <w:r w:rsidRPr="009313C4">
        <w:rPr>
          <w:rFonts w:ascii="Times New Roman" w:eastAsia="Times New Roman" w:hAnsi="Times New Roman" w:cs="Times New Roman"/>
          <w:b/>
          <w:bCs/>
          <w:sz w:val="24"/>
          <w:szCs w:val="24"/>
          <w:lang w:eastAsia="sk-SK"/>
        </w:rPr>
        <w:t xml:space="preserve"> </w:t>
      </w:r>
    </w:p>
    <w:p w14:paraId="1B27B7F5" w14:textId="4585876E" w:rsidR="00783D6F" w:rsidRPr="009313C4" w:rsidRDefault="00783D6F" w:rsidP="009313C4">
      <w:pPr>
        <w:autoSpaceDE w:val="0"/>
        <w:autoSpaceDN w:val="0"/>
        <w:adjustRightInd w:val="0"/>
        <w:spacing w:after="12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Uvažujeme </w:t>
      </w:r>
      <w:r w:rsidR="00B13B56" w:rsidRPr="009313C4">
        <w:rPr>
          <w:rFonts w:ascii="Times New Roman" w:eastAsia="Times New Roman" w:hAnsi="Times New Roman" w:cs="Times New Roman"/>
          <w:sz w:val="24"/>
          <w:szCs w:val="24"/>
          <w:lang w:eastAsia="sk-SK"/>
        </w:rPr>
        <w:t xml:space="preserve">s </w:t>
      </w:r>
      <w:r w:rsidRPr="009313C4">
        <w:rPr>
          <w:rFonts w:ascii="Times New Roman" w:eastAsia="Times New Roman" w:hAnsi="Times New Roman" w:cs="Times New Roman"/>
          <w:sz w:val="24"/>
          <w:szCs w:val="24"/>
          <w:lang w:eastAsia="sk-SK"/>
        </w:rPr>
        <w:t>intenzit</w:t>
      </w:r>
      <w:r w:rsidR="00B13B56" w:rsidRPr="009313C4">
        <w:rPr>
          <w:rFonts w:ascii="Times New Roman" w:eastAsia="Times New Roman" w:hAnsi="Times New Roman" w:cs="Times New Roman"/>
          <w:sz w:val="24"/>
          <w:szCs w:val="24"/>
          <w:lang w:eastAsia="sk-SK"/>
        </w:rPr>
        <w:t>o</w:t>
      </w:r>
      <w:r w:rsidRPr="009313C4">
        <w:rPr>
          <w:rFonts w:ascii="Times New Roman" w:eastAsia="Times New Roman" w:hAnsi="Times New Roman" w:cs="Times New Roman"/>
          <w:sz w:val="24"/>
          <w:szCs w:val="24"/>
          <w:lang w:eastAsia="sk-SK"/>
        </w:rPr>
        <w:t xml:space="preserve">u z úseku </w:t>
      </w:r>
      <w:r w:rsidR="00B13B56" w:rsidRPr="009313C4">
        <w:rPr>
          <w:rFonts w:ascii="Times New Roman" w:eastAsia="Times New Roman" w:hAnsi="Times New Roman" w:cs="Times New Roman"/>
          <w:sz w:val="24"/>
          <w:szCs w:val="24"/>
          <w:lang w:eastAsia="sk-SK"/>
        </w:rPr>
        <w:t>0</w:t>
      </w:r>
      <w:r w:rsidRPr="009313C4">
        <w:rPr>
          <w:rFonts w:ascii="Times New Roman" w:eastAsia="Times New Roman" w:hAnsi="Times New Roman" w:cs="Times New Roman"/>
          <w:sz w:val="24"/>
          <w:szCs w:val="24"/>
          <w:lang w:eastAsia="sk-SK"/>
        </w:rPr>
        <w:t>1040. Intenzita na sčítacom úseku 01041 je podľa predchádzajúcich sčítaní vyššia oproti úseku 01040, čiastkové úseky by boli taktiež v</w:t>
      </w:r>
      <w:r w:rsidR="008129B2">
        <w:rPr>
          <w:rFonts w:ascii="Times New Roman" w:eastAsia="Times New Roman" w:hAnsi="Times New Roman" w:cs="Times New Roman"/>
          <w:sz w:val="24"/>
          <w:szCs w:val="24"/>
          <w:lang w:eastAsia="sk-SK"/>
        </w:rPr>
        <w:t> </w:t>
      </w:r>
      <w:r w:rsidRPr="009313C4">
        <w:rPr>
          <w:rFonts w:ascii="Times New Roman" w:eastAsia="Times New Roman" w:hAnsi="Times New Roman" w:cs="Times New Roman"/>
          <w:sz w:val="24"/>
          <w:szCs w:val="24"/>
          <w:lang w:eastAsia="sk-SK"/>
        </w:rPr>
        <w:t xml:space="preserve">intenzite na sčítacom úseku rozdielne. Je to spôsobené intravilánom mesta Bardejov. Z dôvodu chýbajúceho prieskumu, ktorý by uvedené potvrdil, uvažujeme so zjednodušením. Ide o pesimistický prístup, pretože tým, že ide o vnútromestskú dopravu je vysoko pravdepodobné, že intenzita na týchto úsekoch </w:t>
      </w:r>
      <w:r w:rsidR="00C5470C">
        <w:rPr>
          <w:rFonts w:ascii="Times New Roman" w:eastAsia="Times New Roman" w:hAnsi="Times New Roman" w:cs="Times New Roman"/>
          <w:sz w:val="24"/>
          <w:szCs w:val="24"/>
          <w:lang w:eastAsia="sk-SK"/>
        </w:rPr>
        <w:t>je</w:t>
      </w:r>
      <w:r w:rsidRPr="009313C4">
        <w:rPr>
          <w:rFonts w:ascii="Times New Roman" w:eastAsia="Times New Roman" w:hAnsi="Times New Roman" w:cs="Times New Roman"/>
          <w:sz w:val="24"/>
          <w:szCs w:val="24"/>
          <w:lang w:eastAsia="sk-SK"/>
        </w:rPr>
        <w:t xml:space="preserve"> vyššia, a zároveň aj relatívna miera nehodovosti </w:t>
      </w:r>
      <w:r w:rsidR="00C5470C">
        <w:rPr>
          <w:rFonts w:ascii="Times New Roman" w:eastAsia="Times New Roman" w:hAnsi="Times New Roman" w:cs="Times New Roman"/>
          <w:sz w:val="24"/>
          <w:szCs w:val="24"/>
          <w:lang w:eastAsia="sk-SK"/>
        </w:rPr>
        <w:t>je</w:t>
      </w:r>
      <w:r w:rsidRPr="009313C4">
        <w:rPr>
          <w:rFonts w:ascii="Times New Roman" w:eastAsia="Times New Roman" w:hAnsi="Times New Roman" w:cs="Times New Roman"/>
          <w:sz w:val="24"/>
          <w:szCs w:val="24"/>
          <w:lang w:eastAsia="sk-SK"/>
        </w:rPr>
        <w:t xml:space="preserve"> nižšia.</w:t>
      </w:r>
    </w:p>
    <w:p w14:paraId="3DFAEE85" w14:textId="77777777" w:rsidR="009B3393" w:rsidRPr="009313C4" w:rsidRDefault="009B3393" w:rsidP="00953538">
      <w:pPr>
        <w:autoSpaceDE w:val="0"/>
        <w:autoSpaceDN w:val="0"/>
        <w:adjustRightInd w:val="0"/>
        <w:spacing w:after="0" w:line="276" w:lineRule="auto"/>
        <w:jc w:val="both"/>
        <w:rPr>
          <w:rFonts w:ascii="Times New Roman" w:hAnsi="Times New Roman" w:cs="Times New Roman"/>
          <w:b/>
          <w:bCs/>
          <w:kern w:val="36"/>
          <w:sz w:val="24"/>
          <w:szCs w:val="24"/>
          <w:lang w:eastAsia="sk-SK"/>
        </w:rPr>
      </w:pPr>
    </w:p>
    <w:p w14:paraId="30871555" w14:textId="494A2F07" w:rsidR="009B3393" w:rsidRPr="009313C4" w:rsidRDefault="009B3393" w:rsidP="009313C4">
      <w:pPr>
        <w:autoSpaceDE w:val="0"/>
        <w:autoSpaceDN w:val="0"/>
        <w:adjustRightInd w:val="0"/>
        <w:spacing w:after="0" w:line="276" w:lineRule="auto"/>
        <w:jc w:val="both"/>
        <w:rPr>
          <w:rFonts w:ascii="Times New Roman" w:eastAsia="Times New Roman" w:hAnsi="Times New Roman" w:cs="Times New Roman"/>
          <w:b/>
          <w:bCs/>
          <w:sz w:val="24"/>
          <w:szCs w:val="24"/>
          <w:lang w:eastAsia="sk-SK"/>
        </w:rPr>
      </w:pPr>
      <w:r w:rsidRPr="009313C4">
        <w:rPr>
          <w:rFonts w:ascii="Times New Roman" w:hAnsi="Times New Roman" w:cs="Times New Roman"/>
          <w:b/>
          <w:bCs/>
          <w:kern w:val="36"/>
          <w:sz w:val="24"/>
          <w:szCs w:val="24"/>
          <w:lang w:eastAsia="sk-SK"/>
        </w:rPr>
        <w:t>I/66 Brezno – obchvat, I. etapa – 2. fáza</w:t>
      </w:r>
      <w:r w:rsidRPr="009313C4">
        <w:rPr>
          <w:rFonts w:ascii="Times New Roman" w:eastAsia="Times New Roman" w:hAnsi="Times New Roman" w:cs="Times New Roman"/>
          <w:b/>
          <w:bCs/>
          <w:sz w:val="24"/>
          <w:szCs w:val="24"/>
          <w:lang w:eastAsia="sk-SK"/>
        </w:rPr>
        <w:t xml:space="preserve"> </w:t>
      </w:r>
    </w:p>
    <w:p w14:paraId="1B05BC06" w14:textId="3E6CCC14" w:rsidR="00AE2D5D" w:rsidRPr="009313C4" w:rsidRDefault="00AE2D5D" w:rsidP="009313C4">
      <w:pPr>
        <w:autoSpaceDE w:val="0"/>
        <w:autoSpaceDN w:val="0"/>
        <w:adjustRightInd w:val="0"/>
        <w:spacing w:after="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V roku 2020</w:t>
      </w:r>
      <w:r w:rsidR="009B3393" w:rsidRPr="009313C4">
        <w:rPr>
          <w:rFonts w:ascii="Times New Roman" w:eastAsia="Times New Roman" w:hAnsi="Times New Roman" w:cs="Times New Roman"/>
          <w:sz w:val="24"/>
          <w:szCs w:val="24"/>
          <w:lang w:eastAsia="sk-SK"/>
        </w:rPr>
        <w:t xml:space="preserve"> bol</w:t>
      </w:r>
      <w:r w:rsidRPr="009313C4">
        <w:rPr>
          <w:rFonts w:ascii="Times New Roman" w:eastAsia="Times New Roman" w:hAnsi="Times New Roman" w:cs="Times New Roman"/>
          <w:sz w:val="24"/>
          <w:szCs w:val="24"/>
          <w:lang w:eastAsia="sk-SK"/>
        </w:rPr>
        <w:t xml:space="preserve"> vykonaný prieskum SSC na úseku 90940</w:t>
      </w:r>
      <w:r w:rsidR="009B3393"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w:t>
      </w:r>
      <w:r w:rsidR="009B3393" w:rsidRPr="009313C4">
        <w:rPr>
          <w:rFonts w:ascii="Times New Roman" w:eastAsia="Times New Roman" w:hAnsi="Times New Roman" w:cs="Times New Roman"/>
          <w:sz w:val="24"/>
          <w:szCs w:val="24"/>
          <w:lang w:eastAsia="sk-SK"/>
        </w:rPr>
        <w:t>Ú</w:t>
      </w:r>
      <w:r w:rsidRPr="009313C4">
        <w:rPr>
          <w:rFonts w:ascii="Times New Roman" w:eastAsia="Times New Roman" w:hAnsi="Times New Roman" w:cs="Times New Roman"/>
          <w:sz w:val="24"/>
          <w:szCs w:val="24"/>
          <w:lang w:eastAsia="sk-SK"/>
        </w:rPr>
        <w:t xml:space="preserve">daje </w:t>
      </w:r>
      <w:r w:rsidR="009B3393" w:rsidRPr="009313C4">
        <w:rPr>
          <w:rFonts w:ascii="Times New Roman" w:eastAsia="Times New Roman" w:hAnsi="Times New Roman" w:cs="Times New Roman"/>
          <w:sz w:val="24"/>
          <w:szCs w:val="24"/>
          <w:lang w:eastAsia="sk-SK"/>
        </w:rPr>
        <w:t>za</w:t>
      </w:r>
      <w:r w:rsidRPr="009313C4">
        <w:rPr>
          <w:rFonts w:ascii="Times New Roman" w:eastAsia="Times New Roman" w:hAnsi="Times New Roman" w:cs="Times New Roman"/>
          <w:sz w:val="24"/>
          <w:szCs w:val="24"/>
          <w:lang w:eastAsia="sk-SK"/>
        </w:rPr>
        <w:t xml:space="preserve"> Brezno preto vychádzajú z aktuálnej intenzity úseku, prerozdelenie dopravy </w:t>
      </w:r>
      <w:r w:rsidR="009B3393" w:rsidRPr="009313C4">
        <w:rPr>
          <w:rFonts w:ascii="Times New Roman" w:eastAsia="Times New Roman" w:hAnsi="Times New Roman" w:cs="Times New Roman"/>
          <w:sz w:val="24"/>
          <w:szCs w:val="24"/>
          <w:lang w:eastAsia="sk-SK"/>
        </w:rPr>
        <w:t>v scenáru „</w:t>
      </w:r>
      <w:r w:rsidRPr="009313C4">
        <w:rPr>
          <w:rFonts w:ascii="Times New Roman" w:eastAsia="Times New Roman" w:hAnsi="Times New Roman" w:cs="Times New Roman"/>
          <w:sz w:val="24"/>
          <w:szCs w:val="24"/>
          <w:lang w:eastAsia="sk-SK"/>
        </w:rPr>
        <w:t>s projektom</w:t>
      </w:r>
      <w:r w:rsidR="009B3393"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je určené podľa pomeru z pôvodnej prognózy CBA.</w:t>
      </w:r>
    </w:p>
    <w:p w14:paraId="2D739D30" w14:textId="77777777" w:rsidR="009B3393" w:rsidRPr="009313C4" w:rsidRDefault="009B3393" w:rsidP="009313C4">
      <w:pPr>
        <w:autoSpaceDE w:val="0"/>
        <w:autoSpaceDN w:val="0"/>
        <w:adjustRightInd w:val="0"/>
        <w:spacing w:after="0" w:line="276" w:lineRule="auto"/>
        <w:jc w:val="both"/>
        <w:rPr>
          <w:rFonts w:ascii="Times New Roman" w:eastAsia="Times New Roman" w:hAnsi="Times New Roman" w:cs="Times New Roman"/>
          <w:sz w:val="24"/>
          <w:szCs w:val="24"/>
          <w:lang w:eastAsia="sk-SK"/>
        </w:rPr>
      </w:pPr>
    </w:p>
    <w:p w14:paraId="3A688399" w14:textId="77777777" w:rsidR="009B3393" w:rsidRPr="009313C4" w:rsidRDefault="009B3393" w:rsidP="009313C4">
      <w:pPr>
        <w:autoSpaceDE w:val="0"/>
        <w:autoSpaceDN w:val="0"/>
        <w:adjustRightInd w:val="0"/>
        <w:spacing w:after="0" w:line="276" w:lineRule="auto"/>
        <w:jc w:val="both"/>
        <w:rPr>
          <w:rFonts w:ascii="Times New Roman" w:hAnsi="Times New Roman" w:cs="Times New Roman"/>
          <w:b/>
          <w:bCs/>
          <w:kern w:val="36"/>
          <w:sz w:val="24"/>
          <w:szCs w:val="24"/>
          <w:lang w:eastAsia="sk-SK"/>
        </w:rPr>
      </w:pPr>
      <w:r w:rsidRPr="009313C4">
        <w:rPr>
          <w:rFonts w:ascii="Times New Roman" w:hAnsi="Times New Roman" w:cs="Times New Roman"/>
          <w:b/>
          <w:bCs/>
          <w:kern w:val="36"/>
          <w:sz w:val="24"/>
          <w:szCs w:val="24"/>
          <w:lang w:eastAsia="sk-SK"/>
        </w:rPr>
        <w:t>Rekonštrukcia cesty I/65 Turčianske Teplice – Príbovce</w:t>
      </w:r>
    </w:p>
    <w:p w14:paraId="3728956F" w14:textId="73554E1E" w:rsidR="00717216" w:rsidRPr="009313C4" w:rsidRDefault="009B3393" w:rsidP="009313C4">
      <w:pPr>
        <w:autoSpaceDE w:val="0"/>
        <w:autoSpaceDN w:val="0"/>
        <w:adjustRightInd w:val="0"/>
        <w:spacing w:after="0"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Ú</w:t>
      </w:r>
      <w:r w:rsidR="00872FA8" w:rsidRPr="009313C4">
        <w:rPr>
          <w:rFonts w:ascii="Times New Roman" w:eastAsia="Times New Roman" w:hAnsi="Times New Roman" w:cs="Times New Roman"/>
          <w:sz w:val="24"/>
          <w:szCs w:val="24"/>
          <w:lang w:eastAsia="sk-SK"/>
        </w:rPr>
        <w:t xml:space="preserve">prava úsekov cestného ťahu </w:t>
      </w:r>
      <w:r w:rsidR="00E877F9" w:rsidRPr="009313C4">
        <w:rPr>
          <w:rFonts w:ascii="Times New Roman" w:eastAsia="Times New Roman" w:hAnsi="Times New Roman" w:cs="Times New Roman"/>
          <w:sz w:val="24"/>
          <w:szCs w:val="24"/>
          <w:lang w:eastAsia="sk-SK"/>
        </w:rPr>
        <w:t xml:space="preserve">bola vykonaná </w:t>
      </w:r>
      <w:r w:rsidR="00872FA8" w:rsidRPr="009313C4">
        <w:rPr>
          <w:rFonts w:ascii="Times New Roman" w:eastAsia="Times New Roman" w:hAnsi="Times New Roman" w:cs="Times New Roman"/>
          <w:sz w:val="24"/>
          <w:szCs w:val="24"/>
          <w:lang w:eastAsia="sk-SK"/>
        </w:rPr>
        <w:t xml:space="preserve">podľa intenzity úseku 91280, v zmysle výsledkov </w:t>
      </w:r>
      <w:r w:rsidR="00E877F9" w:rsidRPr="009313C4">
        <w:rPr>
          <w:rFonts w:ascii="Times New Roman" w:eastAsia="Times New Roman" w:hAnsi="Times New Roman" w:cs="Times New Roman"/>
          <w:sz w:val="24"/>
          <w:szCs w:val="24"/>
          <w:lang w:eastAsia="sk-SK"/>
        </w:rPr>
        <w:t>dopravného</w:t>
      </w:r>
      <w:r w:rsidR="00872FA8" w:rsidRPr="009313C4">
        <w:rPr>
          <w:rFonts w:ascii="Times New Roman" w:eastAsia="Times New Roman" w:hAnsi="Times New Roman" w:cs="Times New Roman"/>
          <w:sz w:val="24"/>
          <w:szCs w:val="24"/>
          <w:lang w:eastAsia="sk-SK"/>
        </w:rPr>
        <w:t xml:space="preserve"> prieskumu v roku 2020. Ostatné úseky okrem úseku 91260 </w:t>
      </w:r>
      <w:r w:rsidR="00DB2DE5" w:rsidRPr="009313C4">
        <w:rPr>
          <w:rFonts w:ascii="Times New Roman" w:eastAsia="Times New Roman" w:hAnsi="Times New Roman" w:cs="Times New Roman"/>
          <w:sz w:val="24"/>
          <w:szCs w:val="24"/>
          <w:lang w:eastAsia="sk-SK"/>
        </w:rPr>
        <w:t xml:space="preserve">boli </w:t>
      </w:r>
      <w:r w:rsidR="00872FA8" w:rsidRPr="009313C4">
        <w:rPr>
          <w:rFonts w:ascii="Times New Roman" w:eastAsia="Times New Roman" w:hAnsi="Times New Roman" w:cs="Times New Roman"/>
          <w:sz w:val="24"/>
          <w:szCs w:val="24"/>
          <w:lang w:eastAsia="sk-SK"/>
        </w:rPr>
        <w:t xml:space="preserve">upravené oproti hodnotám v prognóze CBA na úroveň úseku pri obci Karlová. Úsek 91260 bol upravený rastom na úrovni </w:t>
      </w:r>
      <w:r w:rsidR="00E877F9" w:rsidRPr="009313C4">
        <w:rPr>
          <w:rFonts w:ascii="Times New Roman" w:eastAsia="Times New Roman" w:hAnsi="Times New Roman" w:cs="Times New Roman"/>
          <w:sz w:val="24"/>
          <w:szCs w:val="24"/>
          <w:lang w:eastAsia="sk-SK"/>
        </w:rPr>
        <w:t xml:space="preserve">len </w:t>
      </w:r>
      <w:r w:rsidR="00872FA8" w:rsidRPr="009313C4">
        <w:rPr>
          <w:rFonts w:ascii="Times New Roman" w:eastAsia="Times New Roman" w:hAnsi="Times New Roman" w:cs="Times New Roman"/>
          <w:sz w:val="24"/>
          <w:szCs w:val="24"/>
          <w:lang w:eastAsia="sk-SK"/>
        </w:rPr>
        <w:t>10 %, čo je kvalifikovaný odhad</w:t>
      </w:r>
      <w:r w:rsidR="007D2E18" w:rsidRPr="009313C4">
        <w:rPr>
          <w:rFonts w:ascii="Times New Roman" w:eastAsia="Times New Roman" w:hAnsi="Times New Roman" w:cs="Times New Roman"/>
          <w:sz w:val="24"/>
          <w:szCs w:val="24"/>
          <w:lang w:eastAsia="sk-SK"/>
        </w:rPr>
        <w:t xml:space="preserve"> zodpovedajúci</w:t>
      </w:r>
      <w:r w:rsidR="00872FA8" w:rsidRPr="009313C4">
        <w:rPr>
          <w:rFonts w:ascii="Times New Roman" w:eastAsia="Times New Roman" w:hAnsi="Times New Roman" w:cs="Times New Roman"/>
          <w:sz w:val="24"/>
          <w:szCs w:val="24"/>
          <w:lang w:eastAsia="sk-SK"/>
        </w:rPr>
        <w:t xml:space="preserve"> pesimistickejš</w:t>
      </w:r>
      <w:r w:rsidR="007D2E18" w:rsidRPr="009313C4">
        <w:rPr>
          <w:rFonts w:ascii="Times New Roman" w:eastAsia="Times New Roman" w:hAnsi="Times New Roman" w:cs="Times New Roman"/>
          <w:sz w:val="24"/>
          <w:szCs w:val="24"/>
          <w:lang w:eastAsia="sk-SK"/>
        </w:rPr>
        <w:t>iemu</w:t>
      </w:r>
      <w:r w:rsidR="00872FA8" w:rsidRPr="009313C4">
        <w:rPr>
          <w:rFonts w:ascii="Times New Roman" w:eastAsia="Times New Roman" w:hAnsi="Times New Roman" w:cs="Times New Roman"/>
          <w:sz w:val="24"/>
          <w:szCs w:val="24"/>
          <w:lang w:eastAsia="sk-SK"/>
        </w:rPr>
        <w:t xml:space="preserve"> prístup</w:t>
      </w:r>
      <w:r w:rsidR="007D2E18" w:rsidRPr="009313C4">
        <w:rPr>
          <w:rFonts w:ascii="Times New Roman" w:eastAsia="Times New Roman" w:hAnsi="Times New Roman" w:cs="Times New Roman"/>
          <w:sz w:val="24"/>
          <w:szCs w:val="24"/>
          <w:lang w:eastAsia="sk-SK"/>
        </w:rPr>
        <w:t>u</w:t>
      </w:r>
      <w:r w:rsidR="00872FA8" w:rsidRPr="009313C4">
        <w:rPr>
          <w:rFonts w:ascii="Times New Roman" w:eastAsia="Times New Roman" w:hAnsi="Times New Roman" w:cs="Times New Roman"/>
          <w:sz w:val="24"/>
          <w:szCs w:val="24"/>
          <w:lang w:eastAsia="sk-SK"/>
        </w:rPr>
        <w:t>.</w:t>
      </w:r>
    </w:p>
    <w:p w14:paraId="2009DA74" w14:textId="38914985" w:rsidR="008D40A8" w:rsidRPr="009313C4" w:rsidRDefault="008D40A8" w:rsidP="009313C4">
      <w:pPr>
        <w:spacing w:line="276" w:lineRule="auto"/>
        <w:rPr>
          <w:rFonts w:ascii="Times New Roman" w:eastAsia="Times New Roman" w:hAnsi="Times New Roman" w:cs="Times New Roman"/>
          <w:b/>
          <w:bCs/>
          <w:sz w:val="24"/>
          <w:szCs w:val="24"/>
          <w:lang w:eastAsia="sk-SK"/>
        </w:rPr>
      </w:pPr>
    </w:p>
    <w:p w14:paraId="2759DC7D" w14:textId="77777777" w:rsidR="008D2E95" w:rsidRDefault="008D2E95">
      <w:pPr>
        <w:rPr>
          <w:rFonts w:ascii="Times New Roman" w:eastAsia="Times New Roman" w:hAnsi="Times New Roman" w:cs="Times New Roman"/>
          <w:b/>
          <w:bCs/>
          <w:sz w:val="24"/>
          <w:szCs w:val="24"/>
          <w:highlight w:val="lightGray"/>
          <w:lang w:eastAsia="sk-SK"/>
        </w:rPr>
      </w:pPr>
      <w:r>
        <w:rPr>
          <w:rFonts w:ascii="Times New Roman" w:eastAsia="Times New Roman" w:hAnsi="Times New Roman" w:cs="Times New Roman"/>
          <w:b/>
          <w:bCs/>
          <w:sz w:val="24"/>
          <w:szCs w:val="24"/>
          <w:highlight w:val="lightGray"/>
          <w:lang w:eastAsia="sk-SK"/>
        </w:rPr>
        <w:br w:type="page"/>
      </w:r>
    </w:p>
    <w:p w14:paraId="5BCADB9C" w14:textId="5DC68018" w:rsidR="00006095" w:rsidRPr="008D2E95" w:rsidRDefault="00006095" w:rsidP="008D2E95">
      <w:pPr>
        <w:pStyle w:val="Nadpis1"/>
        <w:numPr>
          <w:ilvl w:val="0"/>
          <w:numId w:val="12"/>
        </w:numPr>
        <w:spacing w:after="240" w:line="276" w:lineRule="auto"/>
        <w:ind w:left="426" w:hanging="426"/>
        <w:rPr>
          <w:rFonts w:ascii="Times New Roman" w:eastAsia="Times New Roman" w:hAnsi="Times New Roman" w:cs="Times New Roman"/>
          <w:b/>
          <w:bCs/>
          <w:caps/>
          <w:color w:val="auto"/>
          <w:sz w:val="28"/>
          <w:szCs w:val="28"/>
          <w:lang w:eastAsia="sk-SK"/>
        </w:rPr>
      </w:pPr>
      <w:bookmarkStart w:id="7" w:name="_Toc109146908"/>
      <w:r w:rsidRPr="008D2E95">
        <w:rPr>
          <w:rFonts w:ascii="Times New Roman" w:eastAsia="Times New Roman" w:hAnsi="Times New Roman" w:cs="Times New Roman"/>
          <w:b/>
          <w:bCs/>
          <w:caps/>
          <w:color w:val="auto"/>
          <w:sz w:val="28"/>
          <w:szCs w:val="28"/>
          <w:lang w:eastAsia="sk-SK"/>
        </w:rPr>
        <w:t>I/77 Bardejov juhozápadný obchvat</w:t>
      </w:r>
      <w:r w:rsidR="000E3633">
        <w:rPr>
          <w:rFonts w:ascii="Times New Roman" w:eastAsia="Times New Roman" w:hAnsi="Times New Roman" w:cs="Times New Roman"/>
          <w:b/>
          <w:bCs/>
          <w:caps/>
          <w:color w:val="auto"/>
          <w:sz w:val="28"/>
          <w:szCs w:val="28"/>
          <w:lang w:eastAsia="sk-SK"/>
        </w:rPr>
        <w:t>,</w:t>
      </w:r>
      <w:r w:rsidR="002675BC" w:rsidRPr="008D2E95">
        <w:rPr>
          <w:rFonts w:ascii="Times New Roman" w:eastAsia="Times New Roman" w:hAnsi="Times New Roman" w:cs="Times New Roman"/>
          <w:b/>
          <w:bCs/>
          <w:caps/>
          <w:color w:val="auto"/>
          <w:sz w:val="28"/>
          <w:szCs w:val="28"/>
          <w:lang w:eastAsia="sk-SK"/>
        </w:rPr>
        <w:t xml:space="preserve"> II. fáza</w:t>
      </w:r>
      <w:bookmarkEnd w:id="7"/>
    </w:p>
    <w:p w14:paraId="1057E756" w14:textId="2BF11FC9" w:rsidR="00006095" w:rsidRPr="008D2E95" w:rsidRDefault="00006095" w:rsidP="003D589D">
      <w:pPr>
        <w:pStyle w:val="Nadpis2"/>
        <w:numPr>
          <w:ilvl w:val="1"/>
          <w:numId w:val="12"/>
        </w:numPr>
        <w:spacing w:before="240" w:after="240" w:line="276" w:lineRule="auto"/>
        <w:ind w:left="426" w:hanging="426"/>
        <w:rPr>
          <w:rFonts w:ascii="Times New Roman" w:hAnsi="Times New Roman" w:cs="Times New Roman"/>
          <w:b/>
          <w:bCs/>
          <w:color w:val="auto"/>
          <w:sz w:val="24"/>
          <w:szCs w:val="24"/>
        </w:rPr>
      </w:pPr>
      <w:bookmarkStart w:id="8" w:name="_Toc109146909"/>
      <w:r w:rsidRPr="008D2E95">
        <w:rPr>
          <w:rFonts w:ascii="Times New Roman" w:hAnsi="Times New Roman" w:cs="Times New Roman"/>
          <w:b/>
          <w:bCs/>
          <w:color w:val="auto"/>
          <w:sz w:val="24"/>
          <w:szCs w:val="24"/>
        </w:rPr>
        <w:t>Hodnotenie stavby</w:t>
      </w:r>
      <w:bookmarkEnd w:id="8"/>
    </w:p>
    <w:p w14:paraId="175284CB" w14:textId="265F73F3" w:rsidR="00B40974" w:rsidRPr="009313C4" w:rsidRDefault="00B40974"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Účelom projektu vybudovania novej cestnej komunikácie</w:t>
      </w:r>
      <w:r w:rsidR="00914EC7" w:rsidRPr="009313C4">
        <w:rPr>
          <w:rFonts w:ascii="Times New Roman" w:hAnsi="Times New Roman" w:cs="Times New Roman"/>
          <w:sz w:val="24"/>
          <w:szCs w:val="24"/>
        </w:rPr>
        <w:t xml:space="preserve"> </w:t>
      </w:r>
      <w:r w:rsidR="004D0DE6" w:rsidRPr="009313C4">
        <w:rPr>
          <w:rFonts w:ascii="Times New Roman" w:hAnsi="Times New Roman" w:cs="Times New Roman"/>
          <w:sz w:val="24"/>
          <w:szCs w:val="24"/>
        </w:rPr>
        <w:t>bol</w:t>
      </w:r>
      <w:r w:rsidRPr="009313C4">
        <w:rPr>
          <w:rFonts w:ascii="Times New Roman" w:hAnsi="Times New Roman" w:cs="Times New Roman"/>
          <w:sz w:val="24"/>
          <w:szCs w:val="24"/>
        </w:rPr>
        <w:t xml:space="preserve"> odklon tranzitnej dopravy mimo zastavané územie mesta Bardejov (obchvat) s cieľom zlepšenia životného prostredia a</w:t>
      </w:r>
      <w:r w:rsidR="00B025FD" w:rsidRPr="009313C4">
        <w:rPr>
          <w:rFonts w:ascii="Times New Roman" w:hAnsi="Times New Roman" w:cs="Times New Roman"/>
          <w:sz w:val="24"/>
          <w:szCs w:val="24"/>
        </w:rPr>
        <w:t> </w:t>
      </w:r>
      <w:r w:rsidRPr="009313C4">
        <w:rPr>
          <w:rFonts w:ascii="Times New Roman" w:hAnsi="Times New Roman" w:cs="Times New Roman"/>
          <w:sz w:val="24"/>
          <w:szCs w:val="24"/>
        </w:rPr>
        <w:t>zvýšenia</w:t>
      </w:r>
      <w:r w:rsidR="00B025FD" w:rsidRPr="009313C4">
        <w:rPr>
          <w:rFonts w:ascii="Times New Roman" w:hAnsi="Times New Roman" w:cs="Times New Roman"/>
          <w:sz w:val="24"/>
          <w:szCs w:val="24"/>
        </w:rPr>
        <w:t xml:space="preserve"> </w:t>
      </w:r>
      <w:r w:rsidR="00AC5481" w:rsidRPr="009313C4">
        <w:rPr>
          <w:rFonts w:ascii="Times New Roman" w:hAnsi="Times New Roman" w:cs="Times New Roman"/>
          <w:sz w:val="24"/>
          <w:szCs w:val="24"/>
        </w:rPr>
        <w:t>dopravnej bezpečnosti účastníkov cestnej premávky, zníženi</w:t>
      </w:r>
      <w:r w:rsidR="00B025FD" w:rsidRPr="009313C4">
        <w:rPr>
          <w:rFonts w:ascii="Times New Roman" w:hAnsi="Times New Roman" w:cs="Times New Roman"/>
          <w:sz w:val="24"/>
          <w:szCs w:val="24"/>
        </w:rPr>
        <w:t>a</w:t>
      </w:r>
      <w:r w:rsidR="00AC5481" w:rsidRPr="009313C4">
        <w:rPr>
          <w:rFonts w:ascii="Times New Roman" w:hAnsi="Times New Roman" w:cs="Times New Roman"/>
          <w:sz w:val="24"/>
          <w:szCs w:val="24"/>
        </w:rPr>
        <w:t xml:space="preserve"> nehodovosti v danej oblasti a zníženi</w:t>
      </w:r>
      <w:r w:rsidR="00B025FD" w:rsidRPr="009313C4">
        <w:rPr>
          <w:rFonts w:ascii="Times New Roman" w:hAnsi="Times New Roman" w:cs="Times New Roman"/>
          <w:sz w:val="24"/>
          <w:szCs w:val="24"/>
        </w:rPr>
        <w:t>a</w:t>
      </w:r>
      <w:r w:rsidR="00AC5481" w:rsidRPr="009313C4">
        <w:rPr>
          <w:rFonts w:ascii="Times New Roman" w:hAnsi="Times New Roman" w:cs="Times New Roman"/>
          <w:sz w:val="24"/>
          <w:szCs w:val="24"/>
        </w:rPr>
        <w:t xml:space="preserve"> prevádzkových nákladov vozidiel vplyvom nevyhovujúceho technického </w:t>
      </w:r>
      <w:r w:rsidR="00B025FD" w:rsidRPr="009313C4">
        <w:rPr>
          <w:rFonts w:ascii="Times New Roman" w:hAnsi="Times New Roman" w:cs="Times New Roman"/>
          <w:sz w:val="24"/>
          <w:szCs w:val="24"/>
        </w:rPr>
        <w:t xml:space="preserve">stavu vozovky pôvodnej trasy cesty I/77. Nové vedenie cesty I/77 zabezpečí </w:t>
      </w:r>
      <w:r w:rsidR="00141C53" w:rsidRPr="009313C4">
        <w:rPr>
          <w:rFonts w:ascii="Times New Roman" w:hAnsi="Times New Roman" w:cs="Times New Roman"/>
          <w:sz w:val="24"/>
          <w:szCs w:val="24"/>
        </w:rPr>
        <w:t>vyšší</w:t>
      </w:r>
      <w:r w:rsidRPr="009313C4">
        <w:rPr>
          <w:rFonts w:ascii="Times New Roman" w:hAnsi="Times New Roman" w:cs="Times New Roman"/>
          <w:sz w:val="24"/>
          <w:szCs w:val="24"/>
        </w:rPr>
        <w:t xml:space="preserve"> dopravn</w:t>
      </w:r>
      <w:r w:rsidR="00B025FD" w:rsidRPr="009313C4">
        <w:rPr>
          <w:rFonts w:ascii="Times New Roman" w:hAnsi="Times New Roman" w:cs="Times New Roman"/>
          <w:sz w:val="24"/>
          <w:szCs w:val="24"/>
        </w:rPr>
        <w:t>ý</w:t>
      </w:r>
      <w:r w:rsidRPr="009313C4">
        <w:rPr>
          <w:rFonts w:ascii="Times New Roman" w:hAnsi="Times New Roman" w:cs="Times New Roman"/>
          <w:sz w:val="24"/>
          <w:szCs w:val="24"/>
        </w:rPr>
        <w:t xml:space="preserve"> komfort užívateľom komunikácie.</w:t>
      </w:r>
    </w:p>
    <w:p w14:paraId="53BD1C36" w14:textId="36EFF1B7" w:rsidR="00141C53" w:rsidRPr="009313C4" w:rsidRDefault="00B40974" w:rsidP="008D2E95">
      <w:pPr>
        <w:spacing w:before="240"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Cesta l/77 Bardejov juhozápadný obchvat sa nachádza v Prešovskom samosprávnom kraji, okres Bardejov,</w:t>
      </w:r>
      <w:r w:rsidR="00141C53" w:rsidRPr="009313C4">
        <w:rPr>
          <w:rFonts w:ascii="Times New Roman" w:hAnsi="Times New Roman" w:cs="Times New Roman"/>
          <w:sz w:val="24"/>
          <w:szCs w:val="24"/>
        </w:rPr>
        <w:t xml:space="preserve"> obec Bardejov</w:t>
      </w:r>
      <w:r w:rsidR="00914EC7" w:rsidRPr="009313C4">
        <w:rPr>
          <w:rFonts w:ascii="Times New Roman" w:hAnsi="Times New Roman" w:cs="Times New Roman"/>
          <w:sz w:val="24"/>
          <w:szCs w:val="24"/>
        </w:rPr>
        <w:t>,</w:t>
      </w:r>
      <w:r w:rsidR="00141C53" w:rsidRPr="009313C4">
        <w:rPr>
          <w:rFonts w:ascii="Times New Roman" w:hAnsi="Times New Roman" w:cs="Times New Roman"/>
          <w:sz w:val="24"/>
          <w:szCs w:val="24"/>
        </w:rPr>
        <w:t xml:space="preserve"> </w:t>
      </w:r>
      <w:r w:rsidRPr="009313C4">
        <w:rPr>
          <w:rFonts w:ascii="Times New Roman" w:hAnsi="Times New Roman" w:cs="Times New Roman"/>
          <w:sz w:val="24"/>
          <w:szCs w:val="24"/>
        </w:rPr>
        <w:t>kataster obce Mokroluh.</w:t>
      </w:r>
    </w:p>
    <w:p w14:paraId="18F033DD" w14:textId="77777777" w:rsidR="00B40974" w:rsidRPr="009313C4" w:rsidRDefault="00B40974"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Juhozápadný obchvat Bardejova a celková</w:t>
      </w:r>
      <w:r w:rsidR="00141C53" w:rsidRPr="009313C4">
        <w:rPr>
          <w:rFonts w:ascii="Times New Roman" w:hAnsi="Times New Roman" w:cs="Times New Roman"/>
          <w:sz w:val="24"/>
          <w:szCs w:val="24"/>
        </w:rPr>
        <w:t xml:space="preserve"> dĺžka rekonštruovanej</w:t>
      </w:r>
      <w:r w:rsidRPr="009313C4">
        <w:rPr>
          <w:rFonts w:ascii="Times New Roman" w:hAnsi="Times New Roman" w:cs="Times New Roman"/>
          <w:sz w:val="24"/>
          <w:szCs w:val="24"/>
        </w:rPr>
        <w:t xml:space="preserve"> cesty I/77 je 5 310 m.</w:t>
      </w:r>
    </w:p>
    <w:p w14:paraId="48C2032C" w14:textId="77777777" w:rsidR="008D2E95" w:rsidRPr="008D2E95" w:rsidRDefault="008D2E95" w:rsidP="008D2E95">
      <w:pPr>
        <w:pStyle w:val="Popis"/>
        <w:spacing w:line="276" w:lineRule="auto"/>
        <w:jc w:val="center"/>
        <w:rPr>
          <w:rFonts w:ascii="Times New Roman" w:hAnsi="Times New Roman" w:cs="Times New Roman"/>
          <w:b/>
          <w:bCs/>
          <w:i w:val="0"/>
          <w:color w:val="auto"/>
          <w:sz w:val="24"/>
          <w:szCs w:val="24"/>
        </w:rPr>
      </w:pPr>
    </w:p>
    <w:p w14:paraId="7A48751E" w14:textId="52238042" w:rsidR="008D2E95" w:rsidRPr="008D2E95" w:rsidRDefault="008D2E95" w:rsidP="008D2E95">
      <w:pPr>
        <w:pStyle w:val="Popis"/>
        <w:spacing w:line="276" w:lineRule="auto"/>
        <w:jc w:val="center"/>
        <w:rPr>
          <w:rFonts w:ascii="Times New Roman" w:hAnsi="Times New Roman" w:cs="Times New Roman"/>
          <w:b/>
          <w:bCs/>
          <w:i w:val="0"/>
          <w:color w:val="auto"/>
          <w:sz w:val="24"/>
          <w:szCs w:val="24"/>
        </w:rPr>
      </w:pPr>
      <w:bookmarkStart w:id="9" w:name="_Toc109147048"/>
      <w:r w:rsidRPr="008D2E95">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Obrázok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w:t>
      </w:r>
      <w:r w:rsidRPr="008D2E95">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Cesta I/77 Bardejov - juhozápadný obchvat</w:t>
      </w:r>
      <w:bookmarkEnd w:id="9"/>
    </w:p>
    <w:p w14:paraId="3FA3BC0C" w14:textId="77777777" w:rsidR="0056612C" w:rsidRPr="009313C4" w:rsidRDefault="0056612C" w:rsidP="008D2E95">
      <w:pPr>
        <w:spacing w:after="0" w:line="276" w:lineRule="auto"/>
        <w:jc w:val="center"/>
        <w:rPr>
          <w:rFonts w:ascii="Times New Roman" w:eastAsia="Times New Roman" w:hAnsi="Times New Roman" w:cs="Times New Roman"/>
          <w:color w:val="00B050"/>
          <w:sz w:val="24"/>
          <w:szCs w:val="24"/>
          <w:lang w:eastAsia="sk-SK"/>
        </w:rPr>
      </w:pPr>
      <w:r w:rsidRPr="009313C4">
        <w:rPr>
          <w:rFonts w:ascii="Times New Roman" w:hAnsi="Times New Roman" w:cs="Times New Roman"/>
          <w:noProof/>
          <w:sz w:val="24"/>
          <w:szCs w:val="24"/>
          <w:lang w:eastAsia="sk-SK"/>
        </w:rPr>
        <w:drawing>
          <wp:inline distT="0" distB="0" distL="0" distR="0" wp14:anchorId="651102E1" wp14:editId="367E60B7">
            <wp:extent cx="4848225" cy="4683500"/>
            <wp:effectExtent l="0" t="0" r="0" b="3175"/>
            <wp:docPr id="17" name="Picture 1"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pic:cNvPr>
                    <pic:cNvPicPr>
                      <a:picLocks noChangeAspect="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862025" cy="4696831"/>
                    </a:xfrm>
                    <a:prstGeom prst="rect">
                      <a:avLst/>
                    </a:prstGeom>
                    <a:noFill/>
                    <a:ln w="9525">
                      <a:noFill/>
                      <a:miter lim="800000"/>
                      <a:headEnd/>
                      <a:tailEnd/>
                    </a:ln>
                  </pic:spPr>
                </pic:pic>
              </a:graphicData>
            </a:graphic>
          </wp:inline>
        </w:drawing>
      </w:r>
    </w:p>
    <w:p w14:paraId="3731F98C" w14:textId="6D0F71FF" w:rsidR="00B40974" w:rsidRPr="009313C4" w:rsidRDefault="00B40974" w:rsidP="009313C4">
      <w:pPr>
        <w:spacing w:after="0" w:line="276" w:lineRule="auto"/>
        <w:jc w:val="both"/>
        <w:rPr>
          <w:rFonts w:ascii="Times New Roman" w:eastAsia="Times New Roman" w:hAnsi="Times New Roman" w:cs="Times New Roman"/>
          <w:color w:val="000000"/>
          <w:sz w:val="24"/>
          <w:szCs w:val="24"/>
          <w:lang w:eastAsia="sk-SK"/>
        </w:rPr>
      </w:pPr>
    </w:p>
    <w:p w14:paraId="04953010" w14:textId="6A6182FE" w:rsidR="00C54E8A" w:rsidRPr="009313C4" w:rsidRDefault="00C54E8A" w:rsidP="009313C4">
      <w:pPr>
        <w:spacing w:after="0" w:line="276" w:lineRule="auto"/>
        <w:jc w:val="both"/>
        <w:rPr>
          <w:rFonts w:ascii="Times New Roman" w:eastAsia="Times New Roman" w:hAnsi="Times New Roman" w:cs="Times New Roman"/>
          <w:color w:val="000000"/>
          <w:sz w:val="24"/>
          <w:szCs w:val="24"/>
          <w:lang w:eastAsia="sk-SK"/>
        </w:rPr>
      </w:pPr>
    </w:p>
    <w:p w14:paraId="39EB386B" w14:textId="0FE03B2A" w:rsidR="00C54E8A" w:rsidRPr="009313C4" w:rsidRDefault="00C54E8A" w:rsidP="009313C4">
      <w:pPr>
        <w:spacing w:after="0" w:line="276" w:lineRule="auto"/>
        <w:jc w:val="both"/>
        <w:rPr>
          <w:rFonts w:ascii="Times New Roman" w:eastAsia="Times New Roman" w:hAnsi="Times New Roman" w:cs="Times New Roman"/>
          <w:color w:val="000000"/>
          <w:sz w:val="24"/>
          <w:szCs w:val="24"/>
          <w:lang w:eastAsia="sk-SK"/>
        </w:rPr>
      </w:pPr>
    </w:p>
    <w:p w14:paraId="133F4B5A" w14:textId="77777777" w:rsidR="00B40974" w:rsidRPr="009313C4" w:rsidRDefault="00B40974" w:rsidP="009313C4">
      <w:pPr>
        <w:spacing w:after="0" w:line="276" w:lineRule="auto"/>
        <w:rPr>
          <w:rFonts w:ascii="Times New Roman" w:hAnsi="Times New Roman" w:cs="Times New Roman"/>
          <w:b/>
          <w:bCs/>
          <w:sz w:val="24"/>
          <w:szCs w:val="24"/>
        </w:rPr>
      </w:pPr>
      <w:r w:rsidRPr="009313C4">
        <w:rPr>
          <w:rFonts w:ascii="Times New Roman" w:hAnsi="Times New Roman" w:cs="Times New Roman"/>
          <w:b/>
          <w:bCs/>
          <w:sz w:val="24"/>
          <w:szCs w:val="24"/>
        </w:rPr>
        <w:t>Cesta l/77</w:t>
      </w:r>
    </w:p>
    <w:p w14:paraId="7E3A66DA" w14:textId="42A6C688" w:rsidR="00B40974" w:rsidRPr="009313C4" w:rsidRDefault="00B40974" w:rsidP="009313C4">
      <w:pPr>
        <w:spacing w:after="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008D2E95">
        <w:rPr>
          <w:rFonts w:ascii="Times New Roman" w:hAnsi="Times New Roman" w:cs="Times New Roman"/>
          <w:sz w:val="24"/>
          <w:szCs w:val="24"/>
        </w:rPr>
        <w:tab/>
        <w:t>k</w:t>
      </w:r>
      <w:r w:rsidRPr="009313C4">
        <w:rPr>
          <w:rFonts w:ascii="Times New Roman" w:hAnsi="Times New Roman" w:cs="Times New Roman"/>
          <w:sz w:val="24"/>
          <w:szCs w:val="24"/>
        </w:rPr>
        <w:t>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57,617</w:t>
      </w:r>
      <w:r w:rsidR="008D2E95">
        <w:rPr>
          <w:rFonts w:ascii="Times New Roman" w:hAnsi="Times New Roman" w:cs="Times New Roman"/>
          <w:sz w:val="24"/>
          <w:szCs w:val="24"/>
        </w:rPr>
        <w:tab/>
      </w:r>
      <w:r w:rsidR="008D2E95">
        <w:rPr>
          <w:rFonts w:ascii="Times New Roman" w:hAnsi="Times New Roman" w:cs="Times New Roman"/>
          <w:sz w:val="24"/>
          <w:szCs w:val="24"/>
        </w:rPr>
        <w:tab/>
        <w:t>k</w:t>
      </w:r>
      <w:r w:rsidRPr="009313C4">
        <w:rPr>
          <w:rFonts w:ascii="Times New Roman" w:hAnsi="Times New Roman" w:cs="Times New Roman"/>
          <w:sz w:val="24"/>
          <w:szCs w:val="24"/>
        </w:rPr>
        <w:t xml:space="preserve">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58,917</w:t>
      </w:r>
    </w:p>
    <w:p w14:paraId="2188AB03" w14:textId="7BA5A821" w:rsidR="00B40974" w:rsidRPr="009313C4" w:rsidRDefault="00B40974" w:rsidP="009313C4">
      <w:pPr>
        <w:spacing w:after="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w:t>
      </w:r>
      <w:r w:rsidR="00E419E3" w:rsidRPr="009313C4">
        <w:rPr>
          <w:rFonts w:ascii="Times New Roman" w:hAnsi="Times New Roman" w:cs="Times New Roman"/>
          <w:sz w:val="24"/>
          <w:szCs w:val="24"/>
        </w:rPr>
        <w:t xml:space="preserve">m </w:t>
      </w:r>
      <w:r w:rsidRPr="009313C4">
        <w:rPr>
          <w:rFonts w:ascii="Times New Roman" w:hAnsi="Times New Roman" w:cs="Times New Roman"/>
          <w:sz w:val="24"/>
          <w:szCs w:val="24"/>
        </w:rPr>
        <w:t>58,917</w:t>
      </w:r>
      <w:r w:rsidR="008D2E95">
        <w:rPr>
          <w:rFonts w:ascii="Times New Roman" w:hAnsi="Times New Roman" w:cs="Times New Roman"/>
          <w:sz w:val="24"/>
          <w:szCs w:val="24"/>
        </w:rPr>
        <w:tab/>
      </w:r>
      <w:r w:rsidR="008D2E95">
        <w:rPr>
          <w:rFonts w:ascii="Times New Roman" w:hAnsi="Times New Roman" w:cs="Times New Roman"/>
          <w:sz w:val="24"/>
          <w:szCs w:val="24"/>
        </w:rPr>
        <w:tab/>
      </w:r>
      <w:r w:rsidRPr="009313C4">
        <w:rPr>
          <w:rFonts w:ascii="Times New Roman" w:hAnsi="Times New Roman" w:cs="Times New Roman"/>
          <w:sz w:val="24"/>
          <w:szCs w:val="24"/>
        </w:rPr>
        <w:t xml:space="preserve">koniec </w:t>
      </w:r>
      <w:proofErr w:type="spellStart"/>
      <w:r w:rsidRPr="009313C4">
        <w:rPr>
          <w:rFonts w:ascii="Times New Roman" w:hAnsi="Times New Roman" w:cs="Times New Roman"/>
          <w:sz w:val="24"/>
          <w:szCs w:val="24"/>
        </w:rPr>
        <w:t>staničenia</w:t>
      </w:r>
      <w:proofErr w:type="spellEnd"/>
      <w:r w:rsidR="00E419E3"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62,335</w:t>
      </w:r>
    </w:p>
    <w:p w14:paraId="131568A3" w14:textId="2D505D52" w:rsidR="00B40974" w:rsidRPr="009313C4" w:rsidRDefault="00B40974" w:rsidP="009313C4">
      <w:pPr>
        <w:spacing w:after="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58,917        </w:t>
      </w:r>
      <w:r w:rsidR="00E419E3" w:rsidRPr="009313C4">
        <w:rPr>
          <w:rFonts w:ascii="Times New Roman" w:hAnsi="Times New Roman" w:cs="Times New Roman"/>
          <w:sz w:val="24"/>
          <w:szCs w:val="24"/>
        </w:rPr>
        <w:t xml:space="preserve">       </w:t>
      </w:r>
      <w:r w:rsidR="008D2E95">
        <w:rPr>
          <w:rFonts w:ascii="Times New Roman" w:hAnsi="Times New Roman" w:cs="Times New Roman"/>
          <w:sz w:val="24"/>
          <w:szCs w:val="24"/>
        </w:rPr>
        <w:tab/>
      </w:r>
      <w:r w:rsidRPr="009313C4">
        <w:rPr>
          <w:rFonts w:ascii="Times New Roman" w:hAnsi="Times New Roman" w:cs="Times New Roman"/>
          <w:sz w:val="24"/>
          <w:szCs w:val="24"/>
        </w:rPr>
        <w:t xml:space="preserve">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60,98</w:t>
      </w:r>
      <w:r w:rsidR="00953538">
        <w:rPr>
          <w:rFonts w:ascii="Times New Roman" w:hAnsi="Times New Roman" w:cs="Times New Roman"/>
          <w:sz w:val="24"/>
          <w:szCs w:val="24"/>
        </w:rPr>
        <w:t>0</w:t>
      </w:r>
    </w:p>
    <w:p w14:paraId="375BE0D3" w14:textId="117F3C9D" w:rsidR="00B40974" w:rsidRPr="009313C4" w:rsidRDefault="00B40974" w:rsidP="009313C4">
      <w:pPr>
        <w:spacing w:after="12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60,981</w:t>
      </w:r>
      <w:r w:rsidR="008D2E95">
        <w:rPr>
          <w:rFonts w:ascii="Times New Roman" w:hAnsi="Times New Roman" w:cs="Times New Roman"/>
          <w:sz w:val="24"/>
          <w:szCs w:val="24"/>
        </w:rPr>
        <w:tab/>
      </w:r>
      <w:r w:rsidR="008D2E95">
        <w:rPr>
          <w:rFonts w:ascii="Times New Roman" w:hAnsi="Times New Roman" w:cs="Times New Roman"/>
          <w:sz w:val="24"/>
          <w:szCs w:val="24"/>
        </w:rPr>
        <w:tab/>
      </w:r>
      <w:r w:rsidRPr="009313C4">
        <w:rPr>
          <w:rFonts w:ascii="Times New Roman" w:hAnsi="Times New Roman" w:cs="Times New Roman"/>
          <w:sz w:val="24"/>
          <w:szCs w:val="24"/>
        </w:rPr>
        <w:t xml:space="preserve">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00E419E3" w:rsidRPr="009313C4">
        <w:rPr>
          <w:rFonts w:ascii="Times New Roman" w:hAnsi="Times New Roman" w:cs="Times New Roman"/>
          <w:sz w:val="24"/>
          <w:szCs w:val="24"/>
        </w:rPr>
        <w:tab/>
      </w:r>
      <w:r w:rsidRPr="009313C4">
        <w:rPr>
          <w:rFonts w:ascii="Times New Roman" w:hAnsi="Times New Roman" w:cs="Times New Roman"/>
          <w:sz w:val="24"/>
          <w:szCs w:val="24"/>
        </w:rPr>
        <w:t>km</w:t>
      </w:r>
      <w:r w:rsidR="00E419E3" w:rsidRPr="009313C4">
        <w:rPr>
          <w:rFonts w:ascii="Times New Roman" w:hAnsi="Times New Roman" w:cs="Times New Roman"/>
          <w:sz w:val="24"/>
          <w:szCs w:val="24"/>
        </w:rPr>
        <w:t xml:space="preserve"> </w:t>
      </w:r>
      <w:r w:rsidRPr="009313C4">
        <w:rPr>
          <w:rFonts w:ascii="Times New Roman" w:hAnsi="Times New Roman" w:cs="Times New Roman"/>
          <w:sz w:val="24"/>
          <w:szCs w:val="24"/>
        </w:rPr>
        <w:t>62,335</w:t>
      </w:r>
    </w:p>
    <w:p w14:paraId="6F2AE8DA" w14:textId="77777777" w:rsidR="00FB511C" w:rsidRPr="009313C4" w:rsidRDefault="00FB511C" w:rsidP="00953538">
      <w:pPr>
        <w:spacing w:after="0" w:line="276" w:lineRule="auto"/>
        <w:jc w:val="both"/>
        <w:rPr>
          <w:rFonts w:ascii="Times New Roman" w:hAnsi="Times New Roman" w:cs="Times New Roman"/>
          <w:sz w:val="24"/>
          <w:szCs w:val="24"/>
        </w:rPr>
      </w:pPr>
    </w:p>
    <w:p w14:paraId="1BA42889" w14:textId="14DA1046" w:rsidR="00B40974" w:rsidRPr="009313C4" w:rsidRDefault="00B4097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Skutočný začiatok realizácie </w:t>
      </w:r>
      <w:r w:rsidR="002E69AA" w:rsidRPr="009313C4">
        <w:rPr>
          <w:rFonts w:ascii="Times New Roman" w:hAnsi="Times New Roman" w:cs="Times New Roman"/>
          <w:sz w:val="24"/>
          <w:szCs w:val="24"/>
        </w:rPr>
        <w:t xml:space="preserve">predmetného </w:t>
      </w:r>
      <w:r w:rsidRPr="009313C4">
        <w:rPr>
          <w:rFonts w:ascii="Times New Roman" w:hAnsi="Times New Roman" w:cs="Times New Roman"/>
          <w:sz w:val="24"/>
          <w:szCs w:val="24"/>
        </w:rPr>
        <w:t>projektu bol v apríli 2015 a skutočný koniec realizácie projektu bol v decembri 2017.</w:t>
      </w:r>
    </w:p>
    <w:p w14:paraId="03B3CBA4" w14:textId="77777777" w:rsidR="00B34F5A" w:rsidRPr="009313C4" w:rsidRDefault="00B34F5A" w:rsidP="009313C4">
      <w:pPr>
        <w:spacing w:after="120" w:line="276" w:lineRule="auto"/>
        <w:jc w:val="both"/>
        <w:rPr>
          <w:rFonts w:ascii="Times New Roman" w:hAnsi="Times New Roman" w:cs="Times New Roman"/>
          <w:b/>
          <w:bCs/>
          <w:sz w:val="24"/>
          <w:szCs w:val="24"/>
        </w:rPr>
      </w:pPr>
      <w:r w:rsidRPr="009313C4">
        <w:rPr>
          <w:rFonts w:ascii="Times New Roman" w:hAnsi="Times New Roman" w:cs="Times New Roman"/>
          <w:b/>
          <w:bCs/>
          <w:sz w:val="24"/>
          <w:szCs w:val="24"/>
        </w:rPr>
        <w:t>Zmeny cestnej siete – historický vývoj</w:t>
      </w:r>
    </w:p>
    <w:p w14:paraId="23980B13" w14:textId="4FD69C1D" w:rsidR="005E79F2" w:rsidRDefault="00B34F5A"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 xml:space="preserve">Stav </w:t>
      </w:r>
      <w:r w:rsidR="00946454" w:rsidRPr="009313C4">
        <w:rPr>
          <w:rFonts w:ascii="Times New Roman" w:hAnsi="Times New Roman" w:cs="Times New Roman"/>
          <w:sz w:val="24"/>
          <w:szCs w:val="24"/>
          <w:u w:val="single"/>
        </w:rPr>
        <w:t>k</w:t>
      </w:r>
      <w:r w:rsidR="008D2E95">
        <w:rPr>
          <w:rFonts w:ascii="Times New Roman" w:hAnsi="Times New Roman" w:cs="Times New Roman"/>
          <w:sz w:val="24"/>
          <w:szCs w:val="24"/>
          <w:u w:val="single"/>
        </w:rPr>
        <w:t> </w:t>
      </w:r>
      <w:r w:rsidR="005E79F2" w:rsidRPr="009313C4">
        <w:rPr>
          <w:rFonts w:ascii="Times New Roman" w:hAnsi="Times New Roman" w:cs="Times New Roman"/>
          <w:sz w:val="24"/>
          <w:szCs w:val="24"/>
          <w:u w:val="single"/>
        </w:rPr>
        <w:t>2016</w:t>
      </w:r>
    </w:p>
    <w:p w14:paraId="034790FB" w14:textId="232CEE97" w:rsidR="008D2E95" w:rsidRPr="008D2E95" w:rsidRDefault="008D2E95" w:rsidP="008D2E95">
      <w:pPr>
        <w:pStyle w:val="Popis"/>
        <w:spacing w:line="276" w:lineRule="auto"/>
        <w:jc w:val="center"/>
        <w:rPr>
          <w:rFonts w:ascii="Times New Roman" w:hAnsi="Times New Roman" w:cs="Times New Roman"/>
          <w:b/>
          <w:bCs/>
          <w:i w:val="0"/>
          <w:color w:val="auto"/>
          <w:sz w:val="24"/>
          <w:szCs w:val="24"/>
        </w:rPr>
      </w:pPr>
      <w:bookmarkStart w:id="10" w:name="_Toc109147049"/>
      <w:r w:rsidRPr="008D2E95">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Obrázok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w:t>
      </w:r>
      <w:r w:rsidRPr="008D2E95">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Historický vývoj zmien cestnej siete v meste Bardejov -</w:t>
      </w:r>
      <w:r w:rsidR="000E3633">
        <w:rPr>
          <w:rFonts w:ascii="Times New Roman" w:hAnsi="Times New Roman" w:cs="Times New Roman"/>
          <w:b/>
          <w:i w:val="0"/>
          <w:color w:val="auto"/>
          <w:sz w:val="24"/>
          <w:szCs w:val="24"/>
        </w:rPr>
        <w:t xml:space="preserve"> </w:t>
      </w:r>
      <w:r w:rsidRPr="008D2E95">
        <w:rPr>
          <w:rFonts w:ascii="Times New Roman" w:hAnsi="Times New Roman" w:cs="Times New Roman"/>
          <w:b/>
          <w:i w:val="0"/>
          <w:color w:val="auto"/>
          <w:sz w:val="24"/>
          <w:szCs w:val="24"/>
        </w:rPr>
        <w:t>stav k roku 2016</w:t>
      </w:r>
      <w:bookmarkEnd w:id="10"/>
    </w:p>
    <w:p w14:paraId="1AEDB018" w14:textId="77777777" w:rsidR="005E79F2" w:rsidRPr="009313C4" w:rsidRDefault="005E79F2" w:rsidP="009313C4">
      <w:pPr>
        <w:spacing w:after="0" w:line="276" w:lineRule="auto"/>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4D3FA93A" wp14:editId="1E4BFE26">
            <wp:extent cx="5760720" cy="2808605"/>
            <wp:effectExtent l="0" t="0" r="0" b="0"/>
            <wp:docPr id="13" name="Obrázok 3"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ok 3"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4000000}"/>
                        </a:ext>
                      </a:extLst>
                    </pic:cNvPr>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5760720" cy="2808605"/>
                    </a:xfrm>
                    <a:prstGeom prst="rect">
                      <a:avLst/>
                    </a:prstGeom>
                  </pic:spPr>
                </pic:pic>
              </a:graphicData>
            </a:graphic>
          </wp:inline>
        </w:drawing>
      </w:r>
    </w:p>
    <w:p w14:paraId="175FD34F" w14:textId="77777777" w:rsidR="008D2E95" w:rsidRDefault="008D2E95" w:rsidP="009313C4">
      <w:pPr>
        <w:spacing w:after="120" w:line="276" w:lineRule="auto"/>
        <w:jc w:val="both"/>
        <w:rPr>
          <w:rFonts w:ascii="Times New Roman" w:hAnsi="Times New Roman" w:cs="Times New Roman"/>
          <w:sz w:val="24"/>
          <w:szCs w:val="24"/>
          <w:u w:val="single"/>
        </w:rPr>
      </w:pPr>
    </w:p>
    <w:p w14:paraId="2037DD98" w14:textId="77777777" w:rsidR="008D2E95" w:rsidRDefault="008D2E95">
      <w:pPr>
        <w:rPr>
          <w:rFonts w:ascii="Times New Roman" w:hAnsi="Times New Roman" w:cs="Times New Roman"/>
          <w:sz w:val="24"/>
          <w:szCs w:val="24"/>
          <w:u w:val="single"/>
        </w:rPr>
      </w:pPr>
      <w:r>
        <w:rPr>
          <w:rFonts w:ascii="Times New Roman" w:hAnsi="Times New Roman" w:cs="Times New Roman"/>
          <w:sz w:val="24"/>
          <w:szCs w:val="24"/>
          <w:u w:val="single"/>
        </w:rPr>
        <w:br w:type="page"/>
      </w:r>
    </w:p>
    <w:p w14:paraId="4F634775" w14:textId="6A6BFE1A" w:rsidR="005E79F2" w:rsidRDefault="00B34F5A"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 xml:space="preserve">Stav </w:t>
      </w:r>
      <w:r w:rsidR="00946454" w:rsidRPr="009313C4">
        <w:rPr>
          <w:rFonts w:ascii="Times New Roman" w:hAnsi="Times New Roman" w:cs="Times New Roman"/>
          <w:sz w:val="24"/>
          <w:szCs w:val="24"/>
          <w:u w:val="single"/>
        </w:rPr>
        <w:t>k</w:t>
      </w:r>
      <w:r w:rsidR="008D2E95">
        <w:rPr>
          <w:rFonts w:ascii="Times New Roman" w:hAnsi="Times New Roman" w:cs="Times New Roman"/>
          <w:sz w:val="24"/>
          <w:szCs w:val="24"/>
          <w:u w:val="single"/>
        </w:rPr>
        <w:t> </w:t>
      </w:r>
      <w:r w:rsidR="005E79F2" w:rsidRPr="009313C4">
        <w:rPr>
          <w:rFonts w:ascii="Times New Roman" w:hAnsi="Times New Roman" w:cs="Times New Roman"/>
          <w:sz w:val="24"/>
          <w:szCs w:val="24"/>
          <w:u w:val="single"/>
        </w:rPr>
        <w:t>2017</w:t>
      </w:r>
    </w:p>
    <w:p w14:paraId="3889CB2D" w14:textId="6A2FA4CB" w:rsidR="008D2E95" w:rsidRPr="008D2E95" w:rsidRDefault="008D2E95" w:rsidP="008D2E95">
      <w:pPr>
        <w:pStyle w:val="Popis"/>
        <w:spacing w:line="276" w:lineRule="auto"/>
        <w:jc w:val="center"/>
        <w:rPr>
          <w:rFonts w:ascii="Times New Roman" w:hAnsi="Times New Roman" w:cs="Times New Roman"/>
          <w:b/>
          <w:bCs/>
          <w:i w:val="0"/>
          <w:color w:val="auto"/>
          <w:sz w:val="24"/>
          <w:szCs w:val="24"/>
        </w:rPr>
      </w:pPr>
      <w:bookmarkStart w:id="11" w:name="_Toc109147050"/>
      <w:r w:rsidRPr="008D2E95">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Obrázok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3</w:t>
      </w:r>
      <w:r w:rsidRPr="008D2E95">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Historický vývoj zmien cestnej siete v meste Bardejov – stav k roku 2017</w:t>
      </w:r>
      <w:bookmarkEnd w:id="11"/>
    </w:p>
    <w:p w14:paraId="2EB93FDA" w14:textId="77777777" w:rsidR="005E79F2" w:rsidRPr="009313C4" w:rsidRDefault="005E79F2" w:rsidP="008D2E95">
      <w:pPr>
        <w:spacing w:after="0" w:line="276" w:lineRule="auto"/>
        <w:jc w:val="center"/>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6461B6BE" wp14:editId="13AC870B">
            <wp:extent cx="5760720" cy="2874010"/>
            <wp:effectExtent l="0" t="0" r="0" b="2540"/>
            <wp:docPr id="14" name="Obrázok 2"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ok 2"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3000000}"/>
                        </a:ext>
                      </a:extLst>
                    </pic:cNvPr>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5760720" cy="2874010"/>
                    </a:xfrm>
                    <a:prstGeom prst="rect">
                      <a:avLst/>
                    </a:prstGeom>
                  </pic:spPr>
                </pic:pic>
              </a:graphicData>
            </a:graphic>
          </wp:inline>
        </w:drawing>
      </w:r>
    </w:p>
    <w:p w14:paraId="66A4A9C9" w14:textId="77777777" w:rsidR="008D2E95" w:rsidRDefault="008D2E95" w:rsidP="009313C4">
      <w:pPr>
        <w:spacing w:line="276" w:lineRule="auto"/>
        <w:rPr>
          <w:rFonts w:ascii="Times New Roman" w:hAnsi="Times New Roman" w:cs="Times New Roman"/>
          <w:sz w:val="24"/>
          <w:szCs w:val="24"/>
          <w:u w:val="single"/>
        </w:rPr>
      </w:pPr>
    </w:p>
    <w:p w14:paraId="2E4B49F6" w14:textId="6E62C6CB" w:rsidR="005E79F2" w:rsidRDefault="00B34F5A" w:rsidP="009313C4">
      <w:pPr>
        <w:spacing w:line="276" w:lineRule="auto"/>
        <w:rPr>
          <w:rFonts w:ascii="Times New Roman" w:hAnsi="Times New Roman" w:cs="Times New Roman"/>
          <w:sz w:val="24"/>
          <w:szCs w:val="24"/>
          <w:u w:val="single"/>
        </w:rPr>
      </w:pPr>
      <w:r w:rsidRPr="009313C4">
        <w:rPr>
          <w:rFonts w:ascii="Times New Roman" w:hAnsi="Times New Roman" w:cs="Times New Roman"/>
          <w:sz w:val="24"/>
          <w:szCs w:val="24"/>
          <w:u w:val="single"/>
        </w:rPr>
        <w:t xml:space="preserve">Stav </w:t>
      </w:r>
      <w:r w:rsidR="005A7C44" w:rsidRPr="009313C4">
        <w:rPr>
          <w:rFonts w:ascii="Times New Roman" w:hAnsi="Times New Roman" w:cs="Times New Roman"/>
          <w:sz w:val="24"/>
          <w:szCs w:val="24"/>
          <w:u w:val="single"/>
        </w:rPr>
        <w:t>k</w:t>
      </w:r>
      <w:r w:rsidR="008D2E95">
        <w:rPr>
          <w:rFonts w:ascii="Times New Roman" w:hAnsi="Times New Roman" w:cs="Times New Roman"/>
          <w:sz w:val="24"/>
          <w:szCs w:val="24"/>
          <w:u w:val="single"/>
        </w:rPr>
        <w:t> </w:t>
      </w:r>
      <w:r w:rsidR="005E79F2" w:rsidRPr="009313C4">
        <w:rPr>
          <w:rFonts w:ascii="Times New Roman" w:hAnsi="Times New Roman" w:cs="Times New Roman"/>
          <w:sz w:val="24"/>
          <w:szCs w:val="24"/>
          <w:u w:val="single"/>
        </w:rPr>
        <w:t>2019</w:t>
      </w:r>
    </w:p>
    <w:p w14:paraId="5E714F28" w14:textId="00CB84F7" w:rsidR="008D2E95" w:rsidRPr="008D2E95" w:rsidRDefault="008D2E95" w:rsidP="008D2E95">
      <w:pPr>
        <w:pStyle w:val="Popis"/>
        <w:spacing w:line="276" w:lineRule="auto"/>
        <w:jc w:val="center"/>
        <w:rPr>
          <w:rFonts w:ascii="Times New Roman" w:hAnsi="Times New Roman" w:cs="Times New Roman"/>
          <w:b/>
          <w:bCs/>
          <w:i w:val="0"/>
          <w:color w:val="auto"/>
          <w:sz w:val="24"/>
          <w:szCs w:val="24"/>
        </w:rPr>
      </w:pPr>
      <w:bookmarkStart w:id="12" w:name="_Toc109147051"/>
      <w:r w:rsidRPr="008D2E95">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Obrázok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4</w:t>
      </w:r>
      <w:r w:rsidRPr="008D2E95">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Historický vývoj zmien cestnej siete v meste Bardejov – stav k roku 2019</w:t>
      </w:r>
      <w:bookmarkEnd w:id="12"/>
    </w:p>
    <w:p w14:paraId="19614068" w14:textId="77777777" w:rsidR="005E79F2" w:rsidRPr="009313C4" w:rsidRDefault="005E79F2" w:rsidP="008D2E95">
      <w:pPr>
        <w:spacing w:after="0" w:line="276" w:lineRule="auto"/>
        <w:jc w:val="center"/>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5CC579AD" wp14:editId="1ED9C308">
            <wp:extent cx="5760720" cy="2687320"/>
            <wp:effectExtent l="0" t="0" r="0" b="0"/>
            <wp:docPr id="15" name="Obrázok 1"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ok 1"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pic:cNvPr>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5760720" cy="2687320"/>
                    </a:xfrm>
                    <a:prstGeom prst="rect">
                      <a:avLst/>
                    </a:prstGeom>
                  </pic:spPr>
                </pic:pic>
              </a:graphicData>
            </a:graphic>
          </wp:inline>
        </w:drawing>
      </w:r>
    </w:p>
    <w:p w14:paraId="20280523" w14:textId="77777777" w:rsidR="00D548AC" w:rsidRPr="009313C4" w:rsidRDefault="00D548AC" w:rsidP="009313C4">
      <w:pPr>
        <w:spacing w:after="120" w:line="276" w:lineRule="auto"/>
        <w:jc w:val="both"/>
        <w:rPr>
          <w:rFonts w:ascii="Times New Roman" w:hAnsi="Times New Roman" w:cs="Times New Roman"/>
          <w:b/>
          <w:bCs/>
          <w:sz w:val="24"/>
          <w:szCs w:val="24"/>
        </w:rPr>
      </w:pPr>
    </w:p>
    <w:p w14:paraId="401E9552" w14:textId="77777777" w:rsidR="008D2E95" w:rsidRDefault="008D2E95">
      <w:pPr>
        <w:rPr>
          <w:rFonts w:ascii="Times New Roman" w:eastAsiaTheme="majorEastAsia" w:hAnsi="Times New Roman" w:cs="Times New Roman"/>
          <w:b/>
          <w:bCs/>
          <w:sz w:val="24"/>
          <w:szCs w:val="24"/>
        </w:rPr>
      </w:pPr>
      <w:r>
        <w:rPr>
          <w:rFonts w:ascii="Times New Roman" w:hAnsi="Times New Roman" w:cs="Times New Roman"/>
          <w:b/>
          <w:bCs/>
          <w:sz w:val="24"/>
          <w:szCs w:val="24"/>
        </w:rPr>
        <w:br w:type="page"/>
      </w:r>
    </w:p>
    <w:p w14:paraId="207D5BFE" w14:textId="7DC3158C" w:rsidR="00BA16B7" w:rsidRPr="009313C4" w:rsidRDefault="00BA16B7" w:rsidP="008D2E95">
      <w:pPr>
        <w:pStyle w:val="Nadpis2"/>
        <w:numPr>
          <w:ilvl w:val="1"/>
          <w:numId w:val="12"/>
        </w:numPr>
        <w:spacing w:before="240" w:after="240" w:line="276" w:lineRule="auto"/>
        <w:rPr>
          <w:rFonts w:ascii="Times New Roman" w:hAnsi="Times New Roman" w:cs="Times New Roman"/>
          <w:b/>
          <w:bCs/>
          <w:color w:val="auto"/>
          <w:sz w:val="24"/>
          <w:szCs w:val="24"/>
        </w:rPr>
      </w:pPr>
      <w:bookmarkStart w:id="13" w:name="_Toc109146910"/>
      <w:r w:rsidRPr="009313C4">
        <w:rPr>
          <w:rFonts w:ascii="Times New Roman" w:hAnsi="Times New Roman" w:cs="Times New Roman"/>
          <w:b/>
          <w:bCs/>
          <w:color w:val="auto"/>
          <w:sz w:val="24"/>
          <w:szCs w:val="24"/>
        </w:rPr>
        <w:t>Štatistika dopravných nehôd</w:t>
      </w:r>
      <w:bookmarkEnd w:id="13"/>
    </w:p>
    <w:p w14:paraId="043EE5A3" w14:textId="4B56E9E6" w:rsidR="00BA16B7" w:rsidRPr="008D2E95" w:rsidRDefault="00EF66DB" w:rsidP="002A2577">
      <w:pPr>
        <w:pStyle w:val="Popis"/>
        <w:spacing w:line="276" w:lineRule="auto"/>
        <w:jc w:val="center"/>
        <w:rPr>
          <w:rFonts w:ascii="Times New Roman" w:hAnsi="Times New Roman" w:cs="Times New Roman"/>
          <w:b/>
          <w:bCs/>
          <w:i w:val="0"/>
          <w:color w:val="auto"/>
          <w:sz w:val="24"/>
          <w:szCs w:val="24"/>
        </w:rPr>
      </w:pPr>
      <w:bookmarkStart w:id="14" w:name="_Toc109147137"/>
      <w:r w:rsidRPr="008D2E95">
        <w:rPr>
          <w:rFonts w:ascii="Times New Roman" w:hAnsi="Times New Roman" w:cs="Times New Roman"/>
          <w:b/>
          <w:bCs/>
          <w:i w:val="0"/>
          <w:color w:val="auto"/>
          <w:sz w:val="24"/>
          <w:szCs w:val="24"/>
        </w:rPr>
        <w:t>Tabuľka</w:t>
      </w:r>
      <w:r w:rsidR="008D2E95">
        <w:rPr>
          <w:rFonts w:ascii="Times New Roman" w:hAnsi="Times New Roman" w:cs="Times New Roman"/>
          <w:b/>
          <w:bCs/>
          <w:i w:val="0"/>
          <w:color w:val="auto"/>
          <w:sz w:val="24"/>
          <w:szCs w:val="24"/>
        </w:rPr>
        <w:t xml:space="preserve"> č.</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Tabuľka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w:t>
      </w:r>
      <w:r w:rsidRPr="008D2E95">
        <w:rPr>
          <w:rFonts w:ascii="Times New Roman" w:hAnsi="Times New Roman" w:cs="Times New Roman"/>
          <w:b/>
          <w:bCs/>
          <w:i w:val="0"/>
          <w:color w:val="auto"/>
          <w:sz w:val="24"/>
          <w:szCs w:val="24"/>
        </w:rPr>
        <w:fldChar w:fldCharType="end"/>
      </w:r>
      <w:r w:rsidR="008D2E95">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Štatistika dopravných nehôd úseku cesty l/77 km 57,617 - 62,335</w:t>
      </w:r>
      <w:bookmarkEnd w:id="14"/>
    </w:p>
    <w:tbl>
      <w:tblPr>
        <w:tblW w:w="8040" w:type="dxa"/>
        <w:jc w:val="center"/>
        <w:tblCellMar>
          <w:left w:w="70" w:type="dxa"/>
          <w:right w:w="70" w:type="dxa"/>
        </w:tblCellMar>
        <w:tblLook w:val="04A0" w:firstRow="1" w:lastRow="0" w:firstColumn="1" w:lastColumn="0" w:noHBand="0" w:noVBand="1"/>
      </w:tblPr>
      <w:tblGrid>
        <w:gridCol w:w="1928"/>
        <w:gridCol w:w="1314"/>
        <w:gridCol w:w="1813"/>
        <w:gridCol w:w="1435"/>
        <w:gridCol w:w="1514"/>
        <w:gridCol w:w="146"/>
      </w:tblGrid>
      <w:tr w:rsidR="00BA16B7" w:rsidRPr="008D2E95" w14:paraId="4AAB141F" w14:textId="77777777" w:rsidTr="00526CC9">
        <w:trPr>
          <w:gridAfter w:val="1"/>
          <w:wAfter w:w="36" w:type="dxa"/>
          <w:trHeight w:val="450"/>
          <w:jc w:val="center"/>
        </w:trPr>
        <w:tc>
          <w:tcPr>
            <w:tcW w:w="1928" w:type="dxa"/>
            <w:vMerge w:val="restart"/>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7BFC40D4"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l/77 57,617 - 62,335</w:t>
            </w:r>
          </w:p>
        </w:tc>
        <w:tc>
          <w:tcPr>
            <w:tcW w:w="1314" w:type="dxa"/>
            <w:vMerge w:val="restart"/>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17500213"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Celkový počet DN</w:t>
            </w:r>
          </w:p>
        </w:tc>
        <w:tc>
          <w:tcPr>
            <w:tcW w:w="1813"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736C4C85"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Počet usmrtených osôb</w:t>
            </w:r>
          </w:p>
        </w:tc>
        <w:tc>
          <w:tcPr>
            <w:tcW w:w="1435"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1CC07E4F"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Počet ťažko zranených</w:t>
            </w:r>
          </w:p>
        </w:tc>
        <w:tc>
          <w:tcPr>
            <w:tcW w:w="1514" w:type="dxa"/>
            <w:vMerge w:val="restart"/>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1FBA5712"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Počet ľahko zranených</w:t>
            </w:r>
          </w:p>
        </w:tc>
      </w:tr>
      <w:tr w:rsidR="00BA16B7" w:rsidRPr="008D2E95" w14:paraId="29E4CBC4" w14:textId="77777777" w:rsidTr="00526CC9">
        <w:trPr>
          <w:trHeight w:val="284"/>
          <w:jc w:val="center"/>
        </w:trPr>
        <w:tc>
          <w:tcPr>
            <w:tcW w:w="1928" w:type="dxa"/>
            <w:vMerge/>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202FC726" w14:textId="77777777" w:rsidR="00BA16B7" w:rsidRPr="008D2E95" w:rsidRDefault="00BA16B7" w:rsidP="008D2E95">
            <w:pPr>
              <w:spacing w:after="0" w:line="240" w:lineRule="auto"/>
              <w:rPr>
                <w:rFonts w:ascii="Times New Roman" w:eastAsia="Times New Roman" w:hAnsi="Times New Roman" w:cs="Times New Roman"/>
                <w:b/>
                <w:bCs/>
                <w:color w:val="000000"/>
                <w:lang w:eastAsia="sk-SK"/>
              </w:rPr>
            </w:pPr>
          </w:p>
        </w:tc>
        <w:tc>
          <w:tcPr>
            <w:tcW w:w="1314" w:type="dxa"/>
            <w:vMerge/>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63F7C722" w14:textId="77777777" w:rsidR="00BA16B7" w:rsidRPr="008D2E95" w:rsidRDefault="00BA16B7" w:rsidP="008D2E95">
            <w:pPr>
              <w:spacing w:after="0" w:line="240" w:lineRule="auto"/>
              <w:rPr>
                <w:rFonts w:ascii="Times New Roman" w:eastAsia="Times New Roman" w:hAnsi="Times New Roman" w:cs="Times New Roman"/>
                <w:b/>
                <w:bCs/>
                <w:color w:val="000000"/>
                <w:lang w:eastAsia="sk-SK"/>
              </w:rPr>
            </w:pPr>
          </w:p>
        </w:tc>
        <w:tc>
          <w:tcPr>
            <w:tcW w:w="1813"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339F4463" w14:textId="77777777" w:rsidR="00BA16B7" w:rsidRPr="008D2E95" w:rsidRDefault="00BA16B7" w:rsidP="008D2E95">
            <w:pPr>
              <w:spacing w:after="0" w:line="240" w:lineRule="auto"/>
              <w:rPr>
                <w:rFonts w:ascii="Times New Roman" w:eastAsia="Times New Roman" w:hAnsi="Times New Roman" w:cs="Times New Roman"/>
                <w:b/>
                <w:bCs/>
                <w:color w:val="000000"/>
                <w:lang w:eastAsia="sk-SK"/>
              </w:rPr>
            </w:pPr>
          </w:p>
        </w:tc>
        <w:tc>
          <w:tcPr>
            <w:tcW w:w="1435"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000F4610" w14:textId="77777777" w:rsidR="00BA16B7" w:rsidRPr="008D2E95" w:rsidRDefault="00BA16B7" w:rsidP="008D2E95">
            <w:pPr>
              <w:spacing w:after="0" w:line="240" w:lineRule="auto"/>
              <w:rPr>
                <w:rFonts w:ascii="Times New Roman" w:eastAsia="Times New Roman" w:hAnsi="Times New Roman" w:cs="Times New Roman"/>
                <w:b/>
                <w:bCs/>
                <w:color w:val="000000"/>
                <w:lang w:eastAsia="sk-SK"/>
              </w:rPr>
            </w:pPr>
          </w:p>
        </w:tc>
        <w:tc>
          <w:tcPr>
            <w:tcW w:w="1514" w:type="dxa"/>
            <w:vMerge/>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64FF7AD9" w14:textId="77777777" w:rsidR="00BA16B7" w:rsidRPr="008D2E95" w:rsidRDefault="00BA16B7" w:rsidP="008D2E95">
            <w:pPr>
              <w:spacing w:after="0" w:line="240" w:lineRule="auto"/>
              <w:rPr>
                <w:rFonts w:ascii="Times New Roman" w:eastAsia="Times New Roman" w:hAnsi="Times New Roman" w:cs="Times New Roman"/>
                <w:b/>
                <w:bCs/>
                <w:color w:val="000000"/>
                <w:lang w:eastAsia="sk-SK"/>
              </w:rPr>
            </w:pPr>
          </w:p>
        </w:tc>
        <w:tc>
          <w:tcPr>
            <w:tcW w:w="36" w:type="dxa"/>
            <w:tcBorders>
              <w:top w:val="nil"/>
              <w:left w:val="nil"/>
              <w:bottom w:val="nil"/>
              <w:right w:val="nil"/>
            </w:tcBorders>
            <w:shd w:val="clear" w:color="auto" w:fill="auto"/>
            <w:noWrap/>
            <w:vAlign w:val="bottom"/>
            <w:hideMark/>
          </w:tcPr>
          <w:p w14:paraId="3818C906"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p>
        </w:tc>
      </w:tr>
      <w:tr w:rsidR="00BA16B7" w:rsidRPr="008D2E95" w14:paraId="1C1C4D4E" w14:textId="77777777" w:rsidTr="008D2E95">
        <w:trPr>
          <w:trHeight w:val="284"/>
          <w:jc w:val="center"/>
        </w:trPr>
        <w:tc>
          <w:tcPr>
            <w:tcW w:w="1928" w:type="dxa"/>
            <w:tcBorders>
              <w:top w:val="nil"/>
              <w:left w:val="single" w:sz="8" w:space="0" w:color="auto"/>
              <w:bottom w:val="single" w:sz="4" w:space="0" w:color="auto"/>
              <w:right w:val="nil"/>
            </w:tcBorders>
            <w:shd w:val="clear" w:color="000000" w:fill="FFFFFF"/>
            <w:noWrap/>
            <w:vAlign w:val="center"/>
            <w:hideMark/>
          </w:tcPr>
          <w:p w14:paraId="4969D6D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2010</w:t>
            </w:r>
          </w:p>
        </w:tc>
        <w:tc>
          <w:tcPr>
            <w:tcW w:w="13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C6428F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13</w:t>
            </w:r>
          </w:p>
        </w:tc>
        <w:tc>
          <w:tcPr>
            <w:tcW w:w="1813" w:type="dxa"/>
            <w:tcBorders>
              <w:top w:val="single" w:sz="8" w:space="0" w:color="auto"/>
              <w:left w:val="nil"/>
              <w:bottom w:val="single" w:sz="4" w:space="0" w:color="auto"/>
              <w:right w:val="single" w:sz="4" w:space="0" w:color="auto"/>
            </w:tcBorders>
            <w:shd w:val="clear" w:color="auto" w:fill="auto"/>
            <w:noWrap/>
            <w:vAlign w:val="center"/>
            <w:hideMark/>
          </w:tcPr>
          <w:p w14:paraId="29842EF3"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435" w:type="dxa"/>
            <w:tcBorders>
              <w:top w:val="single" w:sz="8" w:space="0" w:color="auto"/>
              <w:left w:val="nil"/>
              <w:bottom w:val="single" w:sz="4" w:space="0" w:color="auto"/>
              <w:right w:val="single" w:sz="4" w:space="0" w:color="auto"/>
            </w:tcBorders>
            <w:shd w:val="clear" w:color="auto" w:fill="auto"/>
            <w:noWrap/>
            <w:vAlign w:val="center"/>
            <w:hideMark/>
          </w:tcPr>
          <w:p w14:paraId="4F09E224"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single" w:sz="8" w:space="0" w:color="auto"/>
              <w:left w:val="nil"/>
              <w:bottom w:val="single" w:sz="4" w:space="0" w:color="auto"/>
              <w:right w:val="single" w:sz="8" w:space="0" w:color="auto"/>
            </w:tcBorders>
            <w:shd w:val="clear" w:color="auto" w:fill="auto"/>
            <w:noWrap/>
            <w:vAlign w:val="center"/>
            <w:hideMark/>
          </w:tcPr>
          <w:p w14:paraId="49354BF4"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8</w:t>
            </w:r>
          </w:p>
        </w:tc>
        <w:tc>
          <w:tcPr>
            <w:tcW w:w="36" w:type="dxa"/>
            <w:vAlign w:val="center"/>
            <w:hideMark/>
          </w:tcPr>
          <w:p w14:paraId="1CAFB76B"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255BB324"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04CE5D1E"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2011</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BD6E8B7"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w:t>
            </w:r>
          </w:p>
        </w:tc>
        <w:tc>
          <w:tcPr>
            <w:tcW w:w="1813" w:type="dxa"/>
            <w:tcBorders>
              <w:top w:val="nil"/>
              <w:left w:val="nil"/>
              <w:bottom w:val="single" w:sz="4" w:space="0" w:color="auto"/>
              <w:right w:val="single" w:sz="4" w:space="0" w:color="auto"/>
            </w:tcBorders>
            <w:shd w:val="clear" w:color="auto" w:fill="auto"/>
            <w:noWrap/>
            <w:vAlign w:val="center"/>
            <w:hideMark/>
          </w:tcPr>
          <w:p w14:paraId="7EAAA3B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7358CC8C"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30AC01E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3</w:t>
            </w:r>
          </w:p>
        </w:tc>
        <w:tc>
          <w:tcPr>
            <w:tcW w:w="36" w:type="dxa"/>
            <w:vAlign w:val="center"/>
            <w:hideMark/>
          </w:tcPr>
          <w:p w14:paraId="51D2F707"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11C4BF39"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9F43F9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2012</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A39A4E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9</w:t>
            </w:r>
          </w:p>
        </w:tc>
        <w:tc>
          <w:tcPr>
            <w:tcW w:w="1813" w:type="dxa"/>
            <w:tcBorders>
              <w:top w:val="nil"/>
              <w:left w:val="nil"/>
              <w:bottom w:val="single" w:sz="4" w:space="0" w:color="auto"/>
              <w:right w:val="single" w:sz="4" w:space="0" w:color="auto"/>
            </w:tcBorders>
            <w:shd w:val="clear" w:color="auto" w:fill="auto"/>
            <w:noWrap/>
            <w:vAlign w:val="center"/>
            <w:hideMark/>
          </w:tcPr>
          <w:p w14:paraId="50783292"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E38E02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56FC458E"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36" w:type="dxa"/>
            <w:vAlign w:val="center"/>
            <w:hideMark/>
          </w:tcPr>
          <w:p w14:paraId="27054F6D"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6A2FD6BC"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3E8B12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2013</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50E09E33"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5421E87D"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33E0D4B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534D00AA"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w:t>
            </w:r>
          </w:p>
        </w:tc>
        <w:tc>
          <w:tcPr>
            <w:tcW w:w="36" w:type="dxa"/>
            <w:vAlign w:val="center"/>
            <w:hideMark/>
          </w:tcPr>
          <w:p w14:paraId="4C1F5C96"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42563755"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84DC7E2"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2014</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6AF9FDEB"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8</w:t>
            </w:r>
          </w:p>
        </w:tc>
        <w:tc>
          <w:tcPr>
            <w:tcW w:w="1813" w:type="dxa"/>
            <w:tcBorders>
              <w:top w:val="nil"/>
              <w:left w:val="nil"/>
              <w:bottom w:val="single" w:sz="4" w:space="0" w:color="auto"/>
              <w:right w:val="single" w:sz="4" w:space="0" w:color="auto"/>
            </w:tcBorders>
            <w:shd w:val="clear" w:color="auto" w:fill="auto"/>
            <w:noWrap/>
            <w:vAlign w:val="center"/>
            <w:hideMark/>
          </w:tcPr>
          <w:p w14:paraId="138F11E4"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435" w:type="dxa"/>
            <w:tcBorders>
              <w:top w:val="nil"/>
              <w:left w:val="nil"/>
              <w:bottom w:val="single" w:sz="4" w:space="0" w:color="auto"/>
              <w:right w:val="single" w:sz="4" w:space="0" w:color="auto"/>
            </w:tcBorders>
            <w:shd w:val="clear" w:color="auto" w:fill="auto"/>
            <w:noWrap/>
            <w:vAlign w:val="center"/>
            <w:hideMark/>
          </w:tcPr>
          <w:p w14:paraId="72AE127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1B08749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36" w:type="dxa"/>
            <w:vAlign w:val="center"/>
            <w:hideMark/>
          </w:tcPr>
          <w:p w14:paraId="2E6DB8C5"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00A5AFF6"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00958296"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2015</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2BF6BA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0491406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536196BC"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61E0828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4</w:t>
            </w:r>
          </w:p>
        </w:tc>
        <w:tc>
          <w:tcPr>
            <w:tcW w:w="36" w:type="dxa"/>
            <w:vAlign w:val="center"/>
            <w:hideMark/>
          </w:tcPr>
          <w:p w14:paraId="7CFC9323"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6045215B"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6F5C28C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2016</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D959E9B"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7</w:t>
            </w:r>
          </w:p>
        </w:tc>
        <w:tc>
          <w:tcPr>
            <w:tcW w:w="1813" w:type="dxa"/>
            <w:tcBorders>
              <w:top w:val="nil"/>
              <w:left w:val="nil"/>
              <w:bottom w:val="single" w:sz="4" w:space="0" w:color="auto"/>
              <w:right w:val="single" w:sz="4" w:space="0" w:color="auto"/>
            </w:tcBorders>
            <w:shd w:val="clear" w:color="auto" w:fill="auto"/>
            <w:noWrap/>
            <w:vAlign w:val="center"/>
            <w:hideMark/>
          </w:tcPr>
          <w:p w14:paraId="2FF281CB"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056A084A"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4FCCB38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36" w:type="dxa"/>
            <w:vAlign w:val="center"/>
            <w:hideMark/>
          </w:tcPr>
          <w:p w14:paraId="7B114305"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52C0733B"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571D9AB7"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2017</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25C5459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11</w:t>
            </w:r>
          </w:p>
        </w:tc>
        <w:tc>
          <w:tcPr>
            <w:tcW w:w="1813" w:type="dxa"/>
            <w:tcBorders>
              <w:top w:val="nil"/>
              <w:left w:val="nil"/>
              <w:bottom w:val="single" w:sz="4" w:space="0" w:color="auto"/>
              <w:right w:val="single" w:sz="4" w:space="0" w:color="auto"/>
            </w:tcBorders>
            <w:shd w:val="clear" w:color="auto" w:fill="auto"/>
            <w:noWrap/>
            <w:vAlign w:val="center"/>
            <w:hideMark/>
          </w:tcPr>
          <w:p w14:paraId="1C0B3C93"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761F85E7"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514" w:type="dxa"/>
            <w:tcBorders>
              <w:top w:val="nil"/>
              <w:left w:val="nil"/>
              <w:bottom w:val="single" w:sz="4" w:space="0" w:color="auto"/>
              <w:right w:val="single" w:sz="8" w:space="0" w:color="auto"/>
            </w:tcBorders>
            <w:shd w:val="clear" w:color="auto" w:fill="auto"/>
            <w:noWrap/>
            <w:vAlign w:val="center"/>
            <w:hideMark/>
          </w:tcPr>
          <w:p w14:paraId="3260D91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3</w:t>
            </w:r>
          </w:p>
        </w:tc>
        <w:tc>
          <w:tcPr>
            <w:tcW w:w="36" w:type="dxa"/>
            <w:vAlign w:val="center"/>
            <w:hideMark/>
          </w:tcPr>
          <w:p w14:paraId="48753008"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43F290D7"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3C116D7C"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2018</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3A1F9BA"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11</w:t>
            </w:r>
          </w:p>
        </w:tc>
        <w:tc>
          <w:tcPr>
            <w:tcW w:w="1813" w:type="dxa"/>
            <w:tcBorders>
              <w:top w:val="nil"/>
              <w:left w:val="nil"/>
              <w:bottom w:val="single" w:sz="4" w:space="0" w:color="auto"/>
              <w:right w:val="single" w:sz="4" w:space="0" w:color="auto"/>
            </w:tcBorders>
            <w:shd w:val="clear" w:color="auto" w:fill="auto"/>
            <w:noWrap/>
            <w:vAlign w:val="center"/>
            <w:hideMark/>
          </w:tcPr>
          <w:p w14:paraId="77F61994"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374027C5"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334284B6"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6</w:t>
            </w:r>
          </w:p>
        </w:tc>
        <w:tc>
          <w:tcPr>
            <w:tcW w:w="36" w:type="dxa"/>
            <w:vAlign w:val="center"/>
            <w:hideMark/>
          </w:tcPr>
          <w:p w14:paraId="19EA1349"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7B00F553"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BAB603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2019</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8973590"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2BEE9A66"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7BA600A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2A7449C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36" w:type="dxa"/>
            <w:vAlign w:val="center"/>
            <w:hideMark/>
          </w:tcPr>
          <w:p w14:paraId="4A3F5732"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4B6E7661" w14:textId="77777777" w:rsidTr="008D2E95">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6ED05B06"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2020</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4A40E858"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1813" w:type="dxa"/>
            <w:tcBorders>
              <w:top w:val="nil"/>
              <w:left w:val="nil"/>
              <w:bottom w:val="single" w:sz="4" w:space="0" w:color="auto"/>
              <w:right w:val="single" w:sz="4" w:space="0" w:color="auto"/>
            </w:tcBorders>
            <w:shd w:val="clear" w:color="auto" w:fill="auto"/>
            <w:noWrap/>
            <w:vAlign w:val="center"/>
            <w:hideMark/>
          </w:tcPr>
          <w:p w14:paraId="371E58DA"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24377B7"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11547D20"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2</w:t>
            </w:r>
          </w:p>
        </w:tc>
        <w:tc>
          <w:tcPr>
            <w:tcW w:w="36" w:type="dxa"/>
            <w:vAlign w:val="center"/>
            <w:hideMark/>
          </w:tcPr>
          <w:p w14:paraId="7150FFB3"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42302F3F" w14:textId="77777777" w:rsidTr="008D2E95">
        <w:trPr>
          <w:trHeight w:val="284"/>
          <w:jc w:val="center"/>
        </w:trPr>
        <w:tc>
          <w:tcPr>
            <w:tcW w:w="1928" w:type="dxa"/>
            <w:tcBorders>
              <w:top w:val="nil"/>
              <w:left w:val="single" w:sz="8" w:space="0" w:color="auto"/>
              <w:bottom w:val="nil"/>
              <w:right w:val="nil"/>
            </w:tcBorders>
            <w:shd w:val="clear" w:color="auto" w:fill="auto"/>
            <w:noWrap/>
            <w:vAlign w:val="center"/>
            <w:hideMark/>
          </w:tcPr>
          <w:p w14:paraId="67C046EB"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 2021</w:t>
            </w:r>
          </w:p>
        </w:tc>
        <w:tc>
          <w:tcPr>
            <w:tcW w:w="1314" w:type="dxa"/>
            <w:tcBorders>
              <w:top w:val="nil"/>
              <w:left w:val="single" w:sz="8" w:space="0" w:color="auto"/>
              <w:bottom w:val="single" w:sz="8" w:space="0" w:color="auto"/>
              <w:right w:val="single" w:sz="4" w:space="0" w:color="auto"/>
            </w:tcBorders>
            <w:shd w:val="clear" w:color="auto" w:fill="auto"/>
            <w:noWrap/>
            <w:vAlign w:val="center"/>
            <w:hideMark/>
          </w:tcPr>
          <w:p w14:paraId="566DA3D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w:t>
            </w:r>
          </w:p>
        </w:tc>
        <w:tc>
          <w:tcPr>
            <w:tcW w:w="1813" w:type="dxa"/>
            <w:tcBorders>
              <w:top w:val="nil"/>
              <w:left w:val="nil"/>
              <w:bottom w:val="single" w:sz="8" w:space="0" w:color="auto"/>
              <w:right w:val="single" w:sz="4" w:space="0" w:color="auto"/>
            </w:tcBorders>
            <w:shd w:val="clear" w:color="auto" w:fill="auto"/>
            <w:noWrap/>
            <w:vAlign w:val="center"/>
            <w:hideMark/>
          </w:tcPr>
          <w:p w14:paraId="4733AD0C"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w:t>
            </w:r>
          </w:p>
        </w:tc>
        <w:tc>
          <w:tcPr>
            <w:tcW w:w="1435" w:type="dxa"/>
            <w:tcBorders>
              <w:top w:val="nil"/>
              <w:left w:val="nil"/>
              <w:bottom w:val="single" w:sz="8" w:space="0" w:color="auto"/>
              <w:right w:val="single" w:sz="4" w:space="0" w:color="auto"/>
            </w:tcBorders>
            <w:shd w:val="clear" w:color="auto" w:fill="auto"/>
            <w:noWrap/>
            <w:vAlign w:val="center"/>
            <w:hideMark/>
          </w:tcPr>
          <w:p w14:paraId="248290C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0</w:t>
            </w:r>
          </w:p>
        </w:tc>
        <w:tc>
          <w:tcPr>
            <w:tcW w:w="1514" w:type="dxa"/>
            <w:tcBorders>
              <w:top w:val="nil"/>
              <w:left w:val="nil"/>
              <w:bottom w:val="single" w:sz="8" w:space="0" w:color="auto"/>
              <w:right w:val="single" w:sz="8" w:space="0" w:color="auto"/>
            </w:tcBorders>
            <w:shd w:val="clear" w:color="auto" w:fill="auto"/>
            <w:noWrap/>
            <w:vAlign w:val="center"/>
            <w:hideMark/>
          </w:tcPr>
          <w:p w14:paraId="3FFA1ACF"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3</w:t>
            </w:r>
          </w:p>
        </w:tc>
        <w:tc>
          <w:tcPr>
            <w:tcW w:w="36" w:type="dxa"/>
            <w:vAlign w:val="center"/>
            <w:hideMark/>
          </w:tcPr>
          <w:p w14:paraId="78E34738" w14:textId="77777777" w:rsidR="00BA16B7" w:rsidRPr="008D2E95" w:rsidRDefault="00BA16B7" w:rsidP="008D2E95">
            <w:pPr>
              <w:spacing w:after="0" w:line="240" w:lineRule="auto"/>
              <w:rPr>
                <w:rFonts w:ascii="Times New Roman" w:eastAsia="Times New Roman" w:hAnsi="Times New Roman" w:cs="Times New Roman"/>
                <w:lang w:eastAsia="sk-SK"/>
              </w:rPr>
            </w:pPr>
          </w:p>
        </w:tc>
      </w:tr>
      <w:tr w:rsidR="00BA16B7" w:rsidRPr="008D2E95" w14:paraId="2766545B" w14:textId="77777777" w:rsidTr="00526CC9">
        <w:trPr>
          <w:trHeight w:val="284"/>
          <w:jc w:val="center"/>
        </w:trPr>
        <w:tc>
          <w:tcPr>
            <w:tcW w:w="1928" w:type="dxa"/>
            <w:tcBorders>
              <w:top w:val="single" w:sz="8" w:space="0" w:color="auto"/>
              <w:left w:val="single" w:sz="8" w:space="0" w:color="auto"/>
              <w:bottom w:val="single" w:sz="8" w:space="0" w:color="auto"/>
              <w:right w:val="nil"/>
            </w:tcBorders>
            <w:shd w:val="clear" w:color="auto" w:fill="D9E2F3" w:themeFill="accent1" w:themeFillTint="33"/>
            <w:noWrap/>
            <w:vAlign w:val="center"/>
            <w:hideMark/>
          </w:tcPr>
          <w:p w14:paraId="4D91601F" w14:textId="77777777" w:rsidR="00BA16B7" w:rsidRPr="008D2E95" w:rsidRDefault="00BA16B7" w:rsidP="008D2E95">
            <w:pPr>
              <w:spacing w:after="0" w:line="240" w:lineRule="auto"/>
              <w:jc w:val="center"/>
              <w:rPr>
                <w:rFonts w:ascii="Times New Roman" w:eastAsia="Times New Roman" w:hAnsi="Times New Roman" w:cs="Times New Roman"/>
                <w:b/>
                <w:bCs/>
                <w:color w:val="000000"/>
                <w:lang w:eastAsia="sk-SK"/>
              </w:rPr>
            </w:pPr>
            <w:r w:rsidRPr="008D2E95">
              <w:rPr>
                <w:rFonts w:ascii="Times New Roman" w:eastAsia="Times New Roman" w:hAnsi="Times New Roman" w:cs="Times New Roman"/>
                <w:b/>
                <w:bCs/>
                <w:color w:val="000000"/>
                <w:lang w:eastAsia="sk-SK"/>
              </w:rPr>
              <w:t> Spolu</w:t>
            </w:r>
          </w:p>
        </w:tc>
        <w:tc>
          <w:tcPr>
            <w:tcW w:w="1314" w:type="dxa"/>
            <w:tcBorders>
              <w:top w:val="nil"/>
              <w:left w:val="single" w:sz="8" w:space="0" w:color="auto"/>
              <w:bottom w:val="single" w:sz="8" w:space="0" w:color="auto"/>
              <w:right w:val="single" w:sz="4" w:space="0" w:color="auto"/>
            </w:tcBorders>
            <w:shd w:val="clear" w:color="auto" w:fill="D9E2F3" w:themeFill="accent1" w:themeFillTint="33"/>
            <w:noWrap/>
            <w:vAlign w:val="center"/>
            <w:hideMark/>
          </w:tcPr>
          <w:p w14:paraId="5D21761A"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95</w:t>
            </w:r>
          </w:p>
        </w:tc>
        <w:tc>
          <w:tcPr>
            <w:tcW w:w="1813" w:type="dxa"/>
            <w:tcBorders>
              <w:top w:val="nil"/>
              <w:left w:val="nil"/>
              <w:bottom w:val="single" w:sz="8" w:space="0" w:color="auto"/>
              <w:right w:val="single" w:sz="4" w:space="0" w:color="auto"/>
            </w:tcBorders>
            <w:shd w:val="clear" w:color="auto" w:fill="D9E2F3" w:themeFill="accent1" w:themeFillTint="33"/>
            <w:noWrap/>
            <w:vAlign w:val="center"/>
            <w:hideMark/>
          </w:tcPr>
          <w:p w14:paraId="67BCB26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3</w:t>
            </w:r>
          </w:p>
        </w:tc>
        <w:tc>
          <w:tcPr>
            <w:tcW w:w="1435" w:type="dxa"/>
            <w:tcBorders>
              <w:top w:val="nil"/>
              <w:left w:val="nil"/>
              <w:bottom w:val="single" w:sz="8" w:space="0" w:color="auto"/>
              <w:right w:val="single" w:sz="4" w:space="0" w:color="auto"/>
            </w:tcBorders>
            <w:shd w:val="clear" w:color="auto" w:fill="D9E2F3" w:themeFill="accent1" w:themeFillTint="33"/>
            <w:noWrap/>
            <w:vAlign w:val="center"/>
            <w:hideMark/>
          </w:tcPr>
          <w:p w14:paraId="4D1566B9"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14</w:t>
            </w:r>
          </w:p>
        </w:tc>
        <w:tc>
          <w:tcPr>
            <w:tcW w:w="1514" w:type="dxa"/>
            <w:tcBorders>
              <w:top w:val="nil"/>
              <w:left w:val="nil"/>
              <w:bottom w:val="single" w:sz="8" w:space="0" w:color="auto"/>
              <w:right w:val="single" w:sz="8" w:space="0" w:color="auto"/>
            </w:tcBorders>
            <w:shd w:val="clear" w:color="auto" w:fill="D9E2F3" w:themeFill="accent1" w:themeFillTint="33"/>
            <w:noWrap/>
            <w:vAlign w:val="center"/>
            <w:hideMark/>
          </w:tcPr>
          <w:p w14:paraId="4912955B" w14:textId="77777777" w:rsidR="00BA16B7" w:rsidRPr="008D2E95" w:rsidRDefault="00BA16B7" w:rsidP="008D2E95">
            <w:pPr>
              <w:spacing w:after="0" w:line="240" w:lineRule="auto"/>
              <w:jc w:val="center"/>
              <w:rPr>
                <w:rFonts w:ascii="Times New Roman" w:eastAsia="Times New Roman" w:hAnsi="Times New Roman" w:cs="Times New Roman"/>
                <w:color w:val="000000"/>
                <w:lang w:eastAsia="sk-SK"/>
              </w:rPr>
            </w:pPr>
            <w:r w:rsidRPr="008D2E95">
              <w:rPr>
                <w:rFonts w:ascii="Times New Roman" w:eastAsia="Times New Roman" w:hAnsi="Times New Roman" w:cs="Times New Roman"/>
                <w:color w:val="000000"/>
                <w:lang w:eastAsia="sk-SK"/>
              </w:rPr>
              <w:t>53</w:t>
            </w:r>
          </w:p>
        </w:tc>
        <w:tc>
          <w:tcPr>
            <w:tcW w:w="36" w:type="dxa"/>
            <w:vAlign w:val="center"/>
            <w:hideMark/>
          </w:tcPr>
          <w:p w14:paraId="68F8AF34" w14:textId="77777777" w:rsidR="00BA16B7" w:rsidRPr="008D2E95" w:rsidRDefault="00BA16B7" w:rsidP="008D2E95">
            <w:pPr>
              <w:spacing w:after="0" w:line="240" w:lineRule="auto"/>
              <w:rPr>
                <w:rFonts w:ascii="Times New Roman" w:eastAsia="Times New Roman" w:hAnsi="Times New Roman" w:cs="Times New Roman"/>
                <w:lang w:eastAsia="sk-SK"/>
              </w:rPr>
            </w:pPr>
          </w:p>
        </w:tc>
      </w:tr>
    </w:tbl>
    <w:p w14:paraId="2F3406FD" w14:textId="5180EC5C" w:rsidR="00485873" w:rsidRPr="009313C4" w:rsidRDefault="00485873" w:rsidP="009313C4">
      <w:pPr>
        <w:spacing w:line="276" w:lineRule="auto"/>
        <w:rPr>
          <w:rFonts w:ascii="Times New Roman" w:hAnsi="Times New Roman" w:cs="Times New Roman"/>
          <w:b/>
          <w:bCs/>
          <w:i/>
          <w:iCs/>
          <w:sz w:val="24"/>
          <w:szCs w:val="24"/>
        </w:rPr>
      </w:pPr>
      <w:bookmarkStart w:id="15" w:name="_Hlk105930419"/>
    </w:p>
    <w:p w14:paraId="388A02F9" w14:textId="0D53902E" w:rsidR="00767366" w:rsidRPr="008D2E95" w:rsidRDefault="00767366" w:rsidP="00953538">
      <w:pPr>
        <w:pStyle w:val="Popis"/>
        <w:spacing w:line="276" w:lineRule="auto"/>
        <w:jc w:val="center"/>
        <w:rPr>
          <w:rFonts w:ascii="Times New Roman" w:hAnsi="Times New Roman" w:cs="Times New Roman"/>
          <w:b/>
          <w:bCs/>
          <w:i w:val="0"/>
          <w:color w:val="auto"/>
          <w:sz w:val="24"/>
          <w:szCs w:val="24"/>
        </w:rPr>
      </w:pPr>
      <w:bookmarkStart w:id="16" w:name="_Toc109147138"/>
      <w:r w:rsidRPr="008D2E95">
        <w:rPr>
          <w:rFonts w:ascii="Times New Roman" w:hAnsi="Times New Roman" w:cs="Times New Roman"/>
          <w:b/>
          <w:bCs/>
          <w:i w:val="0"/>
          <w:color w:val="auto"/>
          <w:sz w:val="24"/>
          <w:szCs w:val="24"/>
        </w:rPr>
        <w:t>Tabuľka</w:t>
      </w:r>
      <w:r w:rsidR="008D2E95">
        <w:rPr>
          <w:rFonts w:ascii="Times New Roman" w:hAnsi="Times New Roman" w:cs="Times New Roman"/>
          <w:b/>
          <w:bCs/>
          <w:i w:val="0"/>
          <w:color w:val="auto"/>
          <w:sz w:val="24"/>
          <w:szCs w:val="24"/>
        </w:rPr>
        <w:t xml:space="preserve"> č.</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bCs/>
          <w:i w:val="0"/>
          <w:color w:val="auto"/>
          <w:sz w:val="24"/>
          <w:szCs w:val="24"/>
        </w:rPr>
        <w:fldChar w:fldCharType="begin"/>
      </w:r>
      <w:r w:rsidRPr="008D2E95">
        <w:rPr>
          <w:rFonts w:ascii="Times New Roman" w:hAnsi="Times New Roman" w:cs="Times New Roman"/>
          <w:b/>
          <w:bCs/>
          <w:i w:val="0"/>
          <w:color w:val="auto"/>
          <w:sz w:val="24"/>
          <w:szCs w:val="24"/>
        </w:rPr>
        <w:instrText xml:space="preserve"> SEQ Tabuľka \* ARABIC </w:instrText>
      </w:r>
      <w:r w:rsidRPr="008D2E9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3</w:t>
      </w:r>
      <w:r w:rsidRPr="008D2E95">
        <w:rPr>
          <w:rFonts w:ascii="Times New Roman" w:hAnsi="Times New Roman" w:cs="Times New Roman"/>
          <w:b/>
          <w:bCs/>
          <w:i w:val="0"/>
          <w:color w:val="auto"/>
          <w:sz w:val="24"/>
          <w:szCs w:val="24"/>
        </w:rPr>
        <w:fldChar w:fldCharType="end"/>
      </w:r>
      <w:r w:rsidR="008D2E95">
        <w:rPr>
          <w:rFonts w:ascii="Times New Roman" w:hAnsi="Times New Roman" w:cs="Times New Roman"/>
          <w:b/>
          <w:bCs/>
          <w:i w:val="0"/>
          <w:color w:val="auto"/>
          <w:sz w:val="24"/>
          <w:szCs w:val="24"/>
        </w:rPr>
        <w:t>:</w:t>
      </w:r>
      <w:r w:rsidRPr="008D2E95">
        <w:rPr>
          <w:rFonts w:ascii="Times New Roman" w:hAnsi="Times New Roman" w:cs="Times New Roman"/>
          <w:b/>
          <w:bCs/>
          <w:i w:val="0"/>
          <w:color w:val="auto"/>
          <w:sz w:val="24"/>
          <w:szCs w:val="24"/>
        </w:rPr>
        <w:t xml:space="preserve"> </w:t>
      </w:r>
      <w:r w:rsidRPr="008D2E95">
        <w:rPr>
          <w:rFonts w:ascii="Times New Roman" w:hAnsi="Times New Roman" w:cs="Times New Roman"/>
          <w:b/>
          <w:i w:val="0"/>
          <w:color w:val="auto"/>
          <w:sz w:val="24"/>
          <w:szCs w:val="24"/>
        </w:rPr>
        <w:t>Smrteľné nehody pred výstavbou a po výstavbe na ceste l/77</w:t>
      </w:r>
      <w:bookmarkEnd w:id="16"/>
    </w:p>
    <w:bookmarkEnd w:id="15"/>
    <w:tbl>
      <w:tblPr>
        <w:tblW w:w="9060" w:type="dxa"/>
        <w:tblCellMar>
          <w:left w:w="70" w:type="dxa"/>
          <w:right w:w="70" w:type="dxa"/>
        </w:tblCellMar>
        <w:tblLook w:val="04A0" w:firstRow="1" w:lastRow="0" w:firstColumn="1" w:lastColumn="0" w:noHBand="0" w:noVBand="1"/>
      </w:tblPr>
      <w:tblGrid>
        <w:gridCol w:w="2580"/>
        <w:gridCol w:w="2160"/>
        <w:gridCol w:w="2160"/>
        <w:gridCol w:w="2160"/>
      </w:tblGrid>
      <w:tr w:rsidR="00EA0AAD" w:rsidRPr="00F376A4" w14:paraId="232F0172" w14:textId="77777777" w:rsidTr="00526CC9">
        <w:trPr>
          <w:trHeight w:val="523"/>
        </w:trPr>
        <w:tc>
          <w:tcPr>
            <w:tcW w:w="2580" w:type="dxa"/>
            <w:tcBorders>
              <w:top w:val="nil"/>
              <w:left w:val="nil"/>
              <w:bottom w:val="nil"/>
              <w:right w:val="nil"/>
            </w:tcBorders>
            <w:shd w:val="clear" w:color="auto" w:fill="auto"/>
            <w:noWrap/>
            <w:vAlign w:val="center"/>
            <w:hideMark/>
          </w:tcPr>
          <w:p w14:paraId="5FAAEEDA" w14:textId="77777777" w:rsidR="00EA0AAD" w:rsidRPr="00F376A4" w:rsidRDefault="00EA0AAD" w:rsidP="008D2E95">
            <w:pPr>
              <w:spacing w:after="0" w:line="240" w:lineRule="auto"/>
              <w:rPr>
                <w:rFonts w:ascii="Times New Roman" w:eastAsia="Times New Roman" w:hAnsi="Times New Roman" w:cs="Times New Roman"/>
                <w:lang w:eastAsia="sk-SK"/>
              </w:rPr>
            </w:pPr>
          </w:p>
        </w:tc>
        <w:tc>
          <w:tcPr>
            <w:tcW w:w="4320" w:type="dxa"/>
            <w:gridSpan w:val="2"/>
            <w:tcBorders>
              <w:top w:val="single" w:sz="8" w:space="0" w:color="auto"/>
              <w:left w:val="single" w:sz="8" w:space="0" w:color="auto"/>
              <w:bottom w:val="nil"/>
              <w:right w:val="nil"/>
            </w:tcBorders>
            <w:shd w:val="clear" w:color="auto" w:fill="8EAADB" w:themeFill="accent1" w:themeFillTint="99"/>
            <w:vAlign w:val="center"/>
            <w:hideMark/>
          </w:tcPr>
          <w:p w14:paraId="3B9A023A" w14:textId="77777777" w:rsidR="00EA0AAD" w:rsidRPr="00F376A4" w:rsidRDefault="00EA0AAD" w:rsidP="008D2E95">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Smrteľné nehody pred výstavbou na ceste l/77</w:t>
            </w:r>
          </w:p>
        </w:tc>
        <w:tc>
          <w:tcPr>
            <w:tcW w:w="21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1E544D87" w14:textId="77777777" w:rsidR="00EA0AAD" w:rsidRPr="00F376A4" w:rsidRDefault="00EA0AAD" w:rsidP="008D2E95">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Smrteľné nehody po výstavbe na ceste l/77</w:t>
            </w:r>
          </w:p>
        </w:tc>
      </w:tr>
      <w:tr w:rsidR="00EA0AAD" w:rsidRPr="00F376A4" w14:paraId="5D702480" w14:textId="77777777" w:rsidTr="00526CC9">
        <w:trPr>
          <w:trHeight w:val="575"/>
        </w:trPr>
        <w:tc>
          <w:tcPr>
            <w:tcW w:w="2580" w:type="dxa"/>
            <w:tcBorders>
              <w:top w:val="single" w:sz="8" w:space="0" w:color="auto"/>
              <w:left w:val="single" w:sz="8" w:space="0" w:color="auto"/>
              <w:bottom w:val="single" w:sz="8" w:space="0" w:color="auto"/>
              <w:right w:val="single" w:sz="8" w:space="0" w:color="auto"/>
            </w:tcBorders>
            <w:shd w:val="clear" w:color="auto" w:fill="D9E2F3" w:themeFill="accent1" w:themeFillTint="33"/>
            <w:vAlign w:val="center"/>
            <w:hideMark/>
          </w:tcPr>
          <w:p w14:paraId="5D573E3D"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nehoda</w:t>
            </w:r>
          </w:p>
        </w:tc>
        <w:tc>
          <w:tcPr>
            <w:tcW w:w="2160" w:type="dxa"/>
            <w:tcBorders>
              <w:top w:val="single" w:sz="8" w:space="0" w:color="auto"/>
              <w:left w:val="nil"/>
              <w:bottom w:val="single" w:sz="8" w:space="0" w:color="auto"/>
              <w:right w:val="single" w:sz="4" w:space="0" w:color="auto"/>
            </w:tcBorders>
            <w:shd w:val="clear" w:color="auto" w:fill="D9E2F3" w:themeFill="accent1" w:themeFillTint="33"/>
            <w:vAlign w:val="center"/>
            <w:hideMark/>
          </w:tcPr>
          <w:p w14:paraId="76FBA377" w14:textId="113B1615" w:rsidR="00EA0AAD" w:rsidRPr="00F376A4" w:rsidRDefault="00EA0AAD" w:rsidP="008D2E95">
            <w:pPr>
              <w:spacing w:after="0" w:line="240" w:lineRule="auto"/>
              <w:rPr>
                <w:rFonts w:ascii="Times New Roman" w:eastAsia="Times New Roman" w:hAnsi="Times New Roman" w:cs="Times New Roman"/>
                <w:b/>
                <w:bCs/>
                <w:color w:val="000000"/>
                <w:lang w:eastAsia="sk-SK"/>
              </w:rPr>
            </w:pPr>
            <w:bookmarkStart w:id="17" w:name="RANGE!C3"/>
            <w:r w:rsidRPr="00F376A4">
              <w:rPr>
                <w:rFonts w:ascii="Times New Roman" w:eastAsia="Times New Roman" w:hAnsi="Times New Roman" w:cs="Times New Roman"/>
                <w:b/>
                <w:bCs/>
                <w:color w:val="000000"/>
                <w:lang w:eastAsia="sk-SK"/>
              </w:rPr>
              <w:t>1 nehoda dňa 05. 09. 2010</w:t>
            </w:r>
            <w:r w:rsidR="00ED182F">
              <w:rPr>
                <w:rFonts w:ascii="Times New Roman" w:eastAsia="Times New Roman" w:hAnsi="Times New Roman" w:cs="Times New Roman"/>
                <w:b/>
                <w:bCs/>
                <w:color w:val="000000"/>
                <w:lang w:eastAsia="sk-SK"/>
              </w:rPr>
              <w:t xml:space="preserve">   </w:t>
            </w:r>
            <w:r w:rsidR="004C188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 xml:space="preserve">v </w:t>
            </w:r>
            <w:proofErr w:type="spellStart"/>
            <w:r w:rsidRPr="00F376A4">
              <w:rPr>
                <w:rFonts w:ascii="Times New Roman" w:eastAsia="Times New Roman" w:hAnsi="Times New Roman" w:cs="Times New Roman"/>
                <w:b/>
                <w:bCs/>
                <w:color w:val="000000"/>
                <w:lang w:eastAsia="sk-SK"/>
              </w:rPr>
              <w:t>staničení</w:t>
            </w:r>
            <w:proofErr w:type="spellEnd"/>
            <w:r w:rsidRPr="00F376A4">
              <w:rPr>
                <w:rFonts w:ascii="Times New Roman" w:eastAsia="Times New Roman" w:hAnsi="Times New Roman" w:cs="Times New Roman"/>
                <w:b/>
                <w:bCs/>
                <w:color w:val="000000"/>
                <w:lang w:eastAsia="sk-SK"/>
              </w:rPr>
              <w:t xml:space="preserve"> km 59,75</w:t>
            </w:r>
            <w:bookmarkEnd w:id="17"/>
          </w:p>
        </w:tc>
        <w:tc>
          <w:tcPr>
            <w:tcW w:w="2160" w:type="dxa"/>
            <w:tcBorders>
              <w:top w:val="single" w:sz="8" w:space="0" w:color="auto"/>
              <w:left w:val="nil"/>
              <w:bottom w:val="single" w:sz="8" w:space="0" w:color="auto"/>
              <w:right w:val="single" w:sz="8" w:space="0" w:color="auto"/>
            </w:tcBorders>
            <w:shd w:val="clear" w:color="auto" w:fill="D9E2F3" w:themeFill="accent1" w:themeFillTint="33"/>
            <w:vAlign w:val="center"/>
            <w:hideMark/>
          </w:tcPr>
          <w:p w14:paraId="2EBB0F5B" w14:textId="4AB02080"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1 nehoda dňa 17. 03. 2014</w:t>
            </w:r>
            <w:r w:rsidR="00ED182F">
              <w:rPr>
                <w:rFonts w:ascii="Times New Roman" w:eastAsia="Times New Roman" w:hAnsi="Times New Roman" w:cs="Times New Roman"/>
                <w:b/>
                <w:bCs/>
                <w:color w:val="000000"/>
                <w:lang w:eastAsia="sk-SK"/>
              </w:rPr>
              <w:t xml:space="preserve">   </w:t>
            </w:r>
            <w:r w:rsidR="004C188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 xml:space="preserve">v </w:t>
            </w:r>
            <w:proofErr w:type="spellStart"/>
            <w:r w:rsidRPr="00F376A4">
              <w:rPr>
                <w:rFonts w:ascii="Times New Roman" w:eastAsia="Times New Roman" w:hAnsi="Times New Roman" w:cs="Times New Roman"/>
                <w:b/>
                <w:bCs/>
                <w:color w:val="000000"/>
                <w:lang w:eastAsia="sk-SK"/>
              </w:rPr>
              <w:t>staničení</w:t>
            </w:r>
            <w:proofErr w:type="spellEnd"/>
            <w:r w:rsidRPr="00F376A4">
              <w:rPr>
                <w:rFonts w:ascii="Times New Roman" w:eastAsia="Times New Roman" w:hAnsi="Times New Roman" w:cs="Times New Roman"/>
                <w:b/>
                <w:bCs/>
                <w:color w:val="000000"/>
                <w:lang w:eastAsia="sk-SK"/>
              </w:rPr>
              <w:t xml:space="preserve"> km 59,29</w:t>
            </w:r>
          </w:p>
        </w:tc>
        <w:tc>
          <w:tcPr>
            <w:tcW w:w="2160" w:type="dxa"/>
            <w:tcBorders>
              <w:top w:val="nil"/>
              <w:left w:val="nil"/>
              <w:bottom w:val="single" w:sz="8" w:space="0" w:color="auto"/>
              <w:right w:val="single" w:sz="8" w:space="0" w:color="auto"/>
            </w:tcBorders>
            <w:shd w:val="clear" w:color="auto" w:fill="D9E2F3" w:themeFill="accent1" w:themeFillTint="33"/>
            <w:vAlign w:val="center"/>
            <w:hideMark/>
          </w:tcPr>
          <w:p w14:paraId="5948EB1A" w14:textId="7C3E48AE"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1 nehoda dňa 31. 03. 2021</w:t>
            </w:r>
            <w:r w:rsidR="00ED182F">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 xml:space="preserve">v </w:t>
            </w:r>
            <w:proofErr w:type="spellStart"/>
            <w:r w:rsidRPr="00F376A4">
              <w:rPr>
                <w:rFonts w:ascii="Times New Roman" w:eastAsia="Times New Roman" w:hAnsi="Times New Roman" w:cs="Times New Roman"/>
                <w:b/>
                <w:bCs/>
                <w:color w:val="000000"/>
                <w:lang w:eastAsia="sk-SK"/>
              </w:rPr>
              <w:t>staničení</w:t>
            </w:r>
            <w:proofErr w:type="spellEnd"/>
            <w:r w:rsidRPr="00F376A4">
              <w:rPr>
                <w:rFonts w:ascii="Times New Roman" w:eastAsia="Times New Roman" w:hAnsi="Times New Roman" w:cs="Times New Roman"/>
                <w:b/>
                <w:bCs/>
                <w:color w:val="000000"/>
                <w:lang w:eastAsia="sk-SK"/>
              </w:rPr>
              <w:t xml:space="preserve"> km 60,30</w:t>
            </w:r>
          </w:p>
        </w:tc>
      </w:tr>
      <w:tr w:rsidR="00EA0AAD" w:rsidRPr="00F376A4" w14:paraId="4C2B4BD2" w14:textId="77777777" w:rsidTr="00526CC9">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32353D75"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 xml:space="preserve">lokalita nehody </w:t>
            </w:r>
          </w:p>
        </w:tc>
        <w:tc>
          <w:tcPr>
            <w:tcW w:w="2160" w:type="dxa"/>
            <w:tcBorders>
              <w:top w:val="nil"/>
              <w:left w:val="nil"/>
              <w:bottom w:val="single" w:sz="4" w:space="0" w:color="auto"/>
              <w:right w:val="single" w:sz="4" w:space="0" w:color="auto"/>
            </w:tcBorders>
            <w:shd w:val="clear" w:color="auto" w:fill="auto"/>
            <w:vAlign w:val="center"/>
            <w:hideMark/>
          </w:tcPr>
          <w:p w14:paraId="3F838E1E"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 xml:space="preserve">v obci </w:t>
            </w:r>
          </w:p>
        </w:tc>
        <w:tc>
          <w:tcPr>
            <w:tcW w:w="2160" w:type="dxa"/>
            <w:tcBorders>
              <w:top w:val="nil"/>
              <w:left w:val="nil"/>
              <w:bottom w:val="single" w:sz="4" w:space="0" w:color="auto"/>
              <w:right w:val="single" w:sz="8" w:space="0" w:color="auto"/>
            </w:tcBorders>
            <w:shd w:val="clear" w:color="auto" w:fill="auto"/>
            <w:vAlign w:val="center"/>
            <w:hideMark/>
          </w:tcPr>
          <w:p w14:paraId="34EFDBD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bližšie neurčená</w:t>
            </w:r>
          </w:p>
        </w:tc>
        <w:tc>
          <w:tcPr>
            <w:tcW w:w="2160" w:type="dxa"/>
            <w:tcBorders>
              <w:top w:val="nil"/>
              <w:left w:val="nil"/>
              <w:bottom w:val="single" w:sz="4" w:space="0" w:color="auto"/>
              <w:right w:val="single" w:sz="8" w:space="0" w:color="auto"/>
            </w:tcBorders>
            <w:shd w:val="clear" w:color="auto" w:fill="auto"/>
            <w:vAlign w:val="center"/>
            <w:hideMark/>
          </w:tcPr>
          <w:p w14:paraId="70D23AE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bližšie neurčená</w:t>
            </w:r>
          </w:p>
        </w:tc>
      </w:tr>
      <w:tr w:rsidR="00EA0AAD" w:rsidRPr="00F376A4" w14:paraId="02FDB4D0" w14:textId="77777777" w:rsidTr="00526CC9">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34089A45"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komunikácia</w:t>
            </w:r>
          </w:p>
        </w:tc>
        <w:tc>
          <w:tcPr>
            <w:tcW w:w="2160" w:type="dxa"/>
            <w:tcBorders>
              <w:top w:val="nil"/>
              <w:left w:val="nil"/>
              <w:bottom w:val="single" w:sz="4" w:space="0" w:color="auto"/>
              <w:right w:val="single" w:sz="4" w:space="0" w:color="auto"/>
            </w:tcBorders>
            <w:shd w:val="clear" w:color="auto" w:fill="auto"/>
            <w:vAlign w:val="center"/>
            <w:hideMark/>
          </w:tcPr>
          <w:p w14:paraId="491320E2"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dvojpruhová</w:t>
            </w:r>
          </w:p>
        </w:tc>
        <w:tc>
          <w:tcPr>
            <w:tcW w:w="2160" w:type="dxa"/>
            <w:tcBorders>
              <w:top w:val="nil"/>
              <w:left w:val="nil"/>
              <w:bottom w:val="single" w:sz="4" w:space="0" w:color="auto"/>
              <w:right w:val="single" w:sz="8" w:space="0" w:color="auto"/>
            </w:tcBorders>
            <w:shd w:val="clear" w:color="auto" w:fill="auto"/>
            <w:vAlign w:val="center"/>
            <w:hideMark/>
          </w:tcPr>
          <w:p w14:paraId="7DE1537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dvojpruhová</w:t>
            </w:r>
          </w:p>
        </w:tc>
        <w:tc>
          <w:tcPr>
            <w:tcW w:w="2160" w:type="dxa"/>
            <w:tcBorders>
              <w:top w:val="nil"/>
              <w:left w:val="nil"/>
              <w:bottom w:val="single" w:sz="4" w:space="0" w:color="auto"/>
              <w:right w:val="single" w:sz="8" w:space="0" w:color="auto"/>
            </w:tcBorders>
            <w:shd w:val="clear" w:color="auto" w:fill="auto"/>
            <w:vAlign w:val="center"/>
            <w:hideMark/>
          </w:tcPr>
          <w:p w14:paraId="484B11F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dvojpruhová</w:t>
            </w:r>
          </w:p>
        </w:tc>
      </w:tr>
      <w:tr w:rsidR="00EA0AAD" w:rsidRPr="00F376A4" w14:paraId="00A39DE9"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5A0E2EE2"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smerové pomery</w:t>
            </w:r>
          </w:p>
        </w:tc>
        <w:tc>
          <w:tcPr>
            <w:tcW w:w="2160" w:type="dxa"/>
            <w:tcBorders>
              <w:top w:val="nil"/>
              <w:left w:val="nil"/>
              <w:bottom w:val="single" w:sz="4" w:space="0" w:color="auto"/>
              <w:right w:val="single" w:sz="4" w:space="0" w:color="auto"/>
            </w:tcBorders>
            <w:shd w:val="clear" w:color="auto" w:fill="auto"/>
            <w:vAlign w:val="center"/>
            <w:hideMark/>
          </w:tcPr>
          <w:p w14:paraId="6D296B18"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priamy úsek</w:t>
            </w:r>
          </w:p>
        </w:tc>
        <w:tc>
          <w:tcPr>
            <w:tcW w:w="2160" w:type="dxa"/>
            <w:tcBorders>
              <w:top w:val="nil"/>
              <w:left w:val="nil"/>
              <w:bottom w:val="single" w:sz="4" w:space="0" w:color="auto"/>
              <w:right w:val="single" w:sz="8" w:space="0" w:color="auto"/>
            </w:tcBorders>
            <w:shd w:val="clear" w:color="auto" w:fill="auto"/>
            <w:vAlign w:val="center"/>
            <w:hideMark/>
          </w:tcPr>
          <w:p w14:paraId="68FE6423"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križovatka styková - trojramenná</w:t>
            </w:r>
          </w:p>
        </w:tc>
        <w:tc>
          <w:tcPr>
            <w:tcW w:w="2160" w:type="dxa"/>
            <w:tcBorders>
              <w:top w:val="nil"/>
              <w:left w:val="nil"/>
              <w:bottom w:val="single" w:sz="4" w:space="0" w:color="auto"/>
              <w:right w:val="single" w:sz="8" w:space="0" w:color="auto"/>
            </w:tcBorders>
            <w:shd w:val="clear" w:color="auto" w:fill="auto"/>
            <w:vAlign w:val="center"/>
            <w:hideMark/>
          </w:tcPr>
          <w:p w14:paraId="02548CA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zákruta</w:t>
            </w:r>
          </w:p>
        </w:tc>
      </w:tr>
      <w:tr w:rsidR="00EA0AAD" w:rsidRPr="00F376A4" w14:paraId="2B2A4B31" w14:textId="77777777" w:rsidTr="00526CC9">
        <w:trPr>
          <w:trHeight w:val="643"/>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1FEDA793"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riadenie premávky v čase nehody</w:t>
            </w:r>
          </w:p>
        </w:tc>
        <w:tc>
          <w:tcPr>
            <w:tcW w:w="2160" w:type="dxa"/>
            <w:tcBorders>
              <w:top w:val="nil"/>
              <w:left w:val="nil"/>
              <w:bottom w:val="single" w:sz="4" w:space="0" w:color="auto"/>
              <w:right w:val="single" w:sz="4" w:space="0" w:color="auto"/>
            </w:tcBorders>
            <w:shd w:val="clear" w:color="auto" w:fill="auto"/>
            <w:vAlign w:val="center"/>
            <w:hideMark/>
          </w:tcPr>
          <w:p w14:paraId="7B427827" w14:textId="0396F59F"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prednosť nevyznačená - premávka neriadená, vyplýva z pravidiel</w:t>
            </w:r>
            <w:r w:rsidR="00ED182F">
              <w:rPr>
                <w:rFonts w:ascii="Times New Roman" w:eastAsia="Times New Roman" w:hAnsi="Times New Roman" w:cs="Times New Roman"/>
                <w:color w:val="000000"/>
                <w:lang w:eastAsia="sk-SK"/>
              </w:rPr>
              <w:t xml:space="preserve"> </w:t>
            </w:r>
            <w:r w:rsidRPr="00F376A4">
              <w:rPr>
                <w:rFonts w:ascii="Times New Roman" w:eastAsia="Times New Roman" w:hAnsi="Times New Roman" w:cs="Times New Roman"/>
                <w:color w:val="000000"/>
                <w:lang w:eastAsia="sk-SK"/>
              </w:rPr>
              <w:t>cestnej premávky</w:t>
            </w:r>
          </w:p>
        </w:tc>
        <w:tc>
          <w:tcPr>
            <w:tcW w:w="2160" w:type="dxa"/>
            <w:tcBorders>
              <w:top w:val="nil"/>
              <w:left w:val="nil"/>
              <w:bottom w:val="single" w:sz="4" w:space="0" w:color="auto"/>
              <w:right w:val="single" w:sz="8" w:space="0" w:color="auto"/>
            </w:tcBorders>
            <w:shd w:val="clear" w:color="auto" w:fill="auto"/>
            <w:vAlign w:val="center"/>
            <w:hideMark/>
          </w:tcPr>
          <w:p w14:paraId="4008615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prednosť vyznačená dopravnými značkami</w:t>
            </w:r>
          </w:p>
        </w:tc>
        <w:tc>
          <w:tcPr>
            <w:tcW w:w="2160" w:type="dxa"/>
            <w:tcBorders>
              <w:top w:val="nil"/>
              <w:left w:val="nil"/>
              <w:bottom w:val="single" w:sz="4" w:space="0" w:color="auto"/>
              <w:right w:val="single" w:sz="8" w:space="0" w:color="auto"/>
            </w:tcBorders>
            <w:shd w:val="clear" w:color="auto" w:fill="auto"/>
            <w:vAlign w:val="center"/>
            <w:hideMark/>
          </w:tcPr>
          <w:p w14:paraId="1C8B683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prednosť vyznačená dopravnými značkami</w:t>
            </w:r>
          </w:p>
        </w:tc>
      </w:tr>
      <w:tr w:rsidR="00EA0AAD" w:rsidRPr="00F376A4" w14:paraId="4AA6E759"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109373A4"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druh nehody</w:t>
            </w:r>
          </w:p>
        </w:tc>
        <w:tc>
          <w:tcPr>
            <w:tcW w:w="2160" w:type="dxa"/>
            <w:tcBorders>
              <w:top w:val="nil"/>
              <w:left w:val="nil"/>
              <w:bottom w:val="single" w:sz="4" w:space="0" w:color="auto"/>
              <w:right w:val="single" w:sz="4" w:space="0" w:color="auto"/>
            </w:tcBorders>
            <w:shd w:val="clear" w:color="auto" w:fill="auto"/>
            <w:vAlign w:val="center"/>
            <w:hideMark/>
          </w:tcPr>
          <w:p w14:paraId="03C81015"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zrážka s idúcim nekoľajovým vozidlom</w:t>
            </w:r>
          </w:p>
        </w:tc>
        <w:tc>
          <w:tcPr>
            <w:tcW w:w="2160" w:type="dxa"/>
            <w:tcBorders>
              <w:top w:val="nil"/>
              <w:left w:val="nil"/>
              <w:bottom w:val="single" w:sz="4" w:space="0" w:color="auto"/>
              <w:right w:val="single" w:sz="8" w:space="0" w:color="auto"/>
            </w:tcBorders>
            <w:shd w:val="clear" w:color="auto" w:fill="auto"/>
            <w:vAlign w:val="center"/>
            <w:hideMark/>
          </w:tcPr>
          <w:p w14:paraId="2D1D9D44"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zrážka s pevnou prekážkou</w:t>
            </w:r>
          </w:p>
        </w:tc>
        <w:tc>
          <w:tcPr>
            <w:tcW w:w="2160" w:type="dxa"/>
            <w:tcBorders>
              <w:top w:val="nil"/>
              <w:left w:val="nil"/>
              <w:bottom w:val="single" w:sz="4" w:space="0" w:color="auto"/>
              <w:right w:val="single" w:sz="8" w:space="0" w:color="auto"/>
            </w:tcBorders>
            <w:shd w:val="clear" w:color="auto" w:fill="auto"/>
            <w:vAlign w:val="center"/>
            <w:hideMark/>
          </w:tcPr>
          <w:p w14:paraId="642716E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zrážka s pevnou prekážkou</w:t>
            </w:r>
          </w:p>
        </w:tc>
      </w:tr>
      <w:tr w:rsidR="00EA0AAD" w:rsidRPr="00F376A4" w14:paraId="436D8833"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00062118"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zrážka idúcich vozidiel</w:t>
            </w:r>
          </w:p>
        </w:tc>
        <w:tc>
          <w:tcPr>
            <w:tcW w:w="2160" w:type="dxa"/>
            <w:tcBorders>
              <w:top w:val="nil"/>
              <w:left w:val="nil"/>
              <w:bottom w:val="single" w:sz="4" w:space="0" w:color="auto"/>
              <w:right w:val="single" w:sz="4" w:space="0" w:color="auto"/>
            </w:tcBorders>
            <w:shd w:val="clear" w:color="auto" w:fill="auto"/>
            <w:vAlign w:val="center"/>
            <w:hideMark/>
          </w:tcPr>
          <w:p w14:paraId="06304E7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čelná</w:t>
            </w:r>
          </w:p>
        </w:tc>
        <w:tc>
          <w:tcPr>
            <w:tcW w:w="2160" w:type="dxa"/>
            <w:tcBorders>
              <w:top w:val="nil"/>
              <w:left w:val="nil"/>
              <w:bottom w:val="single" w:sz="4" w:space="0" w:color="auto"/>
              <w:right w:val="single" w:sz="8" w:space="0" w:color="auto"/>
            </w:tcBorders>
            <w:shd w:val="clear" w:color="auto" w:fill="auto"/>
            <w:vAlign w:val="center"/>
            <w:hideMark/>
          </w:tcPr>
          <w:p w14:paraId="063E0BC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nejde o zrážku idúcich vozidiel</w:t>
            </w:r>
          </w:p>
        </w:tc>
        <w:tc>
          <w:tcPr>
            <w:tcW w:w="2160" w:type="dxa"/>
            <w:tcBorders>
              <w:top w:val="nil"/>
              <w:left w:val="nil"/>
              <w:bottom w:val="single" w:sz="4" w:space="0" w:color="auto"/>
              <w:right w:val="single" w:sz="8" w:space="0" w:color="auto"/>
            </w:tcBorders>
            <w:shd w:val="clear" w:color="auto" w:fill="auto"/>
            <w:vAlign w:val="center"/>
            <w:hideMark/>
          </w:tcPr>
          <w:p w14:paraId="1556F123"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nejde o zrážku idúcich vozidiel</w:t>
            </w:r>
          </w:p>
        </w:tc>
      </w:tr>
      <w:tr w:rsidR="00EA0AAD" w:rsidRPr="00F376A4" w14:paraId="38A68AD2" w14:textId="77777777" w:rsidTr="00526CC9">
        <w:trPr>
          <w:trHeight w:val="72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5C0EF4EB"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druh pevnej prekážky</w:t>
            </w:r>
          </w:p>
        </w:tc>
        <w:tc>
          <w:tcPr>
            <w:tcW w:w="2160" w:type="dxa"/>
            <w:tcBorders>
              <w:top w:val="nil"/>
              <w:left w:val="nil"/>
              <w:bottom w:val="single" w:sz="4" w:space="0" w:color="auto"/>
              <w:right w:val="single" w:sz="4" w:space="0" w:color="auto"/>
            </w:tcBorders>
            <w:shd w:val="clear" w:color="auto" w:fill="auto"/>
            <w:vAlign w:val="center"/>
            <w:hideMark/>
          </w:tcPr>
          <w:p w14:paraId="44D6D4AE"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nejde o zrážku s pevnou prekážkou</w:t>
            </w:r>
          </w:p>
        </w:tc>
        <w:tc>
          <w:tcPr>
            <w:tcW w:w="2160" w:type="dxa"/>
            <w:tcBorders>
              <w:top w:val="nil"/>
              <w:left w:val="nil"/>
              <w:bottom w:val="single" w:sz="4" w:space="0" w:color="auto"/>
              <w:right w:val="single" w:sz="8" w:space="0" w:color="auto"/>
            </w:tcBorders>
            <w:shd w:val="clear" w:color="auto" w:fill="auto"/>
            <w:vAlign w:val="center"/>
            <w:hideMark/>
          </w:tcPr>
          <w:p w14:paraId="00A9F3F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zvodidlo</w:t>
            </w:r>
          </w:p>
        </w:tc>
        <w:tc>
          <w:tcPr>
            <w:tcW w:w="2160" w:type="dxa"/>
            <w:tcBorders>
              <w:top w:val="nil"/>
              <w:left w:val="nil"/>
              <w:bottom w:val="single" w:sz="4" w:space="0" w:color="auto"/>
              <w:right w:val="single" w:sz="8" w:space="0" w:color="auto"/>
            </w:tcBorders>
            <w:shd w:val="clear" w:color="auto" w:fill="auto"/>
            <w:vAlign w:val="center"/>
            <w:hideMark/>
          </w:tcPr>
          <w:p w14:paraId="13016C5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múr, pevná stena budov, stánkov, mostov, podjazdov a pod.</w:t>
            </w:r>
          </w:p>
        </w:tc>
      </w:tr>
      <w:tr w:rsidR="00EA0AAD" w:rsidRPr="00F376A4" w14:paraId="1F417997"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68285C43"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zavinenie nehody</w:t>
            </w:r>
          </w:p>
        </w:tc>
        <w:tc>
          <w:tcPr>
            <w:tcW w:w="2160" w:type="dxa"/>
            <w:tcBorders>
              <w:top w:val="nil"/>
              <w:left w:val="nil"/>
              <w:bottom w:val="single" w:sz="4" w:space="0" w:color="auto"/>
              <w:right w:val="single" w:sz="4" w:space="0" w:color="auto"/>
            </w:tcBorders>
            <w:shd w:val="clear" w:color="auto" w:fill="auto"/>
            <w:vAlign w:val="center"/>
            <w:hideMark/>
          </w:tcPr>
          <w:p w14:paraId="6F6860E3"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vodičom motorového vozidla</w:t>
            </w:r>
          </w:p>
        </w:tc>
        <w:tc>
          <w:tcPr>
            <w:tcW w:w="2160" w:type="dxa"/>
            <w:tcBorders>
              <w:top w:val="nil"/>
              <w:left w:val="nil"/>
              <w:bottom w:val="single" w:sz="4" w:space="0" w:color="auto"/>
              <w:right w:val="single" w:sz="8" w:space="0" w:color="auto"/>
            </w:tcBorders>
            <w:shd w:val="clear" w:color="auto" w:fill="auto"/>
            <w:vAlign w:val="center"/>
            <w:hideMark/>
          </w:tcPr>
          <w:p w14:paraId="1259C98C"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vodičom motorového vozidla</w:t>
            </w:r>
          </w:p>
        </w:tc>
        <w:tc>
          <w:tcPr>
            <w:tcW w:w="2160" w:type="dxa"/>
            <w:tcBorders>
              <w:top w:val="nil"/>
              <w:left w:val="nil"/>
              <w:bottom w:val="single" w:sz="4" w:space="0" w:color="auto"/>
              <w:right w:val="single" w:sz="8" w:space="0" w:color="auto"/>
            </w:tcBorders>
            <w:shd w:val="clear" w:color="auto" w:fill="auto"/>
            <w:vAlign w:val="center"/>
            <w:hideMark/>
          </w:tcPr>
          <w:p w14:paraId="1995B4B0"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vodičom motorového vozidla</w:t>
            </w:r>
          </w:p>
        </w:tc>
      </w:tr>
      <w:tr w:rsidR="00EA0AAD" w:rsidRPr="00F376A4" w14:paraId="284AEE6D" w14:textId="77777777" w:rsidTr="00953538">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2DE24B6E"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zistený alkohol u vinníka nehody</w:t>
            </w:r>
          </w:p>
        </w:tc>
        <w:tc>
          <w:tcPr>
            <w:tcW w:w="2160" w:type="dxa"/>
            <w:tcBorders>
              <w:top w:val="nil"/>
              <w:left w:val="nil"/>
              <w:bottom w:val="single" w:sz="4" w:space="0" w:color="auto"/>
              <w:right w:val="single" w:sz="4" w:space="0" w:color="auto"/>
            </w:tcBorders>
            <w:shd w:val="clear" w:color="auto" w:fill="auto"/>
            <w:vAlign w:val="center"/>
            <w:hideMark/>
          </w:tcPr>
          <w:p w14:paraId="5D748FEE"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áno</w:t>
            </w:r>
          </w:p>
        </w:tc>
        <w:tc>
          <w:tcPr>
            <w:tcW w:w="2160" w:type="dxa"/>
            <w:tcBorders>
              <w:top w:val="nil"/>
              <w:left w:val="nil"/>
              <w:bottom w:val="single" w:sz="4" w:space="0" w:color="auto"/>
              <w:right w:val="single" w:sz="8" w:space="0" w:color="auto"/>
            </w:tcBorders>
            <w:shd w:val="clear" w:color="auto" w:fill="auto"/>
            <w:vAlign w:val="center"/>
            <w:hideMark/>
          </w:tcPr>
          <w:p w14:paraId="5BC2768D"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nie</w:t>
            </w:r>
          </w:p>
        </w:tc>
        <w:tc>
          <w:tcPr>
            <w:tcW w:w="2160" w:type="dxa"/>
            <w:tcBorders>
              <w:top w:val="nil"/>
              <w:left w:val="nil"/>
              <w:bottom w:val="single" w:sz="4" w:space="0" w:color="auto"/>
              <w:right w:val="single" w:sz="8" w:space="0" w:color="auto"/>
            </w:tcBorders>
            <w:shd w:val="clear" w:color="auto" w:fill="auto"/>
            <w:vAlign w:val="center"/>
            <w:hideMark/>
          </w:tcPr>
          <w:p w14:paraId="4E4AD7F0"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nie</w:t>
            </w:r>
          </w:p>
        </w:tc>
      </w:tr>
      <w:tr w:rsidR="00EA0AAD" w:rsidRPr="00F376A4" w14:paraId="7097F890" w14:textId="77777777" w:rsidTr="00953538">
        <w:trPr>
          <w:trHeight w:val="292"/>
        </w:trPr>
        <w:tc>
          <w:tcPr>
            <w:tcW w:w="2580" w:type="dxa"/>
            <w:tcBorders>
              <w:top w:val="single" w:sz="4" w:space="0" w:color="auto"/>
              <w:left w:val="single" w:sz="8" w:space="0" w:color="auto"/>
              <w:bottom w:val="single" w:sz="4" w:space="0" w:color="auto"/>
              <w:right w:val="single" w:sz="8" w:space="0" w:color="auto"/>
            </w:tcBorders>
            <w:shd w:val="clear" w:color="auto" w:fill="D9E2F3" w:themeFill="accent1" w:themeFillTint="33"/>
            <w:vAlign w:val="center"/>
            <w:hideMark/>
          </w:tcPr>
          <w:p w14:paraId="5DA99613"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hlavné príčiny nehôd</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4DEF45DF"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nesprávny spôsob jazdy</w:t>
            </w:r>
          </w:p>
        </w:tc>
        <w:tc>
          <w:tcPr>
            <w:tcW w:w="2160" w:type="dxa"/>
            <w:tcBorders>
              <w:top w:val="single" w:sz="4" w:space="0" w:color="auto"/>
              <w:left w:val="nil"/>
              <w:bottom w:val="single" w:sz="4" w:space="0" w:color="auto"/>
              <w:right w:val="single" w:sz="8" w:space="0" w:color="auto"/>
            </w:tcBorders>
            <w:shd w:val="clear" w:color="auto" w:fill="auto"/>
            <w:vAlign w:val="center"/>
            <w:hideMark/>
          </w:tcPr>
          <w:p w14:paraId="6F58563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nedovolená rýchlosť jazdy</w:t>
            </w:r>
          </w:p>
        </w:tc>
        <w:tc>
          <w:tcPr>
            <w:tcW w:w="2160" w:type="dxa"/>
            <w:tcBorders>
              <w:top w:val="single" w:sz="4" w:space="0" w:color="auto"/>
              <w:left w:val="nil"/>
              <w:bottom w:val="single" w:sz="4" w:space="0" w:color="auto"/>
              <w:right w:val="single" w:sz="8" w:space="0" w:color="auto"/>
            </w:tcBorders>
            <w:shd w:val="clear" w:color="auto" w:fill="auto"/>
            <w:vAlign w:val="center"/>
            <w:hideMark/>
          </w:tcPr>
          <w:p w14:paraId="2AF0BD3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porušenie povinnosti vodiča</w:t>
            </w:r>
          </w:p>
        </w:tc>
      </w:tr>
      <w:tr w:rsidR="00EA0AAD" w:rsidRPr="00F376A4" w14:paraId="5BFAC24A" w14:textId="77777777" w:rsidTr="00953538">
        <w:trPr>
          <w:trHeight w:val="480"/>
        </w:trPr>
        <w:tc>
          <w:tcPr>
            <w:tcW w:w="2580" w:type="dxa"/>
            <w:tcBorders>
              <w:top w:val="single" w:sz="4" w:space="0" w:color="auto"/>
              <w:left w:val="single" w:sz="8" w:space="0" w:color="auto"/>
              <w:bottom w:val="single" w:sz="4" w:space="0" w:color="auto"/>
              <w:right w:val="single" w:sz="8" w:space="0" w:color="auto"/>
            </w:tcBorders>
            <w:shd w:val="clear" w:color="auto" w:fill="D9E2F3" w:themeFill="accent1" w:themeFillTint="33"/>
            <w:vAlign w:val="center"/>
            <w:hideMark/>
          </w:tcPr>
          <w:p w14:paraId="1127A9BF"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kvalita povrchu vozovky</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39A7BA90"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prepadnuté, vystúpené koľajnice</w:t>
            </w:r>
          </w:p>
        </w:tc>
        <w:tc>
          <w:tcPr>
            <w:tcW w:w="2160" w:type="dxa"/>
            <w:tcBorders>
              <w:top w:val="single" w:sz="4" w:space="0" w:color="auto"/>
              <w:left w:val="nil"/>
              <w:bottom w:val="single" w:sz="4" w:space="0" w:color="auto"/>
              <w:right w:val="single" w:sz="8" w:space="0" w:color="auto"/>
            </w:tcBorders>
            <w:shd w:val="clear" w:color="auto" w:fill="auto"/>
            <w:vAlign w:val="center"/>
            <w:hideMark/>
          </w:tcPr>
          <w:p w14:paraId="72ACE64C"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dobrá</w:t>
            </w:r>
          </w:p>
        </w:tc>
        <w:tc>
          <w:tcPr>
            <w:tcW w:w="2160" w:type="dxa"/>
            <w:tcBorders>
              <w:top w:val="single" w:sz="4" w:space="0" w:color="auto"/>
              <w:left w:val="nil"/>
              <w:bottom w:val="single" w:sz="4" w:space="0" w:color="auto"/>
              <w:right w:val="single" w:sz="8" w:space="0" w:color="auto"/>
            </w:tcBorders>
            <w:shd w:val="clear" w:color="auto" w:fill="auto"/>
            <w:vAlign w:val="center"/>
            <w:hideMark/>
          </w:tcPr>
          <w:p w14:paraId="6E0BF674"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dobrá</w:t>
            </w:r>
          </w:p>
        </w:tc>
      </w:tr>
      <w:tr w:rsidR="00EA0AAD" w:rsidRPr="00F376A4" w14:paraId="1E944990"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3DFC7E5A"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stav povrchu vozovky v čase nehody</w:t>
            </w:r>
          </w:p>
        </w:tc>
        <w:tc>
          <w:tcPr>
            <w:tcW w:w="2160" w:type="dxa"/>
            <w:tcBorders>
              <w:top w:val="nil"/>
              <w:left w:val="nil"/>
              <w:bottom w:val="single" w:sz="4" w:space="0" w:color="auto"/>
              <w:right w:val="single" w:sz="4" w:space="0" w:color="auto"/>
            </w:tcBorders>
            <w:shd w:val="clear" w:color="auto" w:fill="auto"/>
            <w:vAlign w:val="center"/>
            <w:hideMark/>
          </w:tcPr>
          <w:p w14:paraId="1A882B00"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povrch mokrý</w:t>
            </w:r>
          </w:p>
        </w:tc>
        <w:tc>
          <w:tcPr>
            <w:tcW w:w="2160" w:type="dxa"/>
            <w:tcBorders>
              <w:top w:val="nil"/>
              <w:left w:val="nil"/>
              <w:bottom w:val="single" w:sz="4" w:space="0" w:color="auto"/>
              <w:right w:val="single" w:sz="8" w:space="0" w:color="auto"/>
            </w:tcBorders>
            <w:shd w:val="clear" w:color="auto" w:fill="auto"/>
            <w:vAlign w:val="center"/>
            <w:hideMark/>
          </w:tcPr>
          <w:p w14:paraId="74E64C7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povrch mokrý</w:t>
            </w:r>
          </w:p>
        </w:tc>
        <w:tc>
          <w:tcPr>
            <w:tcW w:w="2160" w:type="dxa"/>
            <w:tcBorders>
              <w:top w:val="nil"/>
              <w:left w:val="nil"/>
              <w:bottom w:val="single" w:sz="4" w:space="0" w:color="auto"/>
              <w:right w:val="single" w:sz="8" w:space="0" w:color="auto"/>
            </w:tcBorders>
            <w:shd w:val="clear" w:color="auto" w:fill="auto"/>
            <w:vAlign w:val="center"/>
            <w:hideMark/>
          </w:tcPr>
          <w:p w14:paraId="4210EE57"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povrch suchý, neznečistený</w:t>
            </w:r>
          </w:p>
        </w:tc>
      </w:tr>
      <w:tr w:rsidR="00EA0AAD" w:rsidRPr="00F376A4" w14:paraId="672F2A61" w14:textId="77777777" w:rsidTr="00526CC9">
        <w:trPr>
          <w:trHeight w:val="711"/>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39D6D781"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stavebný stav a vyznačenie krajnice</w:t>
            </w:r>
          </w:p>
        </w:tc>
        <w:tc>
          <w:tcPr>
            <w:tcW w:w="2160" w:type="dxa"/>
            <w:tcBorders>
              <w:top w:val="nil"/>
              <w:left w:val="nil"/>
              <w:bottom w:val="single" w:sz="4" w:space="0" w:color="auto"/>
              <w:right w:val="single" w:sz="4" w:space="0" w:color="auto"/>
            </w:tcBorders>
            <w:shd w:val="clear" w:color="auto" w:fill="auto"/>
            <w:vAlign w:val="center"/>
            <w:hideMark/>
          </w:tcPr>
          <w:p w14:paraId="0216409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dobrý stav krajnice bez vodiaceho pruhu (ojazdené značenie, bez značenia)</w:t>
            </w:r>
          </w:p>
        </w:tc>
        <w:tc>
          <w:tcPr>
            <w:tcW w:w="2160" w:type="dxa"/>
            <w:tcBorders>
              <w:top w:val="nil"/>
              <w:left w:val="nil"/>
              <w:bottom w:val="single" w:sz="4" w:space="0" w:color="auto"/>
              <w:right w:val="single" w:sz="8" w:space="0" w:color="auto"/>
            </w:tcBorders>
            <w:shd w:val="clear" w:color="auto" w:fill="auto"/>
            <w:vAlign w:val="center"/>
            <w:hideMark/>
          </w:tcPr>
          <w:p w14:paraId="2AB79FD8" w14:textId="753F01A3"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dobrý stav krajnice, výrazne viditeľný vodiaci pruh (biela</w:t>
            </w:r>
            <w:r w:rsidR="00ED182F">
              <w:rPr>
                <w:rFonts w:ascii="Times New Roman" w:eastAsia="Times New Roman" w:hAnsi="Times New Roman" w:cs="Times New Roman"/>
                <w:color w:val="000000"/>
                <w:lang w:eastAsia="sk-SK"/>
              </w:rPr>
              <w:t xml:space="preserve"> </w:t>
            </w:r>
            <w:r w:rsidRPr="00F376A4">
              <w:rPr>
                <w:rFonts w:ascii="Times New Roman" w:eastAsia="Times New Roman" w:hAnsi="Times New Roman" w:cs="Times New Roman"/>
                <w:color w:val="000000"/>
                <w:lang w:eastAsia="sk-SK"/>
              </w:rPr>
              <w:t>čiara, dlaždice a pod.)</w:t>
            </w:r>
          </w:p>
        </w:tc>
        <w:tc>
          <w:tcPr>
            <w:tcW w:w="2160" w:type="dxa"/>
            <w:tcBorders>
              <w:top w:val="nil"/>
              <w:left w:val="nil"/>
              <w:bottom w:val="single" w:sz="4" w:space="0" w:color="auto"/>
              <w:right w:val="single" w:sz="8" w:space="0" w:color="auto"/>
            </w:tcBorders>
            <w:shd w:val="clear" w:color="auto" w:fill="auto"/>
            <w:vAlign w:val="center"/>
            <w:hideMark/>
          </w:tcPr>
          <w:p w14:paraId="617BD88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dobrý stav krajnice, výrazne viditeľný vodiaci pruh (biela čiara, dlaždice a pod.)</w:t>
            </w:r>
          </w:p>
        </w:tc>
      </w:tr>
      <w:tr w:rsidR="00EA0AAD" w:rsidRPr="00F376A4" w14:paraId="2E2FB793" w14:textId="77777777" w:rsidTr="00526CC9">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1779BBEF"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závady komunikácie</w:t>
            </w:r>
          </w:p>
        </w:tc>
        <w:tc>
          <w:tcPr>
            <w:tcW w:w="2160" w:type="dxa"/>
            <w:tcBorders>
              <w:top w:val="nil"/>
              <w:left w:val="nil"/>
              <w:bottom w:val="single" w:sz="4" w:space="0" w:color="auto"/>
              <w:right w:val="single" w:sz="4" w:space="0" w:color="auto"/>
            </w:tcBorders>
            <w:shd w:val="clear" w:color="auto" w:fill="auto"/>
            <w:vAlign w:val="center"/>
            <w:hideMark/>
          </w:tcPr>
          <w:p w14:paraId="342B7A7E"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bez závad</w:t>
            </w:r>
          </w:p>
        </w:tc>
        <w:tc>
          <w:tcPr>
            <w:tcW w:w="2160" w:type="dxa"/>
            <w:tcBorders>
              <w:top w:val="nil"/>
              <w:left w:val="nil"/>
              <w:bottom w:val="single" w:sz="4" w:space="0" w:color="auto"/>
              <w:right w:val="single" w:sz="8" w:space="0" w:color="auto"/>
            </w:tcBorders>
            <w:shd w:val="clear" w:color="auto" w:fill="auto"/>
            <w:vAlign w:val="center"/>
            <w:hideMark/>
          </w:tcPr>
          <w:p w14:paraId="0307163C"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bez závad</w:t>
            </w:r>
          </w:p>
        </w:tc>
        <w:tc>
          <w:tcPr>
            <w:tcW w:w="2160" w:type="dxa"/>
            <w:tcBorders>
              <w:top w:val="nil"/>
              <w:left w:val="nil"/>
              <w:bottom w:val="single" w:sz="4" w:space="0" w:color="auto"/>
              <w:right w:val="single" w:sz="8" w:space="0" w:color="auto"/>
            </w:tcBorders>
            <w:shd w:val="clear" w:color="auto" w:fill="auto"/>
            <w:vAlign w:val="center"/>
            <w:hideMark/>
          </w:tcPr>
          <w:p w14:paraId="41ECA2D6"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bez závad</w:t>
            </w:r>
          </w:p>
        </w:tc>
      </w:tr>
      <w:tr w:rsidR="00EA0AAD" w:rsidRPr="00F376A4" w14:paraId="536B1C9D"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77A245FC"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poveternostné podmienky v čase nehody</w:t>
            </w:r>
          </w:p>
        </w:tc>
        <w:tc>
          <w:tcPr>
            <w:tcW w:w="2160" w:type="dxa"/>
            <w:tcBorders>
              <w:top w:val="nil"/>
              <w:left w:val="nil"/>
              <w:bottom w:val="single" w:sz="4" w:space="0" w:color="auto"/>
              <w:right w:val="single" w:sz="4" w:space="0" w:color="auto"/>
            </w:tcBorders>
            <w:shd w:val="clear" w:color="auto" w:fill="auto"/>
            <w:vAlign w:val="center"/>
            <w:hideMark/>
          </w:tcPr>
          <w:p w14:paraId="2763CE9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dážď</w:t>
            </w:r>
          </w:p>
        </w:tc>
        <w:tc>
          <w:tcPr>
            <w:tcW w:w="2160" w:type="dxa"/>
            <w:tcBorders>
              <w:top w:val="nil"/>
              <w:left w:val="nil"/>
              <w:bottom w:val="single" w:sz="4" w:space="0" w:color="auto"/>
              <w:right w:val="single" w:sz="8" w:space="0" w:color="auto"/>
            </w:tcBorders>
            <w:shd w:val="clear" w:color="auto" w:fill="auto"/>
            <w:vAlign w:val="center"/>
            <w:hideMark/>
          </w:tcPr>
          <w:p w14:paraId="3AF9E61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dážď</w:t>
            </w:r>
          </w:p>
        </w:tc>
        <w:tc>
          <w:tcPr>
            <w:tcW w:w="2160" w:type="dxa"/>
            <w:tcBorders>
              <w:top w:val="nil"/>
              <w:left w:val="nil"/>
              <w:bottom w:val="single" w:sz="4" w:space="0" w:color="auto"/>
              <w:right w:val="single" w:sz="8" w:space="0" w:color="auto"/>
            </w:tcBorders>
            <w:shd w:val="clear" w:color="auto" w:fill="auto"/>
            <w:vAlign w:val="center"/>
            <w:hideMark/>
          </w:tcPr>
          <w:p w14:paraId="1FFD4C76"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nesťažené poveternostné podmienky</w:t>
            </w:r>
          </w:p>
        </w:tc>
      </w:tr>
      <w:tr w:rsidR="00EA0AAD" w:rsidRPr="00F376A4" w14:paraId="2363A2AD" w14:textId="77777777" w:rsidTr="00526CC9">
        <w:trPr>
          <w:trHeight w:val="905"/>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4F359364" w14:textId="5E3A36F6" w:rsidR="00EA0AAD" w:rsidRPr="00F376A4" w:rsidRDefault="00D75506"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w:t>
            </w:r>
            <w:r w:rsidR="00EA0AAD" w:rsidRPr="00F376A4">
              <w:rPr>
                <w:rFonts w:ascii="Times New Roman" w:eastAsia="Times New Roman" w:hAnsi="Times New Roman" w:cs="Times New Roman"/>
                <w:b/>
                <w:bCs/>
                <w:color w:val="000000"/>
                <w:lang w:eastAsia="sk-SK"/>
              </w:rPr>
              <w:t>iditeľnosť</w:t>
            </w:r>
          </w:p>
        </w:tc>
        <w:tc>
          <w:tcPr>
            <w:tcW w:w="2160" w:type="dxa"/>
            <w:tcBorders>
              <w:top w:val="nil"/>
              <w:left w:val="nil"/>
              <w:bottom w:val="single" w:sz="4" w:space="0" w:color="auto"/>
              <w:right w:val="single" w:sz="4" w:space="0" w:color="auto"/>
            </w:tcBorders>
            <w:shd w:val="clear" w:color="auto" w:fill="auto"/>
            <w:vAlign w:val="center"/>
            <w:hideMark/>
          </w:tcPr>
          <w:p w14:paraId="556453CB" w14:textId="549FD912"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cez deň, znížená viditeľnosť vplyvom poveternostných podmienok</w:t>
            </w:r>
            <w:r w:rsidR="00ED182F">
              <w:rPr>
                <w:rFonts w:ascii="Times New Roman" w:eastAsia="Times New Roman" w:hAnsi="Times New Roman" w:cs="Times New Roman"/>
                <w:color w:val="000000"/>
                <w:lang w:eastAsia="sk-SK"/>
              </w:rPr>
              <w:t xml:space="preserve"> </w:t>
            </w:r>
            <w:r w:rsidRPr="00F376A4">
              <w:rPr>
                <w:rFonts w:ascii="Times New Roman" w:eastAsia="Times New Roman" w:hAnsi="Times New Roman" w:cs="Times New Roman"/>
                <w:color w:val="000000"/>
                <w:lang w:eastAsia="sk-SK"/>
              </w:rPr>
              <w:t>(hmla, sneženie, dážď a pod.)</w:t>
            </w:r>
          </w:p>
        </w:tc>
        <w:tc>
          <w:tcPr>
            <w:tcW w:w="2160" w:type="dxa"/>
            <w:tcBorders>
              <w:top w:val="nil"/>
              <w:left w:val="nil"/>
              <w:bottom w:val="single" w:sz="4" w:space="0" w:color="auto"/>
              <w:right w:val="single" w:sz="8" w:space="0" w:color="auto"/>
            </w:tcBorders>
            <w:shd w:val="clear" w:color="auto" w:fill="auto"/>
            <w:vAlign w:val="center"/>
            <w:hideMark/>
          </w:tcPr>
          <w:p w14:paraId="04EF853E"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cez deň, viditeľnosť neznížená vplyvom poveternostných podmienok</w:t>
            </w:r>
          </w:p>
        </w:tc>
        <w:tc>
          <w:tcPr>
            <w:tcW w:w="2160" w:type="dxa"/>
            <w:tcBorders>
              <w:top w:val="nil"/>
              <w:left w:val="nil"/>
              <w:bottom w:val="single" w:sz="4" w:space="0" w:color="auto"/>
              <w:right w:val="single" w:sz="8" w:space="0" w:color="auto"/>
            </w:tcBorders>
            <w:shd w:val="clear" w:color="auto" w:fill="auto"/>
            <w:vAlign w:val="center"/>
            <w:hideMark/>
          </w:tcPr>
          <w:p w14:paraId="73D73D9D"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 noci bez verejného osvetlenia, viditeľnosť neznížená vplyvom poveternostných podmienok</w:t>
            </w:r>
          </w:p>
        </w:tc>
      </w:tr>
      <w:tr w:rsidR="00EA0AAD" w:rsidRPr="00F376A4" w14:paraId="79802A04" w14:textId="77777777" w:rsidTr="00526CC9">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40649D64"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rozhľadové pomery</w:t>
            </w:r>
          </w:p>
        </w:tc>
        <w:tc>
          <w:tcPr>
            <w:tcW w:w="2160" w:type="dxa"/>
            <w:tcBorders>
              <w:top w:val="nil"/>
              <w:left w:val="nil"/>
              <w:bottom w:val="single" w:sz="4" w:space="0" w:color="auto"/>
              <w:right w:val="single" w:sz="4" w:space="0" w:color="auto"/>
            </w:tcBorders>
            <w:shd w:val="clear" w:color="auto" w:fill="auto"/>
            <w:vAlign w:val="center"/>
            <w:hideMark/>
          </w:tcPr>
          <w:p w14:paraId="6EF6D74C"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dobré</w:t>
            </w:r>
          </w:p>
        </w:tc>
        <w:tc>
          <w:tcPr>
            <w:tcW w:w="2160" w:type="dxa"/>
            <w:tcBorders>
              <w:top w:val="nil"/>
              <w:left w:val="nil"/>
              <w:bottom w:val="single" w:sz="4" w:space="0" w:color="auto"/>
              <w:right w:val="single" w:sz="8" w:space="0" w:color="auto"/>
            </w:tcBorders>
            <w:shd w:val="clear" w:color="auto" w:fill="auto"/>
            <w:vAlign w:val="bottom"/>
            <w:hideMark/>
          </w:tcPr>
          <w:p w14:paraId="0EAE73E0"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dobré</w:t>
            </w:r>
          </w:p>
        </w:tc>
        <w:tc>
          <w:tcPr>
            <w:tcW w:w="2160" w:type="dxa"/>
            <w:tcBorders>
              <w:top w:val="nil"/>
              <w:left w:val="nil"/>
              <w:bottom w:val="single" w:sz="4" w:space="0" w:color="auto"/>
              <w:right w:val="single" w:sz="8" w:space="0" w:color="auto"/>
            </w:tcBorders>
            <w:shd w:val="clear" w:color="auto" w:fill="auto"/>
            <w:vAlign w:val="bottom"/>
            <w:hideMark/>
          </w:tcPr>
          <w:p w14:paraId="55A0163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dobré</w:t>
            </w:r>
          </w:p>
        </w:tc>
      </w:tr>
      <w:tr w:rsidR="00EA0AAD" w:rsidRPr="00F376A4" w14:paraId="4ED3360D"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44D8E1F3"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situovanie nehody na komunikácii</w:t>
            </w:r>
          </w:p>
        </w:tc>
        <w:tc>
          <w:tcPr>
            <w:tcW w:w="2160" w:type="dxa"/>
            <w:tcBorders>
              <w:top w:val="nil"/>
              <w:left w:val="nil"/>
              <w:bottom w:val="single" w:sz="4" w:space="0" w:color="auto"/>
              <w:right w:val="single" w:sz="4" w:space="0" w:color="auto"/>
            </w:tcBorders>
            <w:shd w:val="clear" w:color="auto" w:fill="auto"/>
            <w:vAlign w:val="center"/>
            <w:hideMark/>
          </w:tcPr>
          <w:p w14:paraId="4F6102E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na jazdnom pruhu</w:t>
            </w:r>
          </w:p>
        </w:tc>
        <w:tc>
          <w:tcPr>
            <w:tcW w:w="2160" w:type="dxa"/>
            <w:tcBorders>
              <w:top w:val="nil"/>
              <w:left w:val="nil"/>
              <w:bottom w:val="single" w:sz="4" w:space="0" w:color="auto"/>
              <w:right w:val="single" w:sz="8" w:space="0" w:color="auto"/>
            </w:tcBorders>
            <w:shd w:val="clear" w:color="auto" w:fill="auto"/>
            <w:vAlign w:val="center"/>
            <w:hideMark/>
          </w:tcPr>
          <w:p w14:paraId="57B9AA77"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mimo komunikácie</w:t>
            </w:r>
          </w:p>
        </w:tc>
        <w:tc>
          <w:tcPr>
            <w:tcW w:w="2160" w:type="dxa"/>
            <w:tcBorders>
              <w:top w:val="nil"/>
              <w:left w:val="nil"/>
              <w:bottom w:val="single" w:sz="4" w:space="0" w:color="auto"/>
              <w:right w:val="single" w:sz="8" w:space="0" w:color="auto"/>
            </w:tcBorders>
            <w:shd w:val="clear" w:color="auto" w:fill="auto"/>
            <w:vAlign w:val="center"/>
            <w:hideMark/>
          </w:tcPr>
          <w:p w14:paraId="08CD80CF"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mimo komunikácie</w:t>
            </w:r>
          </w:p>
        </w:tc>
      </w:tr>
      <w:tr w:rsidR="00EA0AAD" w:rsidRPr="00F376A4" w14:paraId="01215372"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17CD7B0C"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špecifické miesta a objekty v mieste nehody</w:t>
            </w:r>
          </w:p>
        </w:tc>
        <w:tc>
          <w:tcPr>
            <w:tcW w:w="2160" w:type="dxa"/>
            <w:tcBorders>
              <w:top w:val="nil"/>
              <w:left w:val="nil"/>
              <w:bottom w:val="single" w:sz="4" w:space="0" w:color="auto"/>
              <w:right w:val="single" w:sz="4" w:space="0" w:color="auto"/>
            </w:tcBorders>
            <w:shd w:val="clear" w:color="auto" w:fill="auto"/>
            <w:vAlign w:val="center"/>
            <w:hideMark/>
          </w:tcPr>
          <w:p w14:paraId="40F64B88"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priechod pre chodcov</w:t>
            </w:r>
          </w:p>
        </w:tc>
        <w:tc>
          <w:tcPr>
            <w:tcW w:w="2160" w:type="dxa"/>
            <w:tcBorders>
              <w:top w:val="nil"/>
              <w:left w:val="nil"/>
              <w:bottom w:val="single" w:sz="4" w:space="0" w:color="auto"/>
              <w:right w:val="single" w:sz="8" w:space="0" w:color="auto"/>
            </w:tcBorders>
            <w:shd w:val="clear" w:color="auto" w:fill="auto"/>
            <w:vAlign w:val="center"/>
            <w:hideMark/>
          </w:tcPr>
          <w:p w14:paraId="43BC87E2" w14:textId="77777777" w:rsidR="00EA0AAD" w:rsidRPr="00F376A4" w:rsidRDefault="00EA0AAD" w:rsidP="008D2E95">
            <w:pPr>
              <w:spacing w:after="0" w:line="240" w:lineRule="auto"/>
              <w:rPr>
                <w:rFonts w:ascii="Times New Roman" w:eastAsia="Times New Roman" w:hAnsi="Times New Roman" w:cs="Times New Roman"/>
                <w:lang w:eastAsia="sk-SK"/>
              </w:rPr>
            </w:pPr>
            <w:r w:rsidRPr="00F376A4">
              <w:rPr>
                <w:rFonts w:ascii="Times New Roman" w:eastAsia="Times New Roman" w:hAnsi="Times New Roman" w:cs="Times New Roman"/>
                <w:lang w:eastAsia="sk-SK"/>
              </w:rPr>
              <w:t>most, nadjazd, podjazd, tunel, a pod.</w:t>
            </w:r>
          </w:p>
        </w:tc>
        <w:tc>
          <w:tcPr>
            <w:tcW w:w="2160" w:type="dxa"/>
            <w:tcBorders>
              <w:top w:val="nil"/>
              <w:left w:val="nil"/>
              <w:bottom w:val="single" w:sz="4" w:space="0" w:color="auto"/>
              <w:right w:val="single" w:sz="8" w:space="0" w:color="auto"/>
            </w:tcBorders>
            <w:shd w:val="clear" w:color="auto" w:fill="auto"/>
            <w:vAlign w:val="center"/>
            <w:hideMark/>
          </w:tcPr>
          <w:p w14:paraId="32B5BD06" w14:textId="77777777" w:rsidR="00EA0AAD" w:rsidRPr="00F376A4" w:rsidRDefault="00EA0AAD" w:rsidP="008D2E95">
            <w:pPr>
              <w:spacing w:after="0" w:line="240" w:lineRule="auto"/>
              <w:rPr>
                <w:rFonts w:ascii="Times New Roman" w:eastAsia="Times New Roman" w:hAnsi="Times New Roman" w:cs="Times New Roman"/>
                <w:lang w:eastAsia="sk-SK"/>
              </w:rPr>
            </w:pPr>
            <w:r w:rsidRPr="00F376A4">
              <w:rPr>
                <w:rFonts w:ascii="Times New Roman" w:eastAsia="Times New Roman" w:hAnsi="Times New Roman" w:cs="Times New Roman"/>
                <w:lang w:eastAsia="sk-SK"/>
              </w:rPr>
              <w:t>most, nadjazd, podjazd, tunel, a pod.</w:t>
            </w:r>
          </w:p>
        </w:tc>
      </w:tr>
      <w:tr w:rsidR="00EA0AAD" w:rsidRPr="00F376A4" w14:paraId="6A66B2A1" w14:textId="77777777" w:rsidTr="00526CC9">
        <w:trPr>
          <w:trHeight w:val="72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768ADBBB"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vozidlo po nehode</w:t>
            </w:r>
          </w:p>
        </w:tc>
        <w:tc>
          <w:tcPr>
            <w:tcW w:w="2160" w:type="dxa"/>
            <w:tcBorders>
              <w:top w:val="nil"/>
              <w:left w:val="nil"/>
              <w:bottom w:val="single" w:sz="4" w:space="0" w:color="auto"/>
              <w:right w:val="single" w:sz="4" w:space="0" w:color="auto"/>
            </w:tcBorders>
            <w:shd w:val="clear" w:color="auto" w:fill="auto"/>
            <w:vAlign w:val="center"/>
            <w:hideMark/>
          </w:tcPr>
          <w:p w14:paraId="481C924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žiadne z uvedených (i voz. jednostopové a nemotorové)</w:t>
            </w:r>
          </w:p>
        </w:tc>
        <w:tc>
          <w:tcPr>
            <w:tcW w:w="2160" w:type="dxa"/>
            <w:tcBorders>
              <w:top w:val="nil"/>
              <w:left w:val="nil"/>
              <w:bottom w:val="single" w:sz="4" w:space="0" w:color="auto"/>
              <w:right w:val="single" w:sz="8" w:space="0" w:color="auto"/>
            </w:tcBorders>
            <w:shd w:val="clear" w:color="auto" w:fill="auto"/>
            <w:vAlign w:val="center"/>
            <w:hideMark/>
          </w:tcPr>
          <w:p w14:paraId="0B2501E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vozidlo zostalo na kolesách neprevrátené - bez požiaru</w:t>
            </w:r>
          </w:p>
        </w:tc>
        <w:tc>
          <w:tcPr>
            <w:tcW w:w="2160" w:type="dxa"/>
            <w:tcBorders>
              <w:top w:val="nil"/>
              <w:left w:val="nil"/>
              <w:bottom w:val="single" w:sz="4" w:space="0" w:color="auto"/>
              <w:right w:val="single" w:sz="8" w:space="0" w:color="auto"/>
            </w:tcBorders>
            <w:shd w:val="clear" w:color="auto" w:fill="auto"/>
            <w:vAlign w:val="center"/>
            <w:hideMark/>
          </w:tcPr>
          <w:p w14:paraId="25C75077"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žiadne z uvedených (i voz. jednostopové a nemotorové)</w:t>
            </w:r>
          </w:p>
        </w:tc>
      </w:tr>
      <w:tr w:rsidR="00EA0AAD" w:rsidRPr="00F376A4" w14:paraId="5271EA62"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00DFBCAF"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stav chodca</w:t>
            </w:r>
          </w:p>
        </w:tc>
        <w:tc>
          <w:tcPr>
            <w:tcW w:w="2160" w:type="dxa"/>
            <w:tcBorders>
              <w:top w:val="nil"/>
              <w:left w:val="nil"/>
              <w:bottom w:val="single" w:sz="4" w:space="0" w:color="auto"/>
              <w:right w:val="single" w:sz="4" w:space="0" w:color="auto"/>
            </w:tcBorders>
            <w:shd w:val="clear" w:color="auto" w:fill="auto"/>
            <w:vAlign w:val="center"/>
            <w:hideMark/>
          </w:tcPr>
          <w:p w14:paraId="2256322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dobrý - žiadne nepriaznivé okolnosti neboli zistené</w:t>
            </w:r>
          </w:p>
        </w:tc>
        <w:tc>
          <w:tcPr>
            <w:tcW w:w="2160" w:type="dxa"/>
            <w:tcBorders>
              <w:top w:val="nil"/>
              <w:left w:val="nil"/>
              <w:bottom w:val="single" w:sz="4" w:space="0" w:color="auto"/>
              <w:right w:val="single" w:sz="8" w:space="0" w:color="auto"/>
            </w:tcBorders>
            <w:shd w:val="clear" w:color="auto" w:fill="auto"/>
            <w:vAlign w:val="center"/>
            <w:hideMark/>
          </w:tcPr>
          <w:p w14:paraId="5FCF054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c>
          <w:tcPr>
            <w:tcW w:w="2160" w:type="dxa"/>
            <w:tcBorders>
              <w:top w:val="nil"/>
              <w:left w:val="nil"/>
              <w:bottom w:val="single" w:sz="4" w:space="0" w:color="auto"/>
              <w:right w:val="single" w:sz="8" w:space="0" w:color="auto"/>
            </w:tcBorders>
            <w:shd w:val="clear" w:color="auto" w:fill="auto"/>
            <w:vAlign w:val="center"/>
            <w:hideMark/>
          </w:tcPr>
          <w:p w14:paraId="240AEEA5"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r>
      <w:tr w:rsidR="00EA0AAD" w:rsidRPr="00F376A4" w14:paraId="3B3E1504" w14:textId="77777777" w:rsidTr="00526CC9">
        <w:trPr>
          <w:trHeight w:val="292"/>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7739A583"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správanie sa chodca</w:t>
            </w:r>
          </w:p>
        </w:tc>
        <w:tc>
          <w:tcPr>
            <w:tcW w:w="2160" w:type="dxa"/>
            <w:tcBorders>
              <w:top w:val="nil"/>
              <w:left w:val="nil"/>
              <w:bottom w:val="single" w:sz="4" w:space="0" w:color="auto"/>
              <w:right w:val="single" w:sz="4" w:space="0" w:color="auto"/>
            </w:tcBorders>
            <w:shd w:val="clear" w:color="auto" w:fill="auto"/>
            <w:vAlign w:val="center"/>
            <w:hideMark/>
          </w:tcPr>
          <w:p w14:paraId="798F92B7"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žiadne z uvedených</w:t>
            </w:r>
          </w:p>
        </w:tc>
        <w:tc>
          <w:tcPr>
            <w:tcW w:w="2160" w:type="dxa"/>
            <w:tcBorders>
              <w:top w:val="nil"/>
              <w:left w:val="nil"/>
              <w:bottom w:val="single" w:sz="4" w:space="0" w:color="auto"/>
              <w:right w:val="single" w:sz="8" w:space="0" w:color="auto"/>
            </w:tcBorders>
            <w:shd w:val="clear" w:color="auto" w:fill="auto"/>
            <w:vAlign w:val="center"/>
            <w:hideMark/>
          </w:tcPr>
          <w:p w14:paraId="13FC67B3"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c>
          <w:tcPr>
            <w:tcW w:w="2160" w:type="dxa"/>
            <w:tcBorders>
              <w:top w:val="nil"/>
              <w:left w:val="nil"/>
              <w:bottom w:val="single" w:sz="4" w:space="0" w:color="auto"/>
              <w:right w:val="single" w:sz="8" w:space="0" w:color="auto"/>
            </w:tcBorders>
            <w:shd w:val="clear" w:color="auto" w:fill="auto"/>
            <w:vAlign w:val="center"/>
            <w:hideMark/>
          </w:tcPr>
          <w:p w14:paraId="5523032F"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r>
      <w:tr w:rsidR="00EA0AAD" w:rsidRPr="00F376A4" w14:paraId="1B9E722B"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57B9065B"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situácia na mieste nehody</w:t>
            </w:r>
          </w:p>
        </w:tc>
        <w:tc>
          <w:tcPr>
            <w:tcW w:w="2160" w:type="dxa"/>
            <w:tcBorders>
              <w:top w:val="nil"/>
              <w:left w:val="nil"/>
              <w:bottom w:val="single" w:sz="4" w:space="0" w:color="auto"/>
              <w:right w:val="single" w:sz="4" w:space="0" w:color="auto"/>
            </w:tcBorders>
            <w:shd w:val="clear" w:color="auto" w:fill="auto"/>
            <w:vAlign w:val="center"/>
            <w:hideMark/>
          </w:tcPr>
          <w:p w14:paraId="7035AAF8"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iná situácia</w:t>
            </w:r>
          </w:p>
        </w:tc>
        <w:tc>
          <w:tcPr>
            <w:tcW w:w="2160" w:type="dxa"/>
            <w:tcBorders>
              <w:top w:val="nil"/>
              <w:left w:val="nil"/>
              <w:bottom w:val="single" w:sz="4" w:space="0" w:color="auto"/>
              <w:right w:val="single" w:sz="8" w:space="0" w:color="auto"/>
            </w:tcBorders>
            <w:shd w:val="clear" w:color="auto" w:fill="auto"/>
            <w:vAlign w:val="center"/>
            <w:hideMark/>
          </w:tcPr>
          <w:p w14:paraId="55ECEB1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prechádzal po neriadenom vyznačenom priechode</w:t>
            </w:r>
          </w:p>
        </w:tc>
        <w:tc>
          <w:tcPr>
            <w:tcW w:w="2160" w:type="dxa"/>
            <w:tcBorders>
              <w:top w:val="nil"/>
              <w:left w:val="nil"/>
              <w:bottom w:val="single" w:sz="4" w:space="0" w:color="auto"/>
              <w:right w:val="single" w:sz="8" w:space="0" w:color="auto"/>
            </w:tcBorders>
            <w:shd w:val="clear" w:color="auto" w:fill="auto"/>
            <w:vAlign w:val="center"/>
            <w:hideMark/>
          </w:tcPr>
          <w:p w14:paraId="7D03F36C"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r>
      <w:tr w:rsidR="00EA0AAD" w:rsidRPr="00F376A4" w14:paraId="2CA6BAC4" w14:textId="77777777" w:rsidTr="00526CC9">
        <w:trPr>
          <w:trHeight w:val="480"/>
        </w:trPr>
        <w:tc>
          <w:tcPr>
            <w:tcW w:w="2580" w:type="dxa"/>
            <w:tcBorders>
              <w:top w:val="nil"/>
              <w:left w:val="single" w:sz="8" w:space="0" w:color="auto"/>
              <w:bottom w:val="single" w:sz="4" w:space="0" w:color="auto"/>
              <w:right w:val="single" w:sz="8" w:space="0" w:color="auto"/>
            </w:tcBorders>
            <w:shd w:val="clear" w:color="auto" w:fill="D9E2F3" w:themeFill="accent1" w:themeFillTint="33"/>
            <w:vAlign w:val="center"/>
            <w:hideMark/>
          </w:tcPr>
          <w:p w14:paraId="288E9FE2"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stav vodiča (dobrý, unavený, pod vplyvom alkoholu, ...)</w:t>
            </w:r>
          </w:p>
        </w:tc>
        <w:tc>
          <w:tcPr>
            <w:tcW w:w="2160" w:type="dxa"/>
            <w:tcBorders>
              <w:top w:val="nil"/>
              <w:left w:val="nil"/>
              <w:bottom w:val="single" w:sz="4" w:space="0" w:color="auto"/>
              <w:right w:val="single" w:sz="4" w:space="0" w:color="auto"/>
            </w:tcBorders>
            <w:shd w:val="clear" w:color="auto" w:fill="auto"/>
            <w:vAlign w:val="center"/>
            <w:hideMark/>
          </w:tcPr>
          <w:p w14:paraId="029866CA"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pod vplyvom alkoholu</w:t>
            </w:r>
          </w:p>
        </w:tc>
        <w:tc>
          <w:tcPr>
            <w:tcW w:w="2160" w:type="dxa"/>
            <w:tcBorders>
              <w:top w:val="nil"/>
              <w:left w:val="nil"/>
              <w:bottom w:val="single" w:sz="4" w:space="0" w:color="auto"/>
              <w:right w:val="single" w:sz="8" w:space="0" w:color="auto"/>
            </w:tcBorders>
            <w:shd w:val="clear" w:color="auto" w:fill="auto"/>
            <w:vAlign w:val="center"/>
            <w:hideMark/>
          </w:tcPr>
          <w:p w14:paraId="2BAC0403"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dobrý - žiadne nepriaznivé okolnosti neboli zistené</w:t>
            </w:r>
          </w:p>
        </w:tc>
        <w:tc>
          <w:tcPr>
            <w:tcW w:w="2160" w:type="dxa"/>
            <w:tcBorders>
              <w:top w:val="nil"/>
              <w:left w:val="nil"/>
              <w:bottom w:val="single" w:sz="4" w:space="0" w:color="auto"/>
              <w:right w:val="single" w:sz="8" w:space="0" w:color="auto"/>
            </w:tcBorders>
            <w:shd w:val="clear" w:color="auto" w:fill="auto"/>
            <w:vAlign w:val="center"/>
            <w:hideMark/>
          </w:tcPr>
          <w:p w14:paraId="0122BC84"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w:t>
            </w:r>
          </w:p>
        </w:tc>
      </w:tr>
      <w:tr w:rsidR="00EA0AAD" w:rsidRPr="00F376A4" w14:paraId="17BB49BE" w14:textId="77777777" w:rsidTr="00526CC9">
        <w:trPr>
          <w:trHeight w:val="300"/>
        </w:trPr>
        <w:tc>
          <w:tcPr>
            <w:tcW w:w="2580" w:type="dxa"/>
            <w:tcBorders>
              <w:top w:val="nil"/>
              <w:left w:val="single" w:sz="8" w:space="0" w:color="auto"/>
              <w:bottom w:val="single" w:sz="8" w:space="0" w:color="auto"/>
              <w:right w:val="single" w:sz="8" w:space="0" w:color="auto"/>
            </w:tcBorders>
            <w:shd w:val="clear" w:color="auto" w:fill="D9E2F3" w:themeFill="accent1" w:themeFillTint="33"/>
            <w:vAlign w:val="center"/>
            <w:hideMark/>
          </w:tcPr>
          <w:p w14:paraId="1357CE7E" w14:textId="77777777" w:rsidR="00EA0AAD" w:rsidRPr="00F376A4" w:rsidRDefault="00EA0AAD" w:rsidP="008D2E95">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vonkajšie ovplyvnenie vodiča</w:t>
            </w:r>
          </w:p>
        </w:tc>
        <w:tc>
          <w:tcPr>
            <w:tcW w:w="2160" w:type="dxa"/>
            <w:tcBorders>
              <w:top w:val="nil"/>
              <w:left w:val="nil"/>
              <w:bottom w:val="single" w:sz="8" w:space="0" w:color="auto"/>
              <w:right w:val="single" w:sz="4" w:space="0" w:color="auto"/>
            </w:tcBorders>
            <w:shd w:val="clear" w:color="auto" w:fill="auto"/>
            <w:vAlign w:val="center"/>
            <w:hideMark/>
          </w:tcPr>
          <w:p w14:paraId="2A997C39"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 nebol ovplyvnený</w:t>
            </w:r>
          </w:p>
        </w:tc>
        <w:tc>
          <w:tcPr>
            <w:tcW w:w="2160" w:type="dxa"/>
            <w:tcBorders>
              <w:top w:val="nil"/>
              <w:left w:val="nil"/>
              <w:bottom w:val="single" w:sz="8" w:space="0" w:color="auto"/>
              <w:right w:val="single" w:sz="8" w:space="0" w:color="auto"/>
            </w:tcBorders>
            <w:shd w:val="clear" w:color="auto" w:fill="auto"/>
            <w:vAlign w:val="center"/>
            <w:hideMark/>
          </w:tcPr>
          <w:p w14:paraId="5D3F5AA1"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 nebol ovplyvnený</w:t>
            </w:r>
          </w:p>
        </w:tc>
        <w:tc>
          <w:tcPr>
            <w:tcW w:w="2160" w:type="dxa"/>
            <w:tcBorders>
              <w:top w:val="nil"/>
              <w:left w:val="nil"/>
              <w:bottom w:val="single" w:sz="8" w:space="0" w:color="auto"/>
              <w:right w:val="single" w:sz="8" w:space="0" w:color="auto"/>
            </w:tcBorders>
            <w:shd w:val="clear" w:color="auto" w:fill="auto"/>
            <w:vAlign w:val="center"/>
            <w:hideMark/>
          </w:tcPr>
          <w:p w14:paraId="6284B25B" w14:textId="77777777" w:rsidR="00EA0AAD" w:rsidRPr="00F376A4" w:rsidRDefault="00EA0AAD" w:rsidP="008D2E95">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vodič nebol ovplyvnený</w:t>
            </w:r>
          </w:p>
        </w:tc>
      </w:tr>
    </w:tbl>
    <w:p w14:paraId="77FB75BE" w14:textId="5D5B8C45" w:rsidR="0056612C" w:rsidRPr="009313C4" w:rsidRDefault="0056612C" w:rsidP="009313C4">
      <w:pPr>
        <w:spacing w:after="0" w:line="276" w:lineRule="auto"/>
        <w:jc w:val="center"/>
        <w:rPr>
          <w:rFonts w:ascii="Times New Roman" w:eastAsia="Times New Roman" w:hAnsi="Times New Roman" w:cs="Times New Roman"/>
          <w:b/>
          <w:bCs/>
          <w:color w:val="00B050"/>
          <w:sz w:val="24"/>
          <w:szCs w:val="24"/>
          <w:lang w:eastAsia="sk-SK"/>
        </w:rPr>
      </w:pPr>
    </w:p>
    <w:p w14:paraId="1C212243" w14:textId="77777777" w:rsidR="00767366" w:rsidRPr="009313C4" w:rsidRDefault="00767366" w:rsidP="009313C4">
      <w:pPr>
        <w:spacing w:after="0" w:line="276" w:lineRule="auto"/>
        <w:rPr>
          <w:rFonts w:ascii="Times New Roman" w:eastAsia="Times New Roman" w:hAnsi="Times New Roman" w:cs="Times New Roman"/>
          <w:b/>
          <w:bCs/>
          <w:color w:val="00B050"/>
          <w:sz w:val="24"/>
          <w:szCs w:val="24"/>
          <w:lang w:eastAsia="sk-SK"/>
        </w:rPr>
      </w:pPr>
    </w:p>
    <w:p w14:paraId="04E0EEEA" w14:textId="3177801F" w:rsidR="00F251A3" w:rsidRPr="009313C4" w:rsidRDefault="00F251A3"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Absolútna nehodovosť za porovnateľné obdobie</w:t>
      </w:r>
    </w:p>
    <w:p w14:paraId="32B64BE2" w14:textId="191D44FA" w:rsidR="00C71C9D" w:rsidRPr="009313C4" w:rsidRDefault="00C71C9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Pre relevantné porovnanie počtu dopravných nehôd sú v nasledujúcej tabuľke uvedené štatistiky dopra</w:t>
      </w:r>
      <w:r w:rsidR="00C54E8A" w:rsidRPr="009313C4">
        <w:rPr>
          <w:rFonts w:ascii="Times New Roman" w:hAnsi="Times New Roman" w:cs="Times New Roman"/>
          <w:sz w:val="24"/>
          <w:szCs w:val="24"/>
        </w:rPr>
        <w:t>v</w:t>
      </w:r>
      <w:r w:rsidRPr="009313C4">
        <w:rPr>
          <w:rFonts w:ascii="Times New Roman" w:hAnsi="Times New Roman" w:cs="Times New Roman"/>
          <w:sz w:val="24"/>
          <w:szCs w:val="24"/>
        </w:rPr>
        <w:t xml:space="preserve">ných nehôd a ich následkov za rovnaké obdobie, a to </w:t>
      </w:r>
      <w:r w:rsidR="0049502C" w:rsidRPr="009313C4">
        <w:rPr>
          <w:rFonts w:ascii="Times New Roman" w:hAnsi="Times New Roman" w:cs="Times New Roman"/>
          <w:sz w:val="24"/>
          <w:szCs w:val="24"/>
        </w:rPr>
        <w:t>4</w:t>
      </w:r>
      <w:r w:rsidRPr="009313C4">
        <w:rPr>
          <w:rFonts w:ascii="Times New Roman" w:hAnsi="Times New Roman" w:cs="Times New Roman"/>
          <w:sz w:val="24"/>
          <w:szCs w:val="24"/>
        </w:rPr>
        <w:t xml:space="preserve"> roky pred začatím výstavby a</w:t>
      </w:r>
      <w:r w:rsidR="00670E08" w:rsidRPr="009313C4">
        <w:rPr>
          <w:rFonts w:ascii="Times New Roman" w:hAnsi="Times New Roman" w:cs="Times New Roman"/>
          <w:sz w:val="24"/>
          <w:szCs w:val="24"/>
        </w:rPr>
        <w:t> </w:t>
      </w:r>
      <w:r w:rsidR="0049502C" w:rsidRPr="009313C4">
        <w:rPr>
          <w:rFonts w:ascii="Times New Roman" w:hAnsi="Times New Roman" w:cs="Times New Roman"/>
          <w:sz w:val="24"/>
          <w:szCs w:val="24"/>
        </w:rPr>
        <w:t>4</w:t>
      </w:r>
      <w:r w:rsidR="00670E08" w:rsidRPr="009313C4">
        <w:rPr>
          <w:rFonts w:ascii="Times New Roman" w:hAnsi="Times New Roman" w:cs="Times New Roman"/>
          <w:sz w:val="24"/>
          <w:szCs w:val="24"/>
        </w:rPr>
        <w:t> </w:t>
      </w:r>
      <w:r w:rsidRPr="009313C4">
        <w:rPr>
          <w:rFonts w:ascii="Times New Roman" w:hAnsi="Times New Roman" w:cs="Times New Roman"/>
          <w:sz w:val="24"/>
          <w:szCs w:val="24"/>
        </w:rPr>
        <w:t>roky po jej ukončení.</w:t>
      </w:r>
      <w:r w:rsidR="00ED182F">
        <w:rPr>
          <w:rFonts w:ascii="Times New Roman" w:hAnsi="Times New Roman" w:cs="Times New Roman"/>
          <w:sz w:val="24"/>
          <w:szCs w:val="24"/>
        </w:rPr>
        <w:t xml:space="preserve"> </w:t>
      </w:r>
    </w:p>
    <w:p w14:paraId="5B0B1E88" w14:textId="67B0F4B3" w:rsidR="00F376A4" w:rsidRDefault="00C71C9D" w:rsidP="00953538">
      <w:pPr>
        <w:spacing w:line="276" w:lineRule="auto"/>
        <w:jc w:val="both"/>
        <w:rPr>
          <w:rFonts w:ascii="Times New Roman" w:hAnsi="Times New Roman" w:cs="Times New Roman"/>
          <w:b/>
          <w:bCs/>
          <w:i/>
          <w:iCs/>
          <w:sz w:val="24"/>
          <w:szCs w:val="24"/>
        </w:rPr>
      </w:pPr>
      <w:r w:rsidRPr="009313C4">
        <w:rPr>
          <w:rFonts w:ascii="Times New Roman" w:hAnsi="Times New Roman" w:cs="Times New Roman"/>
          <w:sz w:val="24"/>
          <w:szCs w:val="24"/>
        </w:rPr>
        <w:t>Priemer ročných štatistík dopravnej nehodovosti do ukončenia realizácie projektu a</w:t>
      </w:r>
      <w:r w:rsidR="00670E08"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po spustení prevádzky po realizácii </w:t>
      </w:r>
      <w:r w:rsidR="00670E08" w:rsidRPr="009313C4">
        <w:rPr>
          <w:rFonts w:ascii="Times New Roman" w:hAnsi="Times New Roman" w:cs="Times New Roman"/>
          <w:sz w:val="24"/>
          <w:szCs w:val="24"/>
        </w:rPr>
        <w:t xml:space="preserve">projektu </w:t>
      </w:r>
      <w:r w:rsidRPr="009313C4">
        <w:rPr>
          <w:rFonts w:ascii="Times New Roman" w:hAnsi="Times New Roman" w:cs="Times New Roman"/>
          <w:sz w:val="24"/>
          <w:szCs w:val="24"/>
        </w:rPr>
        <w:t>sa nachádza v tabuľke.</w:t>
      </w:r>
      <w:r w:rsidR="00ED182F">
        <w:rPr>
          <w:rFonts w:ascii="Times New Roman" w:hAnsi="Times New Roman" w:cs="Times New Roman"/>
          <w:sz w:val="24"/>
          <w:szCs w:val="24"/>
        </w:rPr>
        <w:t xml:space="preserve"> </w:t>
      </w:r>
      <w:r w:rsidR="00F376A4">
        <w:rPr>
          <w:rFonts w:ascii="Times New Roman" w:hAnsi="Times New Roman" w:cs="Times New Roman"/>
          <w:b/>
          <w:bCs/>
          <w:sz w:val="24"/>
          <w:szCs w:val="24"/>
        </w:rPr>
        <w:br w:type="page"/>
      </w:r>
    </w:p>
    <w:p w14:paraId="443A4845" w14:textId="33A378FE" w:rsidR="004A41F3" w:rsidRPr="00F376A4" w:rsidRDefault="004A41F3" w:rsidP="00186E3A">
      <w:pPr>
        <w:pStyle w:val="Popis"/>
        <w:spacing w:line="276" w:lineRule="auto"/>
        <w:jc w:val="center"/>
        <w:rPr>
          <w:rFonts w:ascii="Times New Roman" w:hAnsi="Times New Roman" w:cs="Times New Roman"/>
          <w:b/>
          <w:bCs/>
          <w:i w:val="0"/>
          <w:color w:val="auto"/>
          <w:sz w:val="24"/>
          <w:szCs w:val="24"/>
        </w:rPr>
      </w:pPr>
      <w:bookmarkStart w:id="18" w:name="_Toc109147139"/>
      <w:r w:rsidRPr="00F376A4">
        <w:rPr>
          <w:rFonts w:ascii="Times New Roman" w:hAnsi="Times New Roman" w:cs="Times New Roman"/>
          <w:b/>
          <w:bCs/>
          <w:i w:val="0"/>
          <w:color w:val="auto"/>
          <w:sz w:val="24"/>
          <w:szCs w:val="24"/>
        </w:rPr>
        <w:t xml:space="preserve">Tabuľka </w:t>
      </w:r>
      <w:r w:rsidR="00F376A4">
        <w:rPr>
          <w:rFonts w:ascii="Times New Roman" w:hAnsi="Times New Roman" w:cs="Times New Roman"/>
          <w:b/>
          <w:bCs/>
          <w:i w:val="0"/>
          <w:color w:val="auto"/>
          <w:sz w:val="24"/>
          <w:szCs w:val="24"/>
        </w:rPr>
        <w:t xml:space="preserve">č. </w:t>
      </w:r>
      <w:r w:rsidR="00E47BD1"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Tabuľka \* ARABIC </w:instrText>
      </w:r>
      <w:r w:rsidR="00E47BD1"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4</w:t>
      </w:r>
      <w:r w:rsidR="00E47BD1" w:rsidRPr="00F376A4">
        <w:rPr>
          <w:rFonts w:ascii="Times New Roman" w:hAnsi="Times New Roman" w:cs="Times New Roman"/>
          <w:b/>
          <w:bCs/>
          <w:i w:val="0"/>
          <w:color w:val="auto"/>
          <w:sz w:val="24"/>
          <w:szCs w:val="24"/>
        </w:rPr>
        <w:fldChar w:fldCharType="end"/>
      </w:r>
      <w:r w:rsidR="00F376A4">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Absolútna nehodovosť za porovnateľné obdobie</w:t>
      </w:r>
      <w:bookmarkEnd w:id="18"/>
    </w:p>
    <w:tbl>
      <w:tblPr>
        <w:tblW w:w="6020" w:type="dxa"/>
        <w:jc w:val="center"/>
        <w:tblCellMar>
          <w:left w:w="70" w:type="dxa"/>
          <w:right w:w="70" w:type="dxa"/>
        </w:tblCellMar>
        <w:tblLook w:val="04A0" w:firstRow="1" w:lastRow="0" w:firstColumn="1" w:lastColumn="0" w:noHBand="0" w:noVBand="1"/>
      </w:tblPr>
      <w:tblGrid>
        <w:gridCol w:w="4698"/>
        <w:gridCol w:w="1322"/>
      </w:tblGrid>
      <w:tr w:rsidR="004A41F3" w:rsidRPr="00F376A4" w14:paraId="35DA201E" w14:textId="77777777" w:rsidTr="00526CC9">
        <w:trPr>
          <w:trHeight w:val="284"/>
          <w:jc w:val="center"/>
        </w:trPr>
        <w:tc>
          <w:tcPr>
            <w:tcW w:w="6020" w:type="dxa"/>
            <w:gridSpan w:val="2"/>
            <w:tcBorders>
              <w:top w:val="single" w:sz="8" w:space="0" w:color="auto"/>
              <w:left w:val="single" w:sz="8" w:space="0" w:color="auto"/>
              <w:bottom w:val="nil"/>
              <w:right w:val="single" w:sz="8" w:space="0" w:color="000000"/>
            </w:tcBorders>
            <w:shd w:val="clear" w:color="auto" w:fill="8EAADB" w:themeFill="accent1" w:themeFillTint="99"/>
            <w:noWrap/>
            <w:vAlign w:val="bottom"/>
            <w:hideMark/>
          </w:tcPr>
          <w:p w14:paraId="0AF360ED" w14:textId="77777777" w:rsidR="004A41F3" w:rsidRPr="00F376A4" w:rsidRDefault="004A41F3" w:rsidP="00F376A4">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Roky 2011 – 2014</w:t>
            </w:r>
          </w:p>
        </w:tc>
      </w:tr>
      <w:tr w:rsidR="004A41F3" w:rsidRPr="00F376A4" w14:paraId="0FFF4097" w14:textId="77777777" w:rsidTr="00526CC9">
        <w:trPr>
          <w:trHeight w:val="284"/>
          <w:jc w:val="center"/>
        </w:trPr>
        <w:tc>
          <w:tcPr>
            <w:tcW w:w="4698"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0C0EE556"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Počet dopravných nehôd celkom</w:t>
            </w:r>
          </w:p>
        </w:tc>
        <w:tc>
          <w:tcPr>
            <w:tcW w:w="1322"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3280BDD4"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31</w:t>
            </w:r>
          </w:p>
        </w:tc>
      </w:tr>
      <w:tr w:rsidR="004A41F3" w:rsidRPr="00F376A4" w14:paraId="53E35735" w14:textId="77777777" w:rsidTr="00F376A4">
        <w:trPr>
          <w:trHeight w:val="284"/>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E5D9AC6"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1322" w:type="dxa"/>
            <w:tcBorders>
              <w:top w:val="nil"/>
              <w:left w:val="single" w:sz="8" w:space="0" w:color="auto"/>
              <w:bottom w:val="single" w:sz="4" w:space="0" w:color="auto"/>
              <w:right w:val="single" w:sz="4" w:space="0" w:color="auto"/>
            </w:tcBorders>
            <w:shd w:val="clear" w:color="auto" w:fill="auto"/>
            <w:noWrap/>
            <w:vAlign w:val="center"/>
            <w:hideMark/>
          </w:tcPr>
          <w:p w14:paraId="7807876D"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w:t>
            </w:r>
          </w:p>
        </w:tc>
      </w:tr>
      <w:tr w:rsidR="004A41F3" w:rsidRPr="00F376A4" w14:paraId="4A53978A" w14:textId="77777777" w:rsidTr="00F376A4">
        <w:trPr>
          <w:trHeight w:val="284"/>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3957AC6"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1322" w:type="dxa"/>
            <w:tcBorders>
              <w:top w:val="nil"/>
              <w:left w:val="single" w:sz="8" w:space="0" w:color="auto"/>
              <w:bottom w:val="single" w:sz="4" w:space="0" w:color="auto"/>
              <w:right w:val="single" w:sz="4" w:space="0" w:color="auto"/>
            </w:tcBorders>
            <w:shd w:val="clear" w:color="auto" w:fill="auto"/>
            <w:noWrap/>
            <w:vAlign w:val="center"/>
            <w:hideMark/>
          </w:tcPr>
          <w:p w14:paraId="2893D4B3"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6</w:t>
            </w:r>
          </w:p>
        </w:tc>
      </w:tr>
      <w:tr w:rsidR="004A41F3" w:rsidRPr="00F376A4" w14:paraId="00353B68" w14:textId="77777777" w:rsidTr="00F376A4">
        <w:trPr>
          <w:trHeight w:val="284"/>
          <w:jc w:val="center"/>
        </w:trPr>
        <w:tc>
          <w:tcPr>
            <w:tcW w:w="4698"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03E97209"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1322" w:type="dxa"/>
            <w:tcBorders>
              <w:top w:val="nil"/>
              <w:left w:val="single" w:sz="8" w:space="0" w:color="auto"/>
              <w:bottom w:val="single" w:sz="8" w:space="0" w:color="auto"/>
              <w:right w:val="single" w:sz="4" w:space="0" w:color="auto"/>
            </w:tcBorders>
            <w:shd w:val="clear" w:color="auto" w:fill="auto"/>
            <w:noWrap/>
            <w:vAlign w:val="center"/>
            <w:hideMark/>
          </w:tcPr>
          <w:p w14:paraId="2DC88223"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17</w:t>
            </w:r>
          </w:p>
        </w:tc>
      </w:tr>
      <w:tr w:rsidR="004A41F3" w:rsidRPr="00F376A4" w14:paraId="20996428" w14:textId="77777777" w:rsidTr="00526CC9">
        <w:trPr>
          <w:trHeight w:val="284"/>
          <w:jc w:val="center"/>
        </w:trPr>
        <w:tc>
          <w:tcPr>
            <w:tcW w:w="6020" w:type="dxa"/>
            <w:gridSpan w:val="2"/>
            <w:tcBorders>
              <w:top w:val="nil"/>
              <w:left w:val="single" w:sz="8" w:space="0" w:color="auto"/>
              <w:bottom w:val="single" w:sz="8" w:space="0" w:color="auto"/>
              <w:right w:val="single" w:sz="8" w:space="0" w:color="000000"/>
            </w:tcBorders>
            <w:shd w:val="clear" w:color="auto" w:fill="8EAADB" w:themeFill="accent1" w:themeFillTint="99"/>
            <w:noWrap/>
            <w:vAlign w:val="center"/>
            <w:hideMark/>
          </w:tcPr>
          <w:p w14:paraId="1534AB39" w14:textId="77777777" w:rsidR="004A41F3" w:rsidRPr="00F376A4" w:rsidRDefault="004A41F3" w:rsidP="00F376A4">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Roky 2018 – 2021</w:t>
            </w:r>
          </w:p>
        </w:tc>
      </w:tr>
      <w:tr w:rsidR="004A41F3" w:rsidRPr="00F376A4" w14:paraId="17AD70E1" w14:textId="77777777" w:rsidTr="00526CC9">
        <w:trPr>
          <w:trHeight w:val="284"/>
          <w:jc w:val="center"/>
        </w:trPr>
        <w:tc>
          <w:tcPr>
            <w:tcW w:w="4698"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37A40816"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Počet dopravných nehôd celkom</w:t>
            </w:r>
          </w:p>
        </w:tc>
        <w:tc>
          <w:tcPr>
            <w:tcW w:w="1322" w:type="dxa"/>
            <w:tcBorders>
              <w:top w:val="nil"/>
              <w:left w:val="single" w:sz="8" w:space="0" w:color="auto"/>
              <w:bottom w:val="single" w:sz="4" w:space="0" w:color="auto"/>
              <w:right w:val="single" w:sz="4" w:space="0" w:color="auto"/>
            </w:tcBorders>
            <w:shd w:val="clear" w:color="auto" w:fill="D9E2F3" w:themeFill="accent1" w:themeFillTint="33"/>
            <w:noWrap/>
            <w:vAlign w:val="center"/>
            <w:hideMark/>
          </w:tcPr>
          <w:p w14:paraId="2AD710D4"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27</w:t>
            </w:r>
          </w:p>
        </w:tc>
      </w:tr>
      <w:tr w:rsidR="004A41F3" w:rsidRPr="00F376A4" w14:paraId="46B8F35A" w14:textId="77777777" w:rsidTr="00F376A4">
        <w:trPr>
          <w:trHeight w:val="284"/>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3D035BC"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1322" w:type="dxa"/>
            <w:tcBorders>
              <w:top w:val="nil"/>
              <w:left w:val="single" w:sz="8" w:space="0" w:color="auto"/>
              <w:bottom w:val="single" w:sz="4" w:space="0" w:color="auto"/>
              <w:right w:val="single" w:sz="4" w:space="0" w:color="auto"/>
            </w:tcBorders>
            <w:shd w:val="clear" w:color="auto" w:fill="auto"/>
            <w:noWrap/>
            <w:vAlign w:val="center"/>
            <w:hideMark/>
          </w:tcPr>
          <w:p w14:paraId="15AA70E0"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w:t>
            </w:r>
          </w:p>
        </w:tc>
      </w:tr>
      <w:tr w:rsidR="004A41F3" w:rsidRPr="00F376A4" w14:paraId="7CCC0FCD" w14:textId="77777777" w:rsidTr="00F376A4">
        <w:trPr>
          <w:trHeight w:val="284"/>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05CA374"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1322" w:type="dxa"/>
            <w:tcBorders>
              <w:top w:val="nil"/>
              <w:left w:val="single" w:sz="8" w:space="0" w:color="auto"/>
              <w:bottom w:val="single" w:sz="4" w:space="0" w:color="auto"/>
              <w:right w:val="single" w:sz="4" w:space="0" w:color="auto"/>
            </w:tcBorders>
            <w:shd w:val="clear" w:color="auto" w:fill="auto"/>
            <w:noWrap/>
            <w:vAlign w:val="center"/>
            <w:hideMark/>
          </w:tcPr>
          <w:p w14:paraId="3CF7783A"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3</w:t>
            </w:r>
          </w:p>
        </w:tc>
      </w:tr>
      <w:tr w:rsidR="004A41F3" w:rsidRPr="00F376A4" w14:paraId="2A79EE51" w14:textId="77777777" w:rsidTr="00F376A4">
        <w:trPr>
          <w:trHeight w:val="284"/>
          <w:jc w:val="center"/>
        </w:trPr>
        <w:tc>
          <w:tcPr>
            <w:tcW w:w="4698"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3B87174C" w14:textId="77777777" w:rsidR="004A41F3" w:rsidRPr="00F376A4" w:rsidRDefault="004A41F3"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1322" w:type="dxa"/>
            <w:tcBorders>
              <w:top w:val="nil"/>
              <w:left w:val="single" w:sz="8" w:space="0" w:color="auto"/>
              <w:bottom w:val="single" w:sz="8" w:space="0" w:color="auto"/>
              <w:right w:val="single" w:sz="4" w:space="0" w:color="auto"/>
            </w:tcBorders>
            <w:shd w:val="clear" w:color="auto" w:fill="auto"/>
            <w:noWrap/>
            <w:vAlign w:val="center"/>
            <w:hideMark/>
          </w:tcPr>
          <w:p w14:paraId="489580C5" w14:textId="77777777" w:rsidR="004A41F3" w:rsidRPr="00F376A4" w:rsidRDefault="004A41F3"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16</w:t>
            </w:r>
          </w:p>
        </w:tc>
      </w:tr>
    </w:tbl>
    <w:p w14:paraId="5677BECF" w14:textId="77777777" w:rsidR="004A41F3" w:rsidRDefault="004A41F3" w:rsidP="00526CC9">
      <w:pPr>
        <w:spacing w:after="0" w:line="276" w:lineRule="auto"/>
        <w:rPr>
          <w:rFonts w:ascii="Times New Roman" w:hAnsi="Times New Roman" w:cs="Times New Roman"/>
          <w:b/>
          <w:bCs/>
          <w:color w:val="222222"/>
          <w:kern w:val="36"/>
          <w:sz w:val="24"/>
          <w:szCs w:val="24"/>
        </w:rPr>
      </w:pPr>
    </w:p>
    <w:tbl>
      <w:tblPr>
        <w:tblW w:w="6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69"/>
        <w:gridCol w:w="1329"/>
        <w:gridCol w:w="1322"/>
      </w:tblGrid>
      <w:tr w:rsidR="00F376A4" w:rsidRPr="00F376A4" w14:paraId="439A935D" w14:textId="77777777" w:rsidTr="00526CC9">
        <w:trPr>
          <w:trHeight w:val="284"/>
          <w:jc w:val="center"/>
        </w:trPr>
        <w:tc>
          <w:tcPr>
            <w:tcW w:w="3369" w:type="dxa"/>
            <w:shd w:val="clear" w:color="auto" w:fill="8EAADB" w:themeFill="accent1" w:themeFillTint="99"/>
            <w:noWrap/>
            <w:vAlign w:val="center"/>
            <w:hideMark/>
          </w:tcPr>
          <w:p w14:paraId="6D22F878" w14:textId="77777777" w:rsidR="00F376A4" w:rsidRPr="00F376A4" w:rsidRDefault="00F376A4" w:rsidP="00D94967">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 </w:t>
            </w:r>
          </w:p>
        </w:tc>
        <w:tc>
          <w:tcPr>
            <w:tcW w:w="1329" w:type="dxa"/>
            <w:shd w:val="clear" w:color="auto" w:fill="8EAADB" w:themeFill="accent1" w:themeFillTint="99"/>
            <w:vAlign w:val="center"/>
            <w:hideMark/>
          </w:tcPr>
          <w:p w14:paraId="71A31059"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Priemer do ukončenia realizácie</w:t>
            </w:r>
          </w:p>
          <w:p w14:paraId="17B710CF"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 xml:space="preserve">2010 – 2017 </w:t>
            </w:r>
          </w:p>
        </w:tc>
        <w:tc>
          <w:tcPr>
            <w:tcW w:w="1322" w:type="dxa"/>
            <w:shd w:val="clear" w:color="auto" w:fill="8EAADB" w:themeFill="accent1" w:themeFillTint="99"/>
            <w:vAlign w:val="center"/>
            <w:hideMark/>
          </w:tcPr>
          <w:p w14:paraId="650C8D05"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Priemer od spustenia prevádzky</w:t>
            </w:r>
          </w:p>
          <w:p w14:paraId="2D8ADF05"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 xml:space="preserve">2018 – 2021 </w:t>
            </w:r>
          </w:p>
        </w:tc>
      </w:tr>
      <w:tr w:rsidR="00F376A4" w:rsidRPr="00F376A4" w14:paraId="79AD7A18" w14:textId="77777777" w:rsidTr="00526CC9">
        <w:trPr>
          <w:trHeight w:val="284"/>
          <w:jc w:val="center"/>
        </w:trPr>
        <w:tc>
          <w:tcPr>
            <w:tcW w:w="3369" w:type="dxa"/>
            <w:shd w:val="clear" w:color="auto" w:fill="D9E2F3" w:themeFill="accent1" w:themeFillTint="33"/>
            <w:noWrap/>
            <w:vAlign w:val="center"/>
            <w:hideMark/>
          </w:tcPr>
          <w:p w14:paraId="1C143ABE" w14:textId="77777777" w:rsidR="00F376A4" w:rsidRPr="00F376A4" w:rsidRDefault="00F376A4" w:rsidP="00D94967">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Počet dopravných nehôd celkom</w:t>
            </w:r>
          </w:p>
        </w:tc>
        <w:tc>
          <w:tcPr>
            <w:tcW w:w="1329" w:type="dxa"/>
            <w:shd w:val="clear" w:color="auto" w:fill="D9E2F3" w:themeFill="accent1" w:themeFillTint="33"/>
            <w:noWrap/>
            <w:vAlign w:val="center"/>
            <w:hideMark/>
          </w:tcPr>
          <w:p w14:paraId="4F1E4A56"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9</w:t>
            </w:r>
          </w:p>
        </w:tc>
        <w:tc>
          <w:tcPr>
            <w:tcW w:w="1322" w:type="dxa"/>
            <w:shd w:val="clear" w:color="auto" w:fill="D9E2F3" w:themeFill="accent1" w:themeFillTint="33"/>
            <w:noWrap/>
            <w:vAlign w:val="center"/>
            <w:hideMark/>
          </w:tcPr>
          <w:p w14:paraId="5816B1BD"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7</w:t>
            </w:r>
          </w:p>
        </w:tc>
      </w:tr>
      <w:tr w:rsidR="00F376A4" w:rsidRPr="00F376A4" w14:paraId="67DDBB26" w14:textId="77777777" w:rsidTr="00F376A4">
        <w:trPr>
          <w:trHeight w:val="284"/>
          <w:jc w:val="center"/>
        </w:trPr>
        <w:tc>
          <w:tcPr>
            <w:tcW w:w="3369" w:type="dxa"/>
            <w:shd w:val="clear" w:color="auto" w:fill="auto"/>
            <w:noWrap/>
            <w:vAlign w:val="center"/>
            <w:hideMark/>
          </w:tcPr>
          <w:p w14:paraId="0F31F424" w14:textId="77777777" w:rsidR="00F376A4" w:rsidRPr="00F376A4" w:rsidRDefault="00F376A4" w:rsidP="00D94967">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1329" w:type="dxa"/>
            <w:shd w:val="clear" w:color="auto" w:fill="auto"/>
            <w:noWrap/>
            <w:vAlign w:val="center"/>
            <w:hideMark/>
          </w:tcPr>
          <w:p w14:paraId="0A6FC181"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0</w:t>
            </w:r>
          </w:p>
        </w:tc>
        <w:tc>
          <w:tcPr>
            <w:tcW w:w="1322" w:type="dxa"/>
            <w:shd w:val="clear" w:color="auto" w:fill="auto"/>
            <w:noWrap/>
            <w:vAlign w:val="center"/>
            <w:hideMark/>
          </w:tcPr>
          <w:p w14:paraId="7C5F1CB8"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0</w:t>
            </w:r>
          </w:p>
        </w:tc>
      </w:tr>
      <w:tr w:rsidR="00F376A4" w:rsidRPr="00F376A4" w14:paraId="565BAC95" w14:textId="77777777" w:rsidTr="00F376A4">
        <w:trPr>
          <w:trHeight w:val="284"/>
          <w:jc w:val="center"/>
        </w:trPr>
        <w:tc>
          <w:tcPr>
            <w:tcW w:w="3369" w:type="dxa"/>
            <w:shd w:val="clear" w:color="auto" w:fill="auto"/>
            <w:noWrap/>
            <w:vAlign w:val="center"/>
            <w:hideMark/>
          </w:tcPr>
          <w:p w14:paraId="406187D5" w14:textId="77777777" w:rsidR="00F376A4" w:rsidRPr="00F376A4" w:rsidRDefault="00F376A4" w:rsidP="00D94967">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1329" w:type="dxa"/>
            <w:shd w:val="clear" w:color="auto" w:fill="auto"/>
            <w:noWrap/>
            <w:vAlign w:val="center"/>
            <w:hideMark/>
          </w:tcPr>
          <w:p w14:paraId="78A4C6D9"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w:t>
            </w:r>
          </w:p>
        </w:tc>
        <w:tc>
          <w:tcPr>
            <w:tcW w:w="1322" w:type="dxa"/>
            <w:shd w:val="clear" w:color="auto" w:fill="auto"/>
            <w:noWrap/>
            <w:vAlign w:val="center"/>
            <w:hideMark/>
          </w:tcPr>
          <w:p w14:paraId="646D762E"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w:t>
            </w:r>
          </w:p>
        </w:tc>
      </w:tr>
      <w:tr w:rsidR="00F376A4" w:rsidRPr="00F376A4" w14:paraId="17AFE1C7" w14:textId="77777777" w:rsidTr="00F376A4">
        <w:trPr>
          <w:trHeight w:val="284"/>
          <w:jc w:val="center"/>
        </w:trPr>
        <w:tc>
          <w:tcPr>
            <w:tcW w:w="3369" w:type="dxa"/>
            <w:shd w:val="clear" w:color="auto" w:fill="auto"/>
            <w:noWrap/>
            <w:vAlign w:val="center"/>
            <w:hideMark/>
          </w:tcPr>
          <w:p w14:paraId="15F8C339" w14:textId="77777777" w:rsidR="00F376A4" w:rsidRPr="00F376A4" w:rsidRDefault="00F376A4" w:rsidP="00D94967">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1329" w:type="dxa"/>
            <w:shd w:val="clear" w:color="auto" w:fill="auto"/>
            <w:noWrap/>
            <w:vAlign w:val="center"/>
            <w:hideMark/>
          </w:tcPr>
          <w:p w14:paraId="03661530"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5</w:t>
            </w:r>
          </w:p>
        </w:tc>
        <w:tc>
          <w:tcPr>
            <w:tcW w:w="1322" w:type="dxa"/>
            <w:shd w:val="clear" w:color="auto" w:fill="auto"/>
            <w:noWrap/>
            <w:vAlign w:val="center"/>
            <w:hideMark/>
          </w:tcPr>
          <w:p w14:paraId="7E477DBE" w14:textId="77777777" w:rsidR="00F376A4" w:rsidRPr="00F376A4" w:rsidRDefault="00F376A4" w:rsidP="00D94967">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4</w:t>
            </w:r>
          </w:p>
        </w:tc>
      </w:tr>
    </w:tbl>
    <w:p w14:paraId="415175DA" w14:textId="77777777" w:rsidR="00F376A4" w:rsidRPr="009313C4" w:rsidRDefault="00F376A4" w:rsidP="009313C4">
      <w:pPr>
        <w:spacing w:line="276" w:lineRule="auto"/>
        <w:rPr>
          <w:rFonts w:ascii="Times New Roman" w:hAnsi="Times New Roman" w:cs="Times New Roman"/>
          <w:b/>
          <w:bCs/>
          <w:color w:val="222222"/>
          <w:kern w:val="36"/>
          <w:sz w:val="24"/>
          <w:szCs w:val="24"/>
        </w:rPr>
      </w:pPr>
    </w:p>
    <w:p w14:paraId="4ADFE8C9" w14:textId="77777777" w:rsidR="0056612C" w:rsidRPr="009313C4" w:rsidRDefault="0056612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Výpočet relatívnej miery nehodovosti na posudzovaných úsekoch</w:t>
      </w:r>
    </w:p>
    <w:p w14:paraId="1374F1C5" w14:textId="51B734EC" w:rsidR="00F376A4" w:rsidRPr="00F376A4" w:rsidRDefault="00666F11" w:rsidP="00F376A4">
      <w:pPr>
        <w:pStyle w:val="Popis"/>
        <w:spacing w:line="276" w:lineRule="auto"/>
        <w:jc w:val="center"/>
      </w:pPr>
      <w:bookmarkStart w:id="19" w:name="_Toc109147140"/>
      <w:r w:rsidRPr="00F376A4">
        <w:rPr>
          <w:rFonts w:ascii="Times New Roman" w:hAnsi="Times New Roman" w:cs="Times New Roman"/>
          <w:b/>
          <w:bCs/>
          <w:i w:val="0"/>
          <w:color w:val="auto"/>
          <w:sz w:val="24"/>
          <w:szCs w:val="24"/>
        </w:rPr>
        <w:t xml:space="preserve">Tabuľka </w:t>
      </w:r>
      <w:r w:rsidR="00F376A4">
        <w:rPr>
          <w:rFonts w:ascii="Times New Roman" w:hAnsi="Times New Roman" w:cs="Times New Roman"/>
          <w:b/>
          <w:bCs/>
          <w:i w:val="0"/>
          <w:color w:val="auto"/>
          <w:sz w:val="24"/>
          <w:szCs w:val="24"/>
        </w:rPr>
        <w:t xml:space="preserve">č. </w:t>
      </w:r>
      <w:r w:rsidR="00E47BD1"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Tabuľka \* ARABIC </w:instrText>
      </w:r>
      <w:r w:rsidR="00E47BD1"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5</w:t>
      </w:r>
      <w:r w:rsidR="00E47BD1" w:rsidRPr="00F376A4">
        <w:rPr>
          <w:rFonts w:ascii="Times New Roman" w:hAnsi="Times New Roman" w:cs="Times New Roman"/>
          <w:b/>
          <w:bCs/>
          <w:i w:val="0"/>
          <w:color w:val="auto"/>
          <w:sz w:val="24"/>
          <w:szCs w:val="24"/>
        </w:rPr>
        <w:fldChar w:fldCharType="end"/>
      </w:r>
      <w:r w:rsidR="00F376A4">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Výsledná relatívna nehodovosť na posudzovaných úsekoch</w:t>
      </w:r>
      <w:bookmarkEnd w:id="19"/>
      <w:r w:rsidRPr="00F376A4">
        <w:rPr>
          <w:rFonts w:ascii="Times New Roman" w:hAnsi="Times New Roman" w:cs="Times New Roman"/>
          <w:b/>
          <w:i w:val="0"/>
          <w:color w:val="auto"/>
          <w:sz w:val="24"/>
          <w:szCs w:val="24"/>
        </w:rPr>
        <w:t xml:space="preserve"> </w:t>
      </w:r>
    </w:p>
    <w:p w14:paraId="170B2FFC" w14:textId="77777777" w:rsidR="00F376A4" w:rsidRPr="009313C4" w:rsidRDefault="00F376A4" w:rsidP="00F376A4">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„Bez projektu“</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FD2849" w:rsidRPr="00F376A4" w14:paraId="5F831629"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0082F10F" w14:textId="2B0F1E30" w:rsidR="00FD2849" w:rsidRPr="00F376A4" w:rsidRDefault="00FD2849" w:rsidP="00F376A4">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3A668C70" w14:textId="1DFFD55F" w:rsidR="00FD2849" w:rsidRPr="00F376A4" w:rsidRDefault="00FD2849"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Verzia č.</w:t>
            </w:r>
            <w:r w:rsidR="00670E0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0B26832D" w14:textId="7AA95FF8" w:rsidR="00FD2849" w:rsidRPr="00F376A4" w:rsidRDefault="00FD2849"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Verzia č.</w:t>
            </w:r>
            <w:r w:rsidR="00670E0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2</w:t>
            </w:r>
          </w:p>
        </w:tc>
      </w:tr>
      <w:tr w:rsidR="00D459A2" w:rsidRPr="00F376A4" w14:paraId="6DB0596E"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42F6014E"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729CE214"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79A03D1"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2,045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A9127CB"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2,045</w:t>
            </w:r>
          </w:p>
        </w:tc>
      </w:tr>
      <w:tr w:rsidR="00D459A2" w:rsidRPr="00F376A4" w14:paraId="3833E5FC"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2163C421"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0B67E083"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2B1CAFBF"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16,022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68F0809"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14,419</w:t>
            </w:r>
          </w:p>
        </w:tc>
      </w:tr>
      <w:tr w:rsidR="00D459A2" w:rsidRPr="00F376A4" w14:paraId="2F525143"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3A0ACE89"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4BA23D61"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2A198363"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115,106</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2FD23BF1"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102,285</w:t>
            </w:r>
          </w:p>
        </w:tc>
      </w:tr>
    </w:tbl>
    <w:p w14:paraId="2D4DFAFE" w14:textId="77777777" w:rsidR="00F376A4" w:rsidRDefault="00F376A4" w:rsidP="00F376A4">
      <w:pPr>
        <w:spacing w:after="0" w:line="276" w:lineRule="auto"/>
        <w:rPr>
          <w:rFonts w:ascii="Times New Roman" w:eastAsia="Times New Roman" w:hAnsi="Times New Roman" w:cs="Times New Roman"/>
          <w:b/>
          <w:bCs/>
          <w:sz w:val="24"/>
          <w:szCs w:val="24"/>
          <w:lang w:eastAsia="sk-SK"/>
        </w:rPr>
      </w:pPr>
    </w:p>
    <w:p w14:paraId="30CCA1B0" w14:textId="086BDEC6" w:rsidR="00F376A4" w:rsidRPr="009313C4" w:rsidRDefault="00F376A4" w:rsidP="00F376A4">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 xml:space="preserve"> „S projektom“</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FD2849" w:rsidRPr="00F376A4" w14:paraId="68401691"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6CEE6B28" w14:textId="791E9449" w:rsidR="00FD2849" w:rsidRPr="00F376A4" w:rsidRDefault="00FD2849" w:rsidP="00F376A4">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1191BD4B" w14:textId="2A55A6CD" w:rsidR="00FD2849" w:rsidRPr="00F376A4" w:rsidRDefault="00FD2849"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Verzia č.</w:t>
            </w:r>
            <w:r w:rsidR="00670E0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1F179F1E" w14:textId="4ED3B1B7" w:rsidR="00FD2849" w:rsidRPr="00F376A4" w:rsidRDefault="00FD2849"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Verzia č.</w:t>
            </w:r>
            <w:r w:rsidR="00670E08" w:rsidRPr="00F376A4">
              <w:rPr>
                <w:rFonts w:ascii="Times New Roman" w:eastAsia="Times New Roman" w:hAnsi="Times New Roman" w:cs="Times New Roman"/>
                <w:b/>
                <w:bCs/>
                <w:color w:val="000000"/>
                <w:lang w:eastAsia="sk-SK"/>
              </w:rPr>
              <w:t xml:space="preserve"> </w:t>
            </w:r>
            <w:r w:rsidRPr="00F376A4">
              <w:rPr>
                <w:rFonts w:ascii="Times New Roman" w:eastAsia="Times New Roman" w:hAnsi="Times New Roman" w:cs="Times New Roman"/>
                <w:b/>
                <w:bCs/>
                <w:color w:val="000000"/>
                <w:lang w:eastAsia="sk-SK"/>
              </w:rPr>
              <w:t>2</w:t>
            </w:r>
          </w:p>
        </w:tc>
      </w:tr>
      <w:tr w:rsidR="00D459A2" w:rsidRPr="00F376A4" w14:paraId="48FA666F"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7DAE9C41"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2EAD52D0"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4A4ED04D"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2,181</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4C99F28A"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1,38</w:t>
            </w:r>
          </w:p>
        </w:tc>
      </w:tr>
      <w:tr w:rsidR="00D459A2" w:rsidRPr="00F376A4" w14:paraId="7BA414EE"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4938830B"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18082B38"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C6EBE3E"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9,723</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F84FB29"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6,324</w:t>
            </w:r>
          </w:p>
        </w:tc>
      </w:tr>
      <w:tr w:rsidR="00D459A2" w:rsidRPr="00F376A4" w14:paraId="1ECC2A3A"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60C3E1C6" w14:textId="77777777" w:rsidR="00D459A2" w:rsidRPr="00F376A4" w:rsidRDefault="00D459A2"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55B957BF"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42682D07"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103,687</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31943BF0" w14:textId="77777777" w:rsidR="00D459A2" w:rsidRPr="00F376A4" w:rsidRDefault="00D459A2"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67,305</w:t>
            </w:r>
          </w:p>
        </w:tc>
      </w:tr>
    </w:tbl>
    <w:p w14:paraId="66800664" w14:textId="77777777" w:rsidR="00670E08" w:rsidRPr="009313C4" w:rsidRDefault="00670E08" w:rsidP="009313C4">
      <w:pPr>
        <w:spacing w:after="120" w:line="276" w:lineRule="auto"/>
        <w:jc w:val="both"/>
        <w:rPr>
          <w:rFonts w:ascii="Times New Roman" w:hAnsi="Times New Roman" w:cs="Times New Roman"/>
          <w:sz w:val="24"/>
          <w:szCs w:val="24"/>
        </w:rPr>
      </w:pPr>
    </w:p>
    <w:p w14:paraId="3E62E51F" w14:textId="21EE99D6" w:rsidR="009A7D1C" w:rsidRPr="009313C4" w:rsidRDefault="009A7D1C" w:rsidP="009313C4">
      <w:pPr>
        <w:spacing w:after="120" w:line="276" w:lineRule="auto"/>
        <w:jc w:val="both"/>
        <w:rPr>
          <w:rFonts w:ascii="Times New Roman" w:hAnsi="Times New Roman" w:cs="Times New Roman"/>
          <w:b/>
          <w:bCs/>
          <w:sz w:val="24"/>
          <w:szCs w:val="24"/>
        </w:rPr>
      </w:pPr>
      <w:r w:rsidRPr="00526CC9">
        <w:rPr>
          <w:rFonts w:ascii="Times New Roman" w:hAnsi="Times New Roman" w:cs="Times New Roman"/>
          <w:sz w:val="24"/>
          <w:szCs w:val="24"/>
        </w:rPr>
        <w:t xml:space="preserve">Podrobný výpočet </w:t>
      </w:r>
      <w:r w:rsidR="00670E08" w:rsidRPr="00526CC9">
        <w:rPr>
          <w:rFonts w:ascii="Times New Roman" w:hAnsi="Times New Roman" w:cs="Times New Roman"/>
          <w:sz w:val="24"/>
          <w:szCs w:val="24"/>
        </w:rPr>
        <w:t>je uvedený v</w:t>
      </w:r>
      <w:r w:rsidRPr="00526CC9">
        <w:rPr>
          <w:rFonts w:ascii="Times New Roman" w:hAnsi="Times New Roman" w:cs="Times New Roman"/>
          <w:sz w:val="24"/>
          <w:szCs w:val="24"/>
        </w:rPr>
        <w:t xml:space="preserve"> príloh</w:t>
      </w:r>
      <w:r w:rsidR="00670E08" w:rsidRPr="00526CC9">
        <w:rPr>
          <w:rFonts w:ascii="Times New Roman" w:hAnsi="Times New Roman" w:cs="Times New Roman"/>
          <w:sz w:val="24"/>
          <w:szCs w:val="24"/>
        </w:rPr>
        <w:t>e</w:t>
      </w:r>
      <w:r w:rsidR="00526CC9">
        <w:rPr>
          <w:rFonts w:ascii="Times New Roman" w:hAnsi="Times New Roman" w:cs="Times New Roman"/>
          <w:sz w:val="24"/>
          <w:szCs w:val="24"/>
        </w:rPr>
        <w:t xml:space="preserve"> A</w:t>
      </w:r>
      <w:r w:rsidR="00670E08" w:rsidRPr="00526CC9">
        <w:rPr>
          <w:rFonts w:ascii="Times New Roman" w:hAnsi="Times New Roman" w:cs="Times New Roman"/>
          <w:sz w:val="24"/>
          <w:szCs w:val="24"/>
        </w:rPr>
        <w:t>.</w:t>
      </w:r>
    </w:p>
    <w:p w14:paraId="327114BB" w14:textId="77777777" w:rsidR="00F376A4" w:rsidRDefault="00F376A4">
      <w:pPr>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br w:type="page"/>
      </w:r>
    </w:p>
    <w:p w14:paraId="605365C4" w14:textId="23A2AA6E" w:rsidR="009A7D1C" w:rsidRPr="009313C4" w:rsidRDefault="009A7D1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Predpokladaný vývoj nehodovosti v období 2022 – 202</w:t>
      </w:r>
      <w:r w:rsidR="00EC121A" w:rsidRPr="009313C4">
        <w:rPr>
          <w:rFonts w:ascii="Times New Roman" w:hAnsi="Times New Roman" w:cs="Times New Roman"/>
          <w:b/>
          <w:bCs/>
          <w:color w:val="222222"/>
          <w:kern w:val="36"/>
          <w:sz w:val="24"/>
          <w:szCs w:val="24"/>
        </w:rPr>
        <w:t>5</w:t>
      </w:r>
    </w:p>
    <w:p w14:paraId="7A73FB46" w14:textId="3D646613" w:rsidR="00666F11" w:rsidRPr="00F376A4" w:rsidRDefault="00666F11" w:rsidP="00F376A4">
      <w:pPr>
        <w:pStyle w:val="Popis"/>
        <w:spacing w:after="0" w:line="276" w:lineRule="auto"/>
        <w:jc w:val="center"/>
        <w:rPr>
          <w:rFonts w:ascii="Times New Roman" w:hAnsi="Times New Roman" w:cs="Times New Roman"/>
          <w:b/>
          <w:bCs/>
          <w:i w:val="0"/>
          <w:color w:val="auto"/>
          <w:sz w:val="24"/>
          <w:szCs w:val="24"/>
        </w:rPr>
      </w:pPr>
      <w:bookmarkStart w:id="20" w:name="_Toc109147141"/>
      <w:r w:rsidRPr="00F376A4">
        <w:rPr>
          <w:rFonts w:ascii="Times New Roman" w:hAnsi="Times New Roman" w:cs="Times New Roman"/>
          <w:b/>
          <w:bCs/>
          <w:i w:val="0"/>
          <w:color w:val="auto"/>
          <w:sz w:val="24"/>
          <w:szCs w:val="24"/>
        </w:rPr>
        <w:t>Tabuľka</w:t>
      </w:r>
      <w:r w:rsidR="00F376A4">
        <w:rPr>
          <w:rFonts w:ascii="Times New Roman" w:hAnsi="Times New Roman" w:cs="Times New Roman"/>
          <w:b/>
          <w:bCs/>
          <w:i w:val="0"/>
          <w:color w:val="auto"/>
          <w:sz w:val="24"/>
          <w:szCs w:val="24"/>
        </w:rPr>
        <w:t xml:space="preserve"> č.</w:t>
      </w:r>
      <w:r w:rsidRPr="00F376A4">
        <w:rPr>
          <w:rFonts w:ascii="Times New Roman" w:hAnsi="Times New Roman" w:cs="Times New Roman"/>
          <w:b/>
          <w:bCs/>
          <w:i w:val="0"/>
          <w:color w:val="auto"/>
          <w:sz w:val="24"/>
          <w:szCs w:val="24"/>
        </w:rPr>
        <w:t xml:space="preserve"> </w:t>
      </w:r>
      <w:r w:rsidR="00E47BD1"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Tabuľka \* ARABIC </w:instrText>
      </w:r>
      <w:r w:rsidR="00E47BD1"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6</w:t>
      </w:r>
      <w:r w:rsidR="00E47BD1" w:rsidRPr="00F376A4">
        <w:rPr>
          <w:rFonts w:ascii="Times New Roman" w:hAnsi="Times New Roman" w:cs="Times New Roman"/>
          <w:b/>
          <w:bCs/>
          <w:i w:val="0"/>
          <w:color w:val="auto"/>
          <w:sz w:val="24"/>
          <w:szCs w:val="24"/>
        </w:rPr>
        <w:fldChar w:fldCharType="end"/>
      </w:r>
      <w:r w:rsidR="00F376A4">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Predpokladaný vývoj nehodovosti v období 2022 – 202</w:t>
      </w:r>
      <w:r w:rsidR="00EC121A" w:rsidRPr="00F376A4">
        <w:rPr>
          <w:rFonts w:ascii="Times New Roman" w:hAnsi="Times New Roman" w:cs="Times New Roman"/>
          <w:b/>
          <w:bCs/>
          <w:i w:val="0"/>
          <w:color w:val="auto"/>
          <w:sz w:val="24"/>
          <w:szCs w:val="24"/>
        </w:rPr>
        <w:t>5</w:t>
      </w:r>
      <w:bookmarkEnd w:id="20"/>
    </w:p>
    <w:p w14:paraId="4AA4ED45" w14:textId="77777777" w:rsidR="00670E08" w:rsidRPr="009313C4" w:rsidRDefault="00670E08" w:rsidP="009313C4">
      <w:pPr>
        <w:spacing w:after="0" w:line="276" w:lineRule="auto"/>
        <w:rPr>
          <w:rFonts w:ascii="Times New Roman" w:hAnsi="Times New Roman" w:cs="Times New Roman"/>
          <w:sz w:val="24"/>
          <w:szCs w:val="24"/>
        </w:rPr>
      </w:pPr>
    </w:p>
    <w:p w14:paraId="3678C01E" w14:textId="4AEB6218" w:rsidR="004C2A8E" w:rsidRPr="00F376A4" w:rsidRDefault="000D6103" w:rsidP="009313C4">
      <w:pPr>
        <w:spacing w:after="0" w:line="276" w:lineRule="auto"/>
        <w:rPr>
          <w:rFonts w:ascii="Times New Roman" w:hAnsi="Times New Roman" w:cs="Times New Roman"/>
          <w:b/>
          <w:sz w:val="24"/>
          <w:szCs w:val="24"/>
        </w:rPr>
      </w:pPr>
      <w:r w:rsidRPr="00F376A4">
        <w:rPr>
          <w:rFonts w:ascii="Times New Roman" w:hAnsi="Times New Roman" w:cs="Times New Roman"/>
          <w:b/>
          <w:sz w:val="24"/>
          <w:szCs w:val="24"/>
        </w:rPr>
        <w:t>„</w:t>
      </w:r>
      <w:r w:rsidR="004C2A8E" w:rsidRPr="00F376A4">
        <w:rPr>
          <w:rFonts w:ascii="Times New Roman" w:hAnsi="Times New Roman" w:cs="Times New Roman"/>
          <w:b/>
          <w:bCs/>
          <w:sz w:val="24"/>
          <w:szCs w:val="24"/>
        </w:rPr>
        <w:t>B</w:t>
      </w:r>
      <w:r w:rsidRPr="00F376A4">
        <w:rPr>
          <w:rFonts w:ascii="Times New Roman" w:hAnsi="Times New Roman" w:cs="Times New Roman"/>
          <w:b/>
          <w:bCs/>
          <w:sz w:val="24"/>
          <w:szCs w:val="24"/>
        </w:rPr>
        <w:t>ez projektu“</w:t>
      </w:r>
    </w:p>
    <w:tbl>
      <w:tblPr>
        <w:tblW w:w="8800" w:type="dxa"/>
        <w:jc w:val="center"/>
        <w:tblCellMar>
          <w:left w:w="70" w:type="dxa"/>
          <w:right w:w="70" w:type="dxa"/>
        </w:tblCellMar>
        <w:tblLook w:val="04A0" w:firstRow="1" w:lastRow="0" w:firstColumn="1" w:lastColumn="0" w:noHBand="0" w:noVBand="1"/>
      </w:tblPr>
      <w:tblGrid>
        <w:gridCol w:w="3440"/>
        <w:gridCol w:w="1340"/>
        <w:gridCol w:w="1340"/>
        <w:gridCol w:w="1340"/>
        <w:gridCol w:w="1340"/>
      </w:tblGrid>
      <w:tr w:rsidR="006C7C67" w:rsidRPr="00F376A4" w14:paraId="332CB6B2" w14:textId="77777777" w:rsidTr="00526CC9">
        <w:trPr>
          <w:trHeight w:val="284"/>
          <w:jc w:val="center"/>
        </w:trPr>
        <w:tc>
          <w:tcPr>
            <w:tcW w:w="344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634739AA" w14:textId="77777777" w:rsidR="006C7C67" w:rsidRPr="00F376A4" w:rsidRDefault="006C7C67" w:rsidP="00F376A4">
            <w:pPr>
              <w:spacing w:after="0" w:line="240"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Rok</w:t>
            </w:r>
          </w:p>
        </w:tc>
        <w:tc>
          <w:tcPr>
            <w:tcW w:w="1340" w:type="dxa"/>
            <w:tcBorders>
              <w:top w:val="single" w:sz="8" w:space="0" w:color="auto"/>
              <w:left w:val="single" w:sz="8" w:space="0" w:color="auto"/>
              <w:bottom w:val="single" w:sz="8" w:space="0" w:color="auto"/>
              <w:right w:val="single" w:sz="4" w:space="0" w:color="auto"/>
            </w:tcBorders>
            <w:shd w:val="clear" w:color="auto" w:fill="8EAADB" w:themeFill="accent1" w:themeFillTint="99"/>
            <w:noWrap/>
            <w:vAlign w:val="center"/>
            <w:hideMark/>
          </w:tcPr>
          <w:p w14:paraId="3E7C2572" w14:textId="77777777" w:rsidR="006C7C67" w:rsidRPr="00F376A4" w:rsidRDefault="006C7C67"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2022</w:t>
            </w:r>
          </w:p>
        </w:tc>
        <w:tc>
          <w:tcPr>
            <w:tcW w:w="1340" w:type="dxa"/>
            <w:tcBorders>
              <w:top w:val="single" w:sz="8" w:space="0" w:color="auto"/>
              <w:left w:val="nil"/>
              <w:bottom w:val="single" w:sz="8" w:space="0" w:color="auto"/>
              <w:right w:val="single" w:sz="8" w:space="0" w:color="auto"/>
            </w:tcBorders>
            <w:shd w:val="clear" w:color="auto" w:fill="8EAADB" w:themeFill="accent1" w:themeFillTint="99"/>
            <w:noWrap/>
            <w:vAlign w:val="center"/>
            <w:hideMark/>
          </w:tcPr>
          <w:p w14:paraId="3BB560EE" w14:textId="77777777" w:rsidR="006C7C67" w:rsidRPr="00F376A4" w:rsidRDefault="006C7C67"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2023</w:t>
            </w:r>
          </w:p>
        </w:tc>
        <w:tc>
          <w:tcPr>
            <w:tcW w:w="1340" w:type="dxa"/>
            <w:tcBorders>
              <w:top w:val="single" w:sz="8" w:space="0" w:color="auto"/>
              <w:left w:val="nil"/>
              <w:bottom w:val="single" w:sz="8" w:space="0" w:color="auto"/>
              <w:right w:val="single" w:sz="4" w:space="0" w:color="auto"/>
            </w:tcBorders>
            <w:shd w:val="clear" w:color="auto" w:fill="8EAADB" w:themeFill="accent1" w:themeFillTint="99"/>
            <w:vAlign w:val="center"/>
            <w:hideMark/>
          </w:tcPr>
          <w:p w14:paraId="38544E1F" w14:textId="77777777" w:rsidR="006C7C67" w:rsidRPr="00F376A4" w:rsidRDefault="006C7C67"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2024</w:t>
            </w:r>
          </w:p>
        </w:tc>
        <w:tc>
          <w:tcPr>
            <w:tcW w:w="134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1545D5EE" w14:textId="77777777" w:rsidR="006C7C67" w:rsidRPr="00F376A4" w:rsidRDefault="006C7C67" w:rsidP="00F376A4">
            <w:pPr>
              <w:spacing w:after="0" w:line="240"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2025</w:t>
            </w:r>
          </w:p>
        </w:tc>
      </w:tr>
      <w:tr w:rsidR="00EA6924" w:rsidRPr="00F376A4" w14:paraId="6592360B" w14:textId="77777777" w:rsidTr="00526CC9">
        <w:trPr>
          <w:trHeight w:val="284"/>
          <w:jc w:val="center"/>
        </w:trPr>
        <w:tc>
          <w:tcPr>
            <w:tcW w:w="3440" w:type="dxa"/>
            <w:tcBorders>
              <w:top w:val="nil"/>
              <w:left w:val="single" w:sz="8" w:space="0" w:color="auto"/>
              <w:bottom w:val="single" w:sz="8" w:space="0" w:color="auto"/>
              <w:right w:val="nil"/>
            </w:tcBorders>
            <w:shd w:val="clear" w:color="auto" w:fill="D9E2F3" w:themeFill="accent1" w:themeFillTint="33"/>
            <w:noWrap/>
            <w:vAlign w:val="center"/>
            <w:hideMark/>
          </w:tcPr>
          <w:p w14:paraId="55699D16" w14:textId="77777777" w:rsidR="00EA6924" w:rsidRPr="00F376A4" w:rsidRDefault="00EA6924"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Počet dopravných nehôd celkom</w:t>
            </w:r>
          </w:p>
        </w:tc>
        <w:tc>
          <w:tcPr>
            <w:tcW w:w="5360" w:type="dxa"/>
            <w:gridSpan w:val="4"/>
            <w:tcBorders>
              <w:top w:val="single" w:sz="8" w:space="0" w:color="auto"/>
              <w:left w:val="single" w:sz="8" w:space="0" w:color="auto"/>
              <w:bottom w:val="single" w:sz="8" w:space="0" w:color="auto"/>
              <w:right w:val="single" w:sz="8" w:space="0" w:color="000000"/>
            </w:tcBorders>
            <w:shd w:val="clear" w:color="auto" w:fill="D9E2F3" w:themeFill="accent1" w:themeFillTint="33"/>
            <w:noWrap/>
            <w:vAlign w:val="center"/>
            <w:hideMark/>
          </w:tcPr>
          <w:p w14:paraId="003DFFFD" w14:textId="39AB225A" w:rsidR="00EA6924" w:rsidRPr="00F376A4" w:rsidRDefault="00EA6924"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w:t>
            </w:r>
            <w:r w:rsidR="0050311E" w:rsidRPr="00F376A4">
              <w:rPr>
                <w:rFonts w:ascii="Times New Roman" w:eastAsia="Times New Roman" w:hAnsi="Times New Roman" w:cs="Times New Roman"/>
                <w:color w:val="000000"/>
                <w:lang w:eastAsia="sk-SK"/>
              </w:rPr>
              <w:t>edikcia</w:t>
            </w:r>
          </w:p>
        </w:tc>
      </w:tr>
      <w:tr w:rsidR="006C7C67" w:rsidRPr="00F376A4" w14:paraId="624CB372" w14:textId="77777777" w:rsidTr="00F376A4">
        <w:trPr>
          <w:trHeight w:val="284"/>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3530397C" w14:textId="77777777" w:rsidR="006C7C67" w:rsidRPr="00F376A4" w:rsidRDefault="006C7C67"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161A2B15"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tcBorders>
              <w:top w:val="nil"/>
              <w:left w:val="nil"/>
              <w:bottom w:val="single" w:sz="4" w:space="0" w:color="auto"/>
              <w:right w:val="single" w:sz="8" w:space="0" w:color="auto"/>
            </w:tcBorders>
            <w:shd w:val="clear" w:color="000000" w:fill="FFFFFF"/>
            <w:noWrap/>
            <w:vAlign w:val="center"/>
            <w:hideMark/>
          </w:tcPr>
          <w:p w14:paraId="04F380BA"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tcBorders>
              <w:top w:val="nil"/>
              <w:left w:val="nil"/>
              <w:bottom w:val="single" w:sz="4" w:space="0" w:color="auto"/>
              <w:right w:val="single" w:sz="4" w:space="0" w:color="auto"/>
            </w:tcBorders>
            <w:shd w:val="clear" w:color="000000" w:fill="FFFFFF"/>
            <w:vAlign w:val="center"/>
            <w:hideMark/>
          </w:tcPr>
          <w:p w14:paraId="0C9E069D"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tcBorders>
              <w:top w:val="nil"/>
              <w:left w:val="nil"/>
              <w:bottom w:val="single" w:sz="4" w:space="0" w:color="auto"/>
              <w:right w:val="single" w:sz="8" w:space="0" w:color="auto"/>
            </w:tcBorders>
            <w:shd w:val="clear" w:color="auto" w:fill="auto"/>
            <w:vAlign w:val="center"/>
            <w:hideMark/>
          </w:tcPr>
          <w:p w14:paraId="25705A80"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0</w:t>
            </w:r>
          </w:p>
        </w:tc>
      </w:tr>
      <w:tr w:rsidR="006C7C67" w:rsidRPr="00F376A4" w14:paraId="0475DCAF" w14:textId="77777777" w:rsidTr="00F376A4">
        <w:trPr>
          <w:trHeight w:val="284"/>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338CF92D" w14:textId="77777777" w:rsidR="006C7C67" w:rsidRPr="00F376A4" w:rsidRDefault="006C7C67"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4240083E"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3</w:t>
            </w:r>
          </w:p>
        </w:tc>
        <w:tc>
          <w:tcPr>
            <w:tcW w:w="1340" w:type="dxa"/>
            <w:tcBorders>
              <w:top w:val="nil"/>
              <w:left w:val="nil"/>
              <w:bottom w:val="single" w:sz="4" w:space="0" w:color="auto"/>
              <w:right w:val="single" w:sz="8" w:space="0" w:color="auto"/>
            </w:tcBorders>
            <w:shd w:val="clear" w:color="000000" w:fill="FFFFFF"/>
            <w:noWrap/>
            <w:vAlign w:val="center"/>
            <w:hideMark/>
          </w:tcPr>
          <w:p w14:paraId="2D8904A5"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3</w:t>
            </w:r>
          </w:p>
        </w:tc>
        <w:tc>
          <w:tcPr>
            <w:tcW w:w="1340" w:type="dxa"/>
            <w:tcBorders>
              <w:top w:val="nil"/>
              <w:left w:val="nil"/>
              <w:bottom w:val="single" w:sz="4" w:space="0" w:color="auto"/>
              <w:right w:val="single" w:sz="4" w:space="0" w:color="auto"/>
            </w:tcBorders>
            <w:shd w:val="clear" w:color="000000" w:fill="FFFFFF"/>
            <w:vAlign w:val="center"/>
            <w:hideMark/>
          </w:tcPr>
          <w:p w14:paraId="7C840AC6"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3</w:t>
            </w:r>
          </w:p>
        </w:tc>
        <w:tc>
          <w:tcPr>
            <w:tcW w:w="1340" w:type="dxa"/>
            <w:tcBorders>
              <w:top w:val="nil"/>
              <w:left w:val="nil"/>
              <w:bottom w:val="single" w:sz="4" w:space="0" w:color="auto"/>
              <w:right w:val="single" w:sz="8" w:space="0" w:color="auto"/>
            </w:tcBorders>
            <w:shd w:val="clear" w:color="auto" w:fill="auto"/>
            <w:vAlign w:val="center"/>
            <w:hideMark/>
          </w:tcPr>
          <w:p w14:paraId="709E5027"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3</w:t>
            </w:r>
          </w:p>
        </w:tc>
      </w:tr>
      <w:tr w:rsidR="006C7C67" w:rsidRPr="00F376A4" w14:paraId="1D401456" w14:textId="77777777" w:rsidTr="00F376A4">
        <w:trPr>
          <w:trHeight w:val="284"/>
          <w:jc w:val="center"/>
        </w:trPr>
        <w:tc>
          <w:tcPr>
            <w:tcW w:w="3440" w:type="dxa"/>
            <w:tcBorders>
              <w:top w:val="nil"/>
              <w:left w:val="single" w:sz="8" w:space="0" w:color="auto"/>
              <w:bottom w:val="single" w:sz="8" w:space="0" w:color="auto"/>
              <w:right w:val="nil"/>
            </w:tcBorders>
            <w:shd w:val="clear" w:color="000000" w:fill="FFFFFF"/>
            <w:noWrap/>
            <w:vAlign w:val="center"/>
            <w:hideMark/>
          </w:tcPr>
          <w:p w14:paraId="389FEA6F" w14:textId="77777777" w:rsidR="006C7C67" w:rsidRPr="00F376A4" w:rsidRDefault="006C7C67" w:rsidP="00F376A4">
            <w:pPr>
              <w:spacing w:after="0" w:line="240"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1340" w:type="dxa"/>
            <w:tcBorders>
              <w:top w:val="nil"/>
              <w:left w:val="single" w:sz="8" w:space="0" w:color="auto"/>
              <w:bottom w:val="single" w:sz="8" w:space="0" w:color="auto"/>
              <w:right w:val="single" w:sz="4" w:space="0" w:color="auto"/>
            </w:tcBorders>
            <w:shd w:val="clear" w:color="000000" w:fill="FFFFFF"/>
            <w:noWrap/>
            <w:vAlign w:val="center"/>
            <w:hideMark/>
          </w:tcPr>
          <w:p w14:paraId="69F17B63"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20</w:t>
            </w:r>
          </w:p>
        </w:tc>
        <w:tc>
          <w:tcPr>
            <w:tcW w:w="1340" w:type="dxa"/>
            <w:tcBorders>
              <w:top w:val="nil"/>
              <w:left w:val="nil"/>
              <w:bottom w:val="single" w:sz="8" w:space="0" w:color="auto"/>
              <w:right w:val="single" w:sz="8" w:space="0" w:color="auto"/>
            </w:tcBorders>
            <w:shd w:val="clear" w:color="000000" w:fill="FFFFFF"/>
            <w:noWrap/>
            <w:vAlign w:val="center"/>
            <w:hideMark/>
          </w:tcPr>
          <w:p w14:paraId="701787B6"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20</w:t>
            </w:r>
          </w:p>
        </w:tc>
        <w:tc>
          <w:tcPr>
            <w:tcW w:w="1340" w:type="dxa"/>
            <w:tcBorders>
              <w:top w:val="nil"/>
              <w:left w:val="nil"/>
              <w:bottom w:val="single" w:sz="8" w:space="0" w:color="auto"/>
              <w:right w:val="single" w:sz="4" w:space="0" w:color="auto"/>
            </w:tcBorders>
            <w:shd w:val="clear" w:color="000000" w:fill="FFFFFF"/>
            <w:vAlign w:val="center"/>
            <w:hideMark/>
          </w:tcPr>
          <w:p w14:paraId="51BE4FE5"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20</w:t>
            </w:r>
          </w:p>
        </w:tc>
        <w:tc>
          <w:tcPr>
            <w:tcW w:w="1340" w:type="dxa"/>
            <w:tcBorders>
              <w:top w:val="nil"/>
              <w:left w:val="nil"/>
              <w:bottom w:val="single" w:sz="8" w:space="0" w:color="auto"/>
              <w:right w:val="single" w:sz="8" w:space="0" w:color="auto"/>
            </w:tcBorders>
            <w:shd w:val="clear" w:color="auto" w:fill="auto"/>
            <w:vAlign w:val="center"/>
            <w:hideMark/>
          </w:tcPr>
          <w:p w14:paraId="0D0BEAEC" w14:textId="77777777" w:rsidR="006C7C67" w:rsidRPr="00F376A4" w:rsidRDefault="006C7C67" w:rsidP="00F376A4">
            <w:pPr>
              <w:spacing w:after="0" w:line="240"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21</w:t>
            </w:r>
          </w:p>
        </w:tc>
      </w:tr>
    </w:tbl>
    <w:p w14:paraId="7D738E7F" w14:textId="77777777" w:rsidR="00F376A4" w:rsidRDefault="00F376A4" w:rsidP="009313C4">
      <w:pPr>
        <w:spacing w:after="0" w:line="276" w:lineRule="auto"/>
        <w:rPr>
          <w:rFonts w:ascii="Times New Roman" w:hAnsi="Times New Roman" w:cs="Times New Roman"/>
          <w:sz w:val="24"/>
          <w:szCs w:val="24"/>
        </w:rPr>
      </w:pPr>
    </w:p>
    <w:p w14:paraId="7228E230" w14:textId="2671F93E" w:rsidR="000D6103" w:rsidRPr="00F376A4" w:rsidRDefault="000D6103" w:rsidP="009313C4">
      <w:pPr>
        <w:spacing w:after="0" w:line="276" w:lineRule="auto"/>
        <w:rPr>
          <w:rFonts w:ascii="Times New Roman" w:hAnsi="Times New Roman" w:cs="Times New Roman"/>
          <w:b/>
          <w:sz w:val="24"/>
          <w:szCs w:val="24"/>
        </w:rPr>
      </w:pPr>
      <w:r w:rsidRPr="00F376A4">
        <w:rPr>
          <w:rFonts w:ascii="Times New Roman" w:hAnsi="Times New Roman" w:cs="Times New Roman"/>
          <w:b/>
          <w:sz w:val="24"/>
          <w:szCs w:val="24"/>
        </w:rPr>
        <w:t>„S</w:t>
      </w:r>
      <w:r w:rsidRPr="00F376A4">
        <w:rPr>
          <w:rFonts w:ascii="Times New Roman" w:hAnsi="Times New Roman" w:cs="Times New Roman"/>
          <w:b/>
          <w:bCs/>
          <w:sz w:val="24"/>
          <w:szCs w:val="24"/>
        </w:rPr>
        <w:t xml:space="preserve"> projektom“</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40"/>
        <w:gridCol w:w="1340"/>
        <w:gridCol w:w="1340"/>
        <w:gridCol w:w="1340"/>
        <w:gridCol w:w="1340"/>
      </w:tblGrid>
      <w:tr w:rsidR="006C7C67" w:rsidRPr="00F376A4" w14:paraId="68BE8704" w14:textId="77777777" w:rsidTr="00526CC9">
        <w:trPr>
          <w:trHeight w:val="284"/>
          <w:jc w:val="center"/>
        </w:trPr>
        <w:tc>
          <w:tcPr>
            <w:tcW w:w="3440" w:type="dxa"/>
            <w:shd w:val="clear" w:color="auto" w:fill="8EAADB" w:themeFill="accent1" w:themeFillTint="99"/>
            <w:noWrap/>
            <w:vAlign w:val="center"/>
            <w:hideMark/>
          </w:tcPr>
          <w:p w14:paraId="4A4BF5A5" w14:textId="77777777" w:rsidR="006C7C67" w:rsidRPr="00F376A4" w:rsidRDefault="006C7C67" w:rsidP="009313C4">
            <w:pPr>
              <w:spacing w:after="0" w:line="276" w:lineRule="auto"/>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Rok</w:t>
            </w:r>
          </w:p>
        </w:tc>
        <w:tc>
          <w:tcPr>
            <w:tcW w:w="1340" w:type="dxa"/>
            <w:shd w:val="clear" w:color="auto" w:fill="8EAADB" w:themeFill="accent1" w:themeFillTint="99"/>
            <w:noWrap/>
            <w:vAlign w:val="center"/>
            <w:hideMark/>
          </w:tcPr>
          <w:p w14:paraId="5F1B92C1" w14:textId="77777777" w:rsidR="006C7C67" w:rsidRPr="00F376A4" w:rsidRDefault="006C7C67" w:rsidP="009313C4">
            <w:pPr>
              <w:spacing w:after="0" w:line="276"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2022</w:t>
            </w:r>
          </w:p>
        </w:tc>
        <w:tc>
          <w:tcPr>
            <w:tcW w:w="1340" w:type="dxa"/>
            <w:shd w:val="clear" w:color="auto" w:fill="8EAADB" w:themeFill="accent1" w:themeFillTint="99"/>
            <w:noWrap/>
            <w:vAlign w:val="center"/>
            <w:hideMark/>
          </w:tcPr>
          <w:p w14:paraId="3FD9F1D2" w14:textId="77777777" w:rsidR="006C7C67" w:rsidRPr="00F376A4" w:rsidRDefault="006C7C67" w:rsidP="009313C4">
            <w:pPr>
              <w:spacing w:after="0" w:line="276"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2023</w:t>
            </w:r>
          </w:p>
        </w:tc>
        <w:tc>
          <w:tcPr>
            <w:tcW w:w="1340" w:type="dxa"/>
            <w:shd w:val="clear" w:color="auto" w:fill="8EAADB" w:themeFill="accent1" w:themeFillTint="99"/>
            <w:vAlign w:val="center"/>
            <w:hideMark/>
          </w:tcPr>
          <w:p w14:paraId="271EDADC" w14:textId="77777777" w:rsidR="006C7C67" w:rsidRPr="00F376A4" w:rsidRDefault="006C7C67" w:rsidP="009313C4">
            <w:pPr>
              <w:spacing w:after="0" w:line="276"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2024</w:t>
            </w:r>
          </w:p>
        </w:tc>
        <w:tc>
          <w:tcPr>
            <w:tcW w:w="1340" w:type="dxa"/>
            <w:shd w:val="clear" w:color="auto" w:fill="8EAADB" w:themeFill="accent1" w:themeFillTint="99"/>
            <w:vAlign w:val="center"/>
            <w:hideMark/>
          </w:tcPr>
          <w:p w14:paraId="65BEEE08" w14:textId="77777777" w:rsidR="006C7C67" w:rsidRPr="00F376A4" w:rsidRDefault="006C7C67" w:rsidP="009313C4">
            <w:pPr>
              <w:spacing w:after="0" w:line="276" w:lineRule="auto"/>
              <w:jc w:val="center"/>
              <w:rPr>
                <w:rFonts w:ascii="Times New Roman" w:eastAsia="Times New Roman" w:hAnsi="Times New Roman" w:cs="Times New Roman"/>
                <w:b/>
                <w:bCs/>
                <w:color w:val="000000"/>
                <w:lang w:eastAsia="sk-SK"/>
              </w:rPr>
            </w:pPr>
            <w:r w:rsidRPr="00F376A4">
              <w:rPr>
                <w:rFonts w:ascii="Times New Roman" w:eastAsia="Times New Roman" w:hAnsi="Times New Roman" w:cs="Times New Roman"/>
                <w:b/>
                <w:bCs/>
                <w:color w:val="000000"/>
                <w:lang w:eastAsia="sk-SK"/>
              </w:rPr>
              <w:t>2025</w:t>
            </w:r>
          </w:p>
        </w:tc>
      </w:tr>
      <w:tr w:rsidR="00EA6924" w:rsidRPr="00F376A4" w14:paraId="63AD9967" w14:textId="77777777" w:rsidTr="00526CC9">
        <w:trPr>
          <w:trHeight w:val="284"/>
          <w:jc w:val="center"/>
        </w:trPr>
        <w:tc>
          <w:tcPr>
            <w:tcW w:w="3440" w:type="dxa"/>
            <w:shd w:val="clear" w:color="auto" w:fill="D9E2F3" w:themeFill="accent1" w:themeFillTint="33"/>
            <w:noWrap/>
            <w:vAlign w:val="center"/>
            <w:hideMark/>
          </w:tcPr>
          <w:p w14:paraId="704E83AF" w14:textId="77777777" w:rsidR="00EA6924" w:rsidRPr="00F376A4" w:rsidRDefault="00EA6924" w:rsidP="009313C4">
            <w:pPr>
              <w:spacing w:after="0" w:line="276"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Počet dopravných nehôd celkom</w:t>
            </w:r>
          </w:p>
        </w:tc>
        <w:tc>
          <w:tcPr>
            <w:tcW w:w="5360" w:type="dxa"/>
            <w:gridSpan w:val="4"/>
            <w:shd w:val="clear" w:color="auto" w:fill="D9E2F3" w:themeFill="accent1" w:themeFillTint="33"/>
            <w:noWrap/>
            <w:vAlign w:val="center"/>
            <w:hideMark/>
          </w:tcPr>
          <w:p w14:paraId="2B75DD0A" w14:textId="7D1ADEB9" w:rsidR="00EA6924" w:rsidRPr="00F376A4" w:rsidRDefault="00EA6924"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Pr</w:t>
            </w:r>
            <w:r w:rsidR="0050311E" w:rsidRPr="00F376A4">
              <w:rPr>
                <w:rFonts w:ascii="Times New Roman" w:eastAsia="Times New Roman" w:hAnsi="Times New Roman" w:cs="Times New Roman"/>
                <w:color w:val="000000"/>
                <w:lang w:eastAsia="sk-SK"/>
              </w:rPr>
              <w:t>edikcia</w:t>
            </w:r>
          </w:p>
        </w:tc>
      </w:tr>
      <w:tr w:rsidR="006C7C67" w:rsidRPr="00F376A4" w14:paraId="23DE231E" w14:textId="77777777" w:rsidTr="00F376A4">
        <w:trPr>
          <w:trHeight w:val="284"/>
          <w:jc w:val="center"/>
        </w:trPr>
        <w:tc>
          <w:tcPr>
            <w:tcW w:w="3440" w:type="dxa"/>
            <w:shd w:val="clear" w:color="000000" w:fill="FFFFFF"/>
            <w:noWrap/>
            <w:vAlign w:val="center"/>
            <w:hideMark/>
          </w:tcPr>
          <w:p w14:paraId="15E2FD48" w14:textId="77777777" w:rsidR="006C7C67" w:rsidRPr="00F376A4" w:rsidRDefault="006C7C67" w:rsidP="009313C4">
            <w:pPr>
              <w:spacing w:after="0" w:line="276"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Smrteľne zranená osoba</w:t>
            </w:r>
          </w:p>
        </w:tc>
        <w:tc>
          <w:tcPr>
            <w:tcW w:w="1340" w:type="dxa"/>
            <w:shd w:val="clear" w:color="000000" w:fill="FFFFFF"/>
            <w:noWrap/>
            <w:vAlign w:val="center"/>
            <w:hideMark/>
          </w:tcPr>
          <w:p w14:paraId="401B661C"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shd w:val="clear" w:color="000000" w:fill="FFFFFF"/>
            <w:noWrap/>
            <w:vAlign w:val="center"/>
            <w:hideMark/>
          </w:tcPr>
          <w:p w14:paraId="7629076D"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shd w:val="clear" w:color="000000" w:fill="FFFFFF"/>
            <w:vAlign w:val="center"/>
            <w:hideMark/>
          </w:tcPr>
          <w:p w14:paraId="1F0ED6D6"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0</w:t>
            </w:r>
          </w:p>
        </w:tc>
        <w:tc>
          <w:tcPr>
            <w:tcW w:w="1340" w:type="dxa"/>
            <w:shd w:val="clear" w:color="auto" w:fill="auto"/>
            <w:vAlign w:val="center"/>
            <w:hideMark/>
          </w:tcPr>
          <w:p w14:paraId="17549B7F"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0</w:t>
            </w:r>
          </w:p>
        </w:tc>
      </w:tr>
      <w:tr w:rsidR="006C7C67" w:rsidRPr="00F376A4" w14:paraId="6C341415" w14:textId="77777777" w:rsidTr="00F376A4">
        <w:trPr>
          <w:trHeight w:val="284"/>
          <w:jc w:val="center"/>
        </w:trPr>
        <w:tc>
          <w:tcPr>
            <w:tcW w:w="3440" w:type="dxa"/>
            <w:shd w:val="clear" w:color="000000" w:fill="FFFFFF"/>
            <w:noWrap/>
            <w:vAlign w:val="center"/>
            <w:hideMark/>
          </w:tcPr>
          <w:p w14:paraId="1BF5F06C" w14:textId="77777777" w:rsidR="006C7C67" w:rsidRPr="00F376A4" w:rsidRDefault="006C7C67" w:rsidP="009313C4">
            <w:pPr>
              <w:spacing w:after="0" w:line="276"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Ťažko zranená osoba</w:t>
            </w:r>
          </w:p>
        </w:tc>
        <w:tc>
          <w:tcPr>
            <w:tcW w:w="1340" w:type="dxa"/>
            <w:shd w:val="clear" w:color="000000" w:fill="FFFFFF"/>
            <w:noWrap/>
            <w:vAlign w:val="center"/>
            <w:hideMark/>
          </w:tcPr>
          <w:p w14:paraId="45150D64"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w:t>
            </w:r>
          </w:p>
        </w:tc>
        <w:tc>
          <w:tcPr>
            <w:tcW w:w="1340" w:type="dxa"/>
            <w:shd w:val="clear" w:color="000000" w:fill="FFFFFF"/>
            <w:noWrap/>
            <w:vAlign w:val="center"/>
            <w:hideMark/>
          </w:tcPr>
          <w:p w14:paraId="53AF8AF8"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w:t>
            </w:r>
          </w:p>
        </w:tc>
        <w:tc>
          <w:tcPr>
            <w:tcW w:w="1340" w:type="dxa"/>
            <w:shd w:val="clear" w:color="000000" w:fill="FFFFFF"/>
            <w:vAlign w:val="center"/>
            <w:hideMark/>
          </w:tcPr>
          <w:p w14:paraId="10733D8A"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w:t>
            </w:r>
          </w:p>
        </w:tc>
        <w:tc>
          <w:tcPr>
            <w:tcW w:w="1340" w:type="dxa"/>
            <w:shd w:val="clear" w:color="auto" w:fill="auto"/>
            <w:vAlign w:val="center"/>
            <w:hideMark/>
          </w:tcPr>
          <w:p w14:paraId="300C8AC2"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w:t>
            </w:r>
          </w:p>
        </w:tc>
      </w:tr>
      <w:tr w:rsidR="006C7C67" w:rsidRPr="00F376A4" w14:paraId="107DE16C" w14:textId="77777777" w:rsidTr="00F376A4">
        <w:trPr>
          <w:trHeight w:val="284"/>
          <w:jc w:val="center"/>
        </w:trPr>
        <w:tc>
          <w:tcPr>
            <w:tcW w:w="3440" w:type="dxa"/>
            <w:shd w:val="clear" w:color="000000" w:fill="FFFFFF"/>
            <w:noWrap/>
            <w:vAlign w:val="center"/>
            <w:hideMark/>
          </w:tcPr>
          <w:p w14:paraId="24F36124" w14:textId="77777777" w:rsidR="006C7C67" w:rsidRPr="00F376A4" w:rsidRDefault="006C7C67" w:rsidP="009313C4">
            <w:pPr>
              <w:spacing w:after="0" w:line="276" w:lineRule="auto"/>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Ľahko zranená osoba</w:t>
            </w:r>
          </w:p>
        </w:tc>
        <w:tc>
          <w:tcPr>
            <w:tcW w:w="1340" w:type="dxa"/>
            <w:shd w:val="clear" w:color="000000" w:fill="FFFFFF"/>
            <w:noWrap/>
            <w:vAlign w:val="center"/>
            <w:hideMark/>
          </w:tcPr>
          <w:p w14:paraId="27E27121"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13</w:t>
            </w:r>
          </w:p>
        </w:tc>
        <w:tc>
          <w:tcPr>
            <w:tcW w:w="1340" w:type="dxa"/>
            <w:shd w:val="clear" w:color="000000" w:fill="FFFFFF"/>
            <w:noWrap/>
            <w:vAlign w:val="center"/>
            <w:hideMark/>
          </w:tcPr>
          <w:p w14:paraId="351ACAAB"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13</w:t>
            </w:r>
          </w:p>
        </w:tc>
        <w:tc>
          <w:tcPr>
            <w:tcW w:w="1340" w:type="dxa"/>
            <w:shd w:val="clear" w:color="000000" w:fill="FFFFFF"/>
            <w:vAlign w:val="center"/>
            <w:hideMark/>
          </w:tcPr>
          <w:p w14:paraId="5FDDC721"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lang w:eastAsia="sk-SK"/>
              </w:rPr>
              <w:t>13</w:t>
            </w:r>
          </w:p>
        </w:tc>
        <w:tc>
          <w:tcPr>
            <w:tcW w:w="1340" w:type="dxa"/>
            <w:shd w:val="clear" w:color="auto" w:fill="auto"/>
            <w:vAlign w:val="center"/>
            <w:hideMark/>
          </w:tcPr>
          <w:p w14:paraId="5A2D21FE" w14:textId="77777777" w:rsidR="006C7C67" w:rsidRPr="00F376A4" w:rsidRDefault="006C7C67" w:rsidP="009313C4">
            <w:pPr>
              <w:spacing w:after="0" w:line="276" w:lineRule="auto"/>
              <w:jc w:val="center"/>
              <w:rPr>
                <w:rFonts w:ascii="Times New Roman" w:eastAsia="Times New Roman" w:hAnsi="Times New Roman" w:cs="Times New Roman"/>
                <w:color w:val="000000"/>
                <w:lang w:eastAsia="sk-SK"/>
              </w:rPr>
            </w:pPr>
            <w:r w:rsidRPr="00F376A4">
              <w:rPr>
                <w:rFonts w:ascii="Times New Roman" w:eastAsia="Times New Roman" w:hAnsi="Times New Roman" w:cs="Times New Roman"/>
                <w:color w:val="000000"/>
                <w:lang w:eastAsia="sk-SK"/>
              </w:rPr>
              <w:t>13</w:t>
            </w:r>
          </w:p>
        </w:tc>
      </w:tr>
    </w:tbl>
    <w:p w14:paraId="7726AC2E" w14:textId="1BDEB591" w:rsidR="00485873" w:rsidRPr="009313C4" w:rsidRDefault="00485873" w:rsidP="009313C4">
      <w:pPr>
        <w:spacing w:line="276" w:lineRule="auto"/>
        <w:rPr>
          <w:rFonts w:ascii="Times New Roman" w:hAnsi="Times New Roman" w:cs="Times New Roman"/>
          <w:b/>
          <w:bCs/>
          <w:color w:val="222222"/>
          <w:kern w:val="36"/>
          <w:sz w:val="24"/>
          <w:szCs w:val="24"/>
        </w:rPr>
      </w:pPr>
    </w:p>
    <w:p w14:paraId="6FCF7866" w14:textId="0B5214C9" w:rsidR="001B6F04" w:rsidRPr="009313C4" w:rsidRDefault="001B6F04"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Predikcia počtu zranených osôb s rôznou mieru závažnosti bola uskutočnená použitím metódy relatívnej miery bezpečnosti z historických a štatistických údajov dopravnej nehodovosti. Relatívna miera bezpečnosti je vypočítaná pre úsek cesty pred realizáciou projektu a po realizácii projektu. Predpokladáme, že rozdiel v hodnote predstavuje zmenu, ktorá nastala v dôsledku realizácie projektu. Pre zjednodušenie neuvažujeme s prirodzeným poklesom dopravnej nehodovosti ostatných rokov. Relatívna miera bezpečnosti je rovná počtu zranení podľa kategórie na počet vozových kilometrov vynásobená 100 000 </w:t>
      </w:r>
      <w:proofErr w:type="spellStart"/>
      <w:r w:rsidRPr="009313C4">
        <w:rPr>
          <w:rFonts w:ascii="Times New Roman" w:hAnsi="Times New Roman" w:cs="Times New Roman"/>
          <w:sz w:val="24"/>
          <w:szCs w:val="24"/>
        </w:rPr>
        <w:t>000</w:t>
      </w:r>
      <w:proofErr w:type="spellEnd"/>
      <w:r w:rsidRPr="009313C4">
        <w:rPr>
          <w:rFonts w:ascii="Times New Roman" w:hAnsi="Times New Roman" w:cs="Times New Roman"/>
          <w:sz w:val="24"/>
          <w:szCs w:val="24"/>
        </w:rPr>
        <w:t>. Tieto hodnoty vyjadrujú štatistický počet zranení v jednotlivých kategóriách na 100 mil. vozových kilometrov v rámci daného posudzovaného cestného úseku. Predikcia po</w:t>
      </w:r>
      <w:r w:rsidR="00BE7C48">
        <w:rPr>
          <w:rFonts w:ascii="Times New Roman" w:hAnsi="Times New Roman" w:cs="Times New Roman"/>
          <w:sz w:val="24"/>
          <w:szCs w:val="24"/>
        </w:rPr>
        <w:t>čtu zranení je </w:t>
      </w:r>
      <w:r w:rsidRPr="009313C4">
        <w:rPr>
          <w:rFonts w:ascii="Times New Roman" w:hAnsi="Times New Roman" w:cs="Times New Roman"/>
          <w:sz w:val="24"/>
          <w:szCs w:val="24"/>
        </w:rPr>
        <w:t xml:space="preserve">následne </w:t>
      </w:r>
      <w:r w:rsidR="00EA06D5" w:rsidRPr="009313C4">
        <w:rPr>
          <w:rFonts w:ascii="Times New Roman" w:hAnsi="Times New Roman" w:cs="Times New Roman"/>
          <w:sz w:val="24"/>
          <w:szCs w:val="24"/>
        </w:rPr>
        <w:t>vynásobená</w:t>
      </w:r>
      <w:r w:rsidRPr="009313C4">
        <w:rPr>
          <w:rFonts w:ascii="Times New Roman" w:hAnsi="Times New Roman" w:cs="Times New Roman"/>
          <w:sz w:val="24"/>
          <w:szCs w:val="24"/>
        </w:rPr>
        <w:t xml:space="preserve"> predpokladaný</w:t>
      </w:r>
      <w:r w:rsidR="00EA06D5" w:rsidRPr="009313C4">
        <w:rPr>
          <w:rFonts w:ascii="Times New Roman" w:hAnsi="Times New Roman" w:cs="Times New Roman"/>
          <w:sz w:val="24"/>
          <w:szCs w:val="24"/>
        </w:rPr>
        <w:t>m</w:t>
      </w:r>
      <w:r w:rsidRPr="009313C4">
        <w:rPr>
          <w:rFonts w:ascii="Times New Roman" w:hAnsi="Times New Roman" w:cs="Times New Roman"/>
          <w:sz w:val="24"/>
          <w:szCs w:val="24"/>
        </w:rPr>
        <w:t xml:space="preserve"> dopravný</w:t>
      </w:r>
      <w:r w:rsidR="00EA06D5" w:rsidRPr="009313C4">
        <w:rPr>
          <w:rFonts w:ascii="Times New Roman" w:hAnsi="Times New Roman" w:cs="Times New Roman"/>
          <w:sz w:val="24"/>
          <w:szCs w:val="24"/>
        </w:rPr>
        <w:t>m</w:t>
      </w:r>
      <w:r w:rsidRPr="009313C4">
        <w:rPr>
          <w:rFonts w:ascii="Times New Roman" w:hAnsi="Times New Roman" w:cs="Times New Roman"/>
          <w:sz w:val="24"/>
          <w:szCs w:val="24"/>
        </w:rPr>
        <w:t xml:space="preserve"> výkon</w:t>
      </w:r>
      <w:r w:rsidR="00EA06D5" w:rsidRPr="009313C4">
        <w:rPr>
          <w:rFonts w:ascii="Times New Roman" w:hAnsi="Times New Roman" w:cs="Times New Roman"/>
          <w:sz w:val="24"/>
          <w:szCs w:val="24"/>
        </w:rPr>
        <w:t>om</w:t>
      </w:r>
      <w:r w:rsidRPr="009313C4">
        <w:rPr>
          <w:rFonts w:ascii="Times New Roman" w:hAnsi="Times New Roman" w:cs="Times New Roman"/>
          <w:sz w:val="24"/>
          <w:szCs w:val="24"/>
        </w:rPr>
        <w:t xml:space="preserve">. Z uvedeného dôvodu je ukazovateľ značne citlivý </w:t>
      </w:r>
      <w:r w:rsidR="00030A09" w:rsidRPr="009313C4">
        <w:rPr>
          <w:rFonts w:ascii="Times New Roman" w:hAnsi="Times New Roman" w:cs="Times New Roman"/>
          <w:sz w:val="24"/>
          <w:szCs w:val="24"/>
        </w:rPr>
        <w:t>na</w:t>
      </w:r>
      <w:r w:rsidRPr="009313C4">
        <w:rPr>
          <w:rFonts w:ascii="Times New Roman" w:hAnsi="Times New Roman" w:cs="Times New Roman"/>
          <w:sz w:val="24"/>
          <w:szCs w:val="24"/>
        </w:rPr>
        <w:t xml:space="preserve"> prognóz</w:t>
      </w:r>
      <w:r w:rsidR="00030A09" w:rsidRPr="009313C4">
        <w:rPr>
          <w:rFonts w:ascii="Times New Roman" w:hAnsi="Times New Roman" w:cs="Times New Roman"/>
          <w:sz w:val="24"/>
          <w:szCs w:val="24"/>
        </w:rPr>
        <w:t>u</w:t>
      </w:r>
      <w:r w:rsidRPr="009313C4">
        <w:rPr>
          <w:rFonts w:ascii="Times New Roman" w:hAnsi="Times New Roman" w:cs="Times New Roman"/>
          <w:sz w:val="24"/>
          <w:szCs w:val="24"/>
        </w:rPr>
        <w:t xml:space="preserve"> dopravy na sledovanom úseku. </w:t>
      </w:r>
    </w:p>
    <w:p w14:paraId="75023CAD" w14:textId="77777777" w:rsidR="000F60CA" w:rsidRPr="009313C4" w:rsidRDefault="000F60CA" w:rsidP="009313C4">
      <w:pPr>
        <w:spacing w:line="276" w:lineRule="auto"/>
        <w:jc w:val="both"/>
        <w:rPr>
          <w:rFonts w:ascii="Times New Roman" w:hAnsi="Times New Roman" w:cs="Times New Roman"/>
          <w:b/>
          <w:bCs/>
          <w:color w:val="222222"/>
          <w:kern w:val="36"/>
          <w:sz w:val="24"/>
          <w:szCs w:val="24"/>
        </w:rPr>
      </w:pPr>
    </w:p>
    <w:p w14:paraId="59A095BE" w14:textId="2123C9D2" w:rsidR="006216AC" w:rsidRPr="009313C4" w:rsidRDefault="00B21596" w:rsidP="009313C4">
      <w:pPr>
        <w:spacing w:line="276" w:lineRule="auto"/>
        <w:jc w:val="both"/>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Výsledné zhodnotenie </w:t>
      </w:r>
      <w:r w:rsidR="00975B51" w:rsidRPr="009313C4">
        <w:rPr>
          <w:rFonts w:ascii="Times New Roman" w:hAnsi="Times New Roman" w:cs="Times New Roman"/>
          <w:b/>
          <w:bCs/>
          <w:color w:val="222222"/>
          <w:kern w:val="36"/>
          <w:sz w:val="24"/>
          <w:szCs w:val="24"/>
        </w:rPr>
        <w:t xml:space="preserve">bezpečnosti cestnej premávky </w:t>
      </w:r>
      <w:r w:rsidRPr="009313C4">
        <w:rPr>
          <w:rFonts w:ascii="Times New Roman" w:hAnsi="Times New Roman" w:cs="Times New Roman"/>
          <w:b/>
          <w:bCs/>
          <w:color w:val="222222"/>
          <w:kern w:val="36"/>
          <w:sz w:val="24"/>
          <w:szCs w:val="24"/>
        </w:rPr>
        <w:t xml:space="preserve">po </w:t>
      </w:r>
      <w:r w:rsidR="00975B51" w:rsidRPr="009313C4">
        <w:rPr>
          <w:rFonts w:ascii="Times New Roman" w:hAnsi="Times New Roman" w:cs="Times New Roman"/>
          <w:b/>
          <w:bCs/>
          <w:color w:val="222222"/>
          <w:kern w:val="36"/>
          <w:sz w:val="24"/>
          <w:szCs w:val="24"/>
        </w:rPr>
        <w:t>realizáci</w:t>
      </w:r>
      <w:r w:rsidRPr="009313C4">
        <w:rPr>
          <w:rFonts w:ascii="Times New Roman" w:hAnsi="Times New Roman" w:cs="Times New Roman"/>
          <w:b/>
          <w:bCs/>
          <w:color w:val="222222"/>
          <w:kern w:val="36"/>
          <w:sz w:val="24"/>
          <w:szCs w:val="24"/>
        </w:rPr>
        <w:t>i</w:t>
      </w:r>
      <w:r w:rsidR="00975B51" w:rsidRPr="009313C4">
        <w:rPr>
          <w:rFonts w:ascii="Times New Roman" w:hAnsi="Times New Roman" w:cs="Times New Roman"/>
          <w:b/>
          <w:bCs/>
          <w:color w:val="222222"/>
          <w:kern w:val="36"/>
          <w:sz w:val="24"/>
          <w:szCs w:val="24"/>
        </w:rPr>
        <w:t xml:space="preserve"> projektu </w:t>
      </w:r>
      <w:r w:rsidRPr="009313C4">
        <w:rPr>
          <w:rFonts w:ascii="Times New Roman" w:hAnsi="Times New Roman" w:cs="Times New Roman"/>
          <w:b/>
          <w:bCs/>
          <w:color w:val="222222"/>
          <w:kern w:val="36"/>
          <w:sz w:val="24"/>
          <w:szCs w:val="24"/>
        </w:rPr>
        <w:t xml:space="preserve">vybudovania cesty I. triedy </w:t>
      </w:r>
      <w:r w:rsidR="00E54459" w:rsidRPr="009313C4">
        <w:rPr>
          <w:rFonts w:ascii="Times New Roman" w:hAnsi="Times New Roman" w:cs="Times New Roman"/>
          <w:b/>
          <w:bCs/>
          <w:color w:val="222222"/>
          <w:kern w:val="36"/>
          <w:sz w:val="24"/>
          <w:szCs w:val="24"/>
        </w:rPr>
        <w:t xml:space="preserve">s poskytnutím intervencie z verejnej zdrojov </w:t>
      </w:r>
    </w:p>
    <w:p w14:paraId="32D49E12" w14:textId="24C7A1BB" w:rsidR="00975B51" w:rsidRPr="009313C4" w:rsidRDefault="00975B51" w:rsidP="009313C4">
      <w:pPr>
        <w:pStyle w:val="Odsekzoznamu"/>
        <w:numPr>
          <w:ilvl w:val="0"/>
          <w:numId w:val="4"/>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Počet nehôd v porovnateľnom období pred realizáciou a po realizácii projektu klesol z</w:t>
      </w:r>
      <w:r w:rsidR="004722EB">
        <w:rPr>
          <w:rFonts w:ascii="Times New Roman" w:hAnsi="Times New Roman" w:cs="Times New Roman"/>
          <w:color w:val="222222"/>
          <w:kern w:val="36"/>
          <w:sz w:val="24"/>
          <w:szCs w:val="24"/>
        </w:rPr>
        <w:t> </w:t>
      </w:r>
      <w:r w:rsidR="006216AC" w:rsidRPr="009313C4">
        <w:rPr>
          <w:rFonts w:ascii="Times New Roman" w:hAnsi="Times New Roman" w:cs="Times New Roman"/>
          <w:color w:val="222222"/>
          <w:kern w:val="36"/>
          <w:sz w:val="24"/>
          <w:szCs w:val="24"/>
        </w:rPr>
        <w:t>31</w:t>
      </w:r>
      <w:r w:rsidR="004722EB">
        <w:rPr>
          <w:rFonts w:ascii="Times New Roman" w:hAnsi="Times New Roman" w:cs="Times New Roman"/>
          <w:color w:val="222222"/>
          <w:kern w:val="36"/>
          <w:sz w:val="24"/>
          <w:szCs w:val="24"/>
        </w:rPr>
        <w:t> </w:t>
      </w:r>
      <w:r w:rsidRPr="009313C4">
        <w:rPr>
          <w:rFonts w:ascii="Times New Roman" w:hAnsi="Times New Roman" w:cs="Times New Roman"/>
          <w:color w:val="222222"/>
          <w:kern w:val="36"/>
          <w:sz w:val="24"/>
          <w:szCs w:val="24"/>
        </w:rPr>
        <w:t xml:space="preserve">na </w:t>
      </w:r>
      <w:r w:rsidR="006216AC" w:rsidRPr="009313C4">
        <w:rPr>
          <w:rFonts w:ascii="Times New Roman" w:hAnsi="Times New Roman" w:cs="Times New Roman"/>
          <w:color w:val="222222"/>
          <w:kern w:val="36"/>
          <w:sz w:val="24"/>
          <w:szCs w:val="24"/>
        </w:rPr>
        <w:t>27</w:t>
      </w:r>
      <w:r w:rsidRPr="009313C4">
        <w:rPr>
          <w:rFonts w:ascii="Times New Roman" w:hAnsi="Times New Roman" w:cs="Times New Roman"/>
          <w:color w:val="222222"/>
          <w:kern w:val="36"/>
          <w:sz w:val="24"/>
          <w:szCs w:val="24"/>
        </w:rPr>
        <w:t xml:space="preserve">. Závažnosť nehôd </w:t>
      </w:r>
      <w:r w:rsidR="008A1667" w:rsidRPr="009313C4">
        <w:rPr>
          <w:rFonts w:ascii="Times New Roman" w:hAnsi="Times New Roman" w:cs="Times New Roman"/>
          <w:color w:val="222222"/>
          <w:kern w:val="36"/>
          <w:sz w:val="24"/>
          <w:szCs w:val="24"/>
        </w:rPr>
        <w:t>taktiež po</w:t>
      </w:r>
      <w:r w:rsidR="006216AC" w:rsidRPr="009313C4">
        <w:rPr>
          <w:rFonts w:ascii="Times New Roman" w:hAnsi="Times New Roman" w:cs="Times New Roman"/>
          <w:color w:val="222222"/>
          <w:kern w:val="36"/>
          <w:sz w:val="24"/>
          <w:szCs w:val="24"/>
        </w:rPr>
        <w:t>klesla</w:t>
      </w:r>
      <w:r w:rsidRPr="009313C4">
        <w:rPr>
          <w:rFonts w:ascii="Times New Roman" w:hAnsi="Times New Roman" w:cs="Times New Roman"/>
          <w:color w:val="222222"/>
          <w:kern w:val="36"/>
          <w:sz w:val="24"/>
          <w:szCs w:val="24"/>
        </w:rPr>
        <w:t>.</w:t>
      </w:r>
      <w:r w:rsidR="0087076A" w:rsidRPr="009313C4">
        <w:rPr>
          <w:rFonts w:ascii="Times New Roman" w:hAnsi="Times New Roman" w:cs="Times New Roman"/>
          <w:color w:val="222222"/>
          <w:kern w:val="36"/>
          <w:sz w:val="24"/>
          <w:szCs w:val="24"/>
        </w:rPr>
        <w:t xml:space="preserve"> </w:t>
      </w:r>
      <w:r w:rsidR="004722EB">
        <w:rPr>
          <w:rFonts w:ascii="Times New Roman" w:hAnsi="Times New Roman" w:cs="Times New Roman"/>
          <w:color w:val="222222"/>
          <w:kern w:val="36"/>
          <w:sz w:val="24"/>
          <w:szCs w:val="24"/>
        </w:rPr>
        <w:t xml:space="preserve">Na základe intenzity </w:t>
      </w:r>
      <w:r w:rsidR="004722EB" w:rsidRPr="009313C4">
        <w:rPr>
          <w:rFonts w:ascii="Times New Roman" w:hAnsi="Times New Roman" w:cs="Times New Roman"/>
          <w:color w:val="222222"/>
          <w:kern w:val="36"/>
          <w:sz w:val="24"/>
          <w:szCs w:val="24"/>
        </w:rPr>
        <w:t>premávky v prieťahu mesta Bardejov</w:t>
      </w:r>
      <w:r w:rsidR="004722EB">
        <w:rPr>
          <w:rFonts w:ascii="Times New Roman" w:hAnsi="Times New Roman" w:cs="Times New Roman"/>
          <w:color w:val="222222"/>
          <w:kern w:val="36"/>
          <w:sz w:val="24"/>
          <w:szCs w:val="24"/>
        </w:rPr>
        <w:t xml:space="preserve"> možno konštatovať, </w:t>
      </w:r>
      <w:r w:rsidR="0087076A" w:rsidRPr="009313C4">
        <w:rPr>
          <w:rFonts w:ascii="Times New Roman" w:hAnsi="Times New Roman" w:cs="Times New Roman"/>
          <w:color w:val="222222"/>
          <w:kern w:val="36"/>
          <w:sz w:val="24"/>
          <w:szCs w:val="24"/>
        </w:rPr>
        <w:t>že bez realizácie projektu, by nehody stúpali (najmä kolízie s chodcami)</w:t>
      </w:r>
      <w:r w:rsidR="00043CBD" w:rsidRPr="009313C4">
        <w:rPr>
          <w:rFonts w:ascii="Times New Roman" w:hAnsi="Times New Roman" w:cs="Times New Roman"/>
          <w:color w:val="222222"/>
          <w:kern w:val="36"/>
          <w:sz w:val="24"/>
          <w:szCs w:val="24"/>
        </w:rPr>
        <w:t xml:space="preserve">. </w:t>
      </w:r>
    </w:p>
    <w:p w14:paraId="2552E545" w14:textId="10A3A395" w:rsidR="00043CBD" w:rsidRPr="009313C4" w:rsidRDefault="008A1667" w:rsidP="009313C4">
      <w:pPr>
        <w:spacing w:line="276" w:lineRule="auto"/>
        <w:ind w:left="360"/>
        <w:jc w:val="both"/>
        <w:rPr>
          <w:rFonts w:ascii="Times New Roman" w:hAnsi="Times New Roman" w:cs="Times New Roman"/>
          <w:color w:val="222222"/>
          <w:kern w:val="36"/>
          <w:sz w:val="24"/>
          <w:szCs w:val="24"/>
        </w:rPr>
      </w:pPr>
      <w:r w:rsidRPr="00C15539">
        <w:rPr>
          <w:rFonts w:ascii="Times New Roman" w:hAnsi="Times New Roman" w:cs="Times New Roman"/>
          <w:color w:val="222222"/>
          <w:kern w:val="36"/>
          <w:sz w:val="24"/>
          <w:szCs w:val="24"/>
        </w:rPr>
        <w:t>Z pohľadu nehodovosti n</w:t>
      </w:r>
      <w:r w:rsidR="00043CBD" w:rsidRPr="00C15539">
        <w:rPr>
          <w:rFonts w:ascii="Times New Roman" w:hAnsi="Times New Roman" w:cs="Times New Roman"/>
          <w:color w:val="222222"/>
          <w:kern w:val="36"/>
          <w:sz w:val="24"/>
          <w:szCs w:val="24"/>
        </w:rPr>
        <w:t>egatívn</w:t>
      </w:r>
      <w:r w:rsidRPr="00C15539">
        <w:rPr>
          <w:rFonts w:ascii="Times New Roman" w:hAnsi="Times New Roman" w:cs="Times New Roman"/>
          <w:color w:val="222222"/>
          <w:kern w:val="36"/>
          <w:sz w:val="24"/>
          <w:szCs w:val="24"/>
        </w:rPr>
        <w:t>e vyznieva</w:t>
      </w:r>
      <w:r w:rsidR="00043CBD" w:rsidRPr="00C15539">
        <w:rPr>
          <w:rFonts w:ascii="Times New Roman" w:hAnsi="Times New Roman" w:cs="Times New Roman"/>
          <w:color w:val="222222"/>
          <w:kern w:val="36"/>
          <w:sz w:val="24"/>
          <w:szCs w:val="24"/>
        </w:rPr>
        <w:t xml:space="preserve"> úsek cesty</w:t>
      </w:r>
      <w:r w:rsidR="00043CBD" w:rsidRPr="009313C4">
        <w:rPr>
          <w:rFonts w:ascii="Times New Roman" w:hAnsi="Times New Roman" w:cs="Times New Roman"/>
          <w:color w:val="222222"/>
          <w:kern w:val="36"/>
          <w:sz w:val="24"/>
          <w:szCs w:val="24"/>
        </w:rPr>
        <w:t xml:space="preserve"> I/77 od km 61,5 do 63,28</w:t>
      </w:r>
      <w:r w:rsidR="00C15539">
        <w:rPr>
          <w:rFonts w:ascii="Times New Roman" w:hAnsi="Times New Roman" w:cs="Times New Roman"/>
          <w:color w:val="222222"/>
          <w:kern w:val="36"/>
          <w:sz w:val="24"/>
          <w:szCs w:val="24"/>
        </w:rPr>
        <w:t xml:space="preserve"> (vyskytuje sa tu väčší počet nehôd)</w:t>
      </w:r>
      <w:r w:rsidR="00043CBD" w:rsidRPr="009313C4">
        <w:rPr>
          <w:rFonts w:ascii="Times New Roman" w:hAnsi="Times New Roman" w:cs="Times New Roman"/>
          <w:color w:val="222222"/>
          <w:kern w:val="36"/>
          <w:sz w:val="24"/>
          <w:szCs w:val="24"/>
        </w:rPr>
        <w:t xml:space="preserve">. Tento úsek cesty je situovaný mimo stavbu juhozápadného obchvatu v Bardejove, avšak je pokračovaním cestného ťahu I/77. V prípade pokračujúceho trendu bude potrebné sa zaoberať príčinami, resp. na úseku vykonať bezpečnostnú inšpekciu, z ktorej vzídu potrebné opatrenia. </w:t>
      </w:r>
    </w:p>
    <w:p w14:paraId="21C0EE69" w14:textId="1E8394D8" w:rsidR="00975B51" w:rsidRPr="009313C4" w:rsidRDefault="00975B51" w:rsidP="009313C4">
      <w:pPr>
        <w:pStyle w:val="Odsekzoznamu"/>
        <w:numPr>
          <w:ilvl w:val="0"/>
          <w:numId w:val="4"/>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Ročný priemer výskytu dopravných nehôd </w:t>
      </w:r>
      <w:r w:rsidR="0023138C" w:rsidRPr="009313C4">
        <w:rPr>
          <w:rFonts w:ascii="Times New Roman" w:hAnsi="Times New Roman" w:cs="Times New Roman"/>
          <w:color w:val="222222"/>
          <w:kern w:val="36"/>
          <w:sz w:val="24"/>
          <w:szCs w:val="24"/>
        </w:rPr>
        <w:t xml:space="preserve">v podstate </w:t>
      </w:r>
      <w:r w:rsidRPr="009313C4">
        <w:rPr>
          <w:rFonts w:ascii="Times New Roman" w:hAnsi="Times New Roman" w:cs="Times New Roman"/>
          <w:color w:val="222222"/>
          <w:kern w:val="36"/>
          <w:sz w:val="24"/>
          <w:szCs w:val="24"/>
        </w:rPr>
        <w:t xml:space="preserve">kopíruje </w:t>
      </w:r>
      <w:r w:rsidR="0023138C" w:rsidRPr="009313C4">
        <w:rPr>
          <w:rFonts w:ascii="Times New Roman" w:hAnsi="Times New Roman" w:cs="Times New Roman"/>
          <w:color w:val="222222"/>
          <w:kern w:val="36"/>
          <w:sz w:val="24"/>
          <w:szCs w:val="24"/>
        </w:rPr>
        <w:t>doterajší</w:t>
      </w:r>
      <w:r w:rsidRPr="009313C4">
        <w:rPr>
          <w:rFonts w:ascii="Times New Roman" w:hAnsi="Times New Roman" w:cs="Times New Roman"/>
          <w:color w:val="222222"/>
          <w:kern w:val="36"/>
          <w:sz w:val="24"/>
          <w:szCs w:val="24"/>
        </w:rPr>
        <w:t xml:space="preserve"> trend.</w:t>
      </w:r>
    </w:p>
    <w:p w14:paraId="1C1092B0" w14:textId="77777777" w:rsidR="008A1667" w:rsidRPr="009313C4" w:rsidRDefault="008A1667" w:rsidP="009313C4">
      <w:pPr>
        <w:pStyle w:val="Odsekzoznamu"/>
        <w:spacing w:line="276" w:lineRule="auto"/>
        <w:ind w:left="360"/>
        <w:jc w:val="both"/>
        <w:rPr>
          <w:rFonts w:ascii="Times New Roman" w:hAnsi="Times New Roman" w:cs="Times New Roman"/>
          <w:color w:val="222222"/>
          <w:kern w:val="36"/>
          <w:sz w:val="24"/>
          <w:szCs w:val="24"/>
        </w:rPr>
      </w:pPr>
    </w:p>
    <w:p w14:paraId="0186F745" w14:textId="12C3954B" w:rsidR="00975B51" w:rsidRPr="009313C4" w:rsidRDefault="00975B51" w:rsidP="009313C4">
      <w:pPr>
        <w:pStyle w:val="Odsekzoznamu"/>
        <w:numPr>
          <w:ilvl w:val="0"/>
          <w:numId w:val="4"/>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Relatívna miera nehodovosti</w:t>
      </w:r>
      <w:r w:rsidR="00EA6924" w:rsidRPr="009313C4">
        <w:rPr>
          <w:rFonts w:ascii="Times New Roman" w:hAnsi="Times New Roman" w:cs="Times New Roman"/>
          <w:color w:val="222222"/>
          <w:kern w:val="36"/>
          <w:sz w:val="24"/>
          <w:szCs w:val="24"/>
        </w:rPr>
        <w:t xml:space="preserve"> v</w:t>
      </w:r>
      <w:r w:rsidR="00043CBD" w:rsidRPr="009313C4">
        <w:rPr>
          <w:rFonts w:ascii="Times New Roman" w:hAnsi="Times New Roman" w:cs="Times New Roman"/>
          <w:color w:val="222222"/>
          <w:kern w:val="36"/>
          <w:sz w:val="24"/>
          <w:szCs w:val="24"/>
        </w:rPr>
        <w:t>o verzii č. 2</w:t>
      </w:r>
      <w:r w:rsidRPr="009313C4">
        <w:rPr>
          <w:rFonts w:ascii="Times New Roman" w:hAnsi="Times New Roman" w:cs="Times New Roman"/>
          <w:color w:val="222222"/>
          <w:kern w:val="36"/>
          <w:sz w:val="24"/>
          <w:szCs w:val="24"/>
        </w:rPr>
        <w:t xml:space="preserve">, kde je zohľadnená </w:t>
      </w:r>
      <w:r w:rsidR="008A1667" w:rsidRPr="009313C4">
        <w:rPr>
          <w:rFonts w:ascii="Times New Roman" w:hAnsi="Times New Roman" w:cs="Times New Roman"/>
          <w:color w:val="222222"/>
          <w:kern w:val="36"/>
          <w:sz w:val="24"/>
          <w:szCs w:val="24"/>
        </w:rPr>
        <w:t>vyššia</w:t>
      </w:r>
      <w:r w:rsidRPr="009313C4">
        <w:rPr>
          <w:rFonts w:ascii="Times New Roman" w:hAnsi="Times New Roman" w:cs="Times New Roman"/>
          <w:color w:val="222222"/>
          <w:kern w:val="36"/>
          <w:sz w:val="24"/>
          <w:szCs w:val="24"/>
        </w:rPr>
        <w:t xml:space="preserve"> intenzita cestnej premávky</w:t>
      </w:r>
      <w:r w:rsidR="006216AC" w:rsidRPr="009313C4">
        <w:rPr>
          <w:rFonts w:ascii="Times New Roman" w:hAnsi="Times New Roman" w:cs="Times New Roman"/>
          <w:color w:val="222222"/>
          <w:kern w:val="36"/>
          <w:sz w:val="24"/>
          <w:szCs w:val="24"/>
        </w:rPr>
        <w:t>, je pri všetkých následkoch nižšia</w:t>
      </w:r>
      <w:r w:rsidRPr="009313C4">
        <w:rPr>
          <w:rFonts w:ascii="Times New Roman" w:hAnsi="Times New Roman" w:cs="Times New Roman"/>
          <w:color w:val="222222"/>
          <w:kern w:val="36"/>
          <w:sz w:val="24"/>
          <w:szCs w:val="24"/>
        </w:rPr>
        <w:t xml:space="preserve"> po realizácii </w:t>
      </w:r>
      <w:r w:rsidR="00BF4F12" w:rsidRPr="009313C4">
        <w:rPr>
          <w:rFonts w:ascii="Times New Roman" w:hAnsi="Times New Roman" w:cs="Times New Roman"/>
          <w:color w:val="222222"/>
          <w:kern w:val="36"/>
          <w:sz w:val="24"/>
          <w:szCs w:val="24"/>
        </w:rPr>
        <w:t>stavby</w:t>
      </w:r>
      <w:r w:rsidRPr="009313C4">
        <w:rPr>
          <w:rFonts w:ascii="Times New Roman" w:hAnsi="Times New Roman" w:cs="Times New Roman"/>
          <w:color w:val="222222"/>
          <w:kern w:val="36"/>
          <w:sz w:val="24"/>
          <w:szCs w:val="24"/>
        </w:rPr>
        <w:t>,</w:t>
      </w:r>
      <w:r w:rsidR="006216AC" w:rsidRPr="009313C4">
        <w:rPr>
          <w:rFonts w:ascii="Times New Roman" w:hAnsi="Times New Roman" w:cs="Times New Roman"/>
          <w:color w:val="222222"/>
          <w:kern w:val="36"/>
          <w:sz w:val="24"/>
          <w:szCs w:val="24"/>
        </w:rPr>
        <w:t xml:space="preserve"> čo môže byť spôsobené </w:t>
      </w:r>
      <w:r w:rsidR="00BF4F12" w:rsidRPr="009313C4">
        <w:rPr>
          <w:rFonts w:ascii="Times New Roman" w:hAnsi="Times New Roman" w:cs="Times New Roman"/>
          <w:color w:val="222222"/>
          <w:kern w:val="36"/>
          <w:sz w:val="24"/>
          <w:szCs w:val="24"/>
        </w:rPr>
        <w:t>zlepšením dostupnosti predmetného územia</w:t>
      </w:r>
      <w:r w:rsidR="00056CB3" w:rsidRPr="009313C4">
        <w:rPr>
          <w:rFonts w:ascii="Times New Roman" w:hAnsi="Times New Roman" w:cs="Times New Roman"/>
          <w:color w:val="222222"/>
          <w:kern w:val="36"/>
          <w:sz w:val="24"/>
          <w:szCs w:val="24"/>
        </w:rPr>
        <w:t xml:space="preserve"> a zvýšením plynulosti cestnej premávky</w:t>
      </w:r>
      <w:r w:rsidR="006216AC" w:rsidRPr="009313C4">
        <w:rPr>
          <w:rFonts w:ascii="Times New Roman" w:hAnsi="Times New Roman" w:cs="Times New Roman"/>
          <w:color w:val="222222"/>
          <w:kern w:val="36"/>
          <w:sz w:val="24"/>
          <w:szCs w:val="24"/>
        </w:rPr>
        <w:t>.</w:t>
      </w:r>
      <w:r w:rsidR="00EA6924" w:rsidRPr="009313C4">
        <w:rPr>
          <w:rFonts w:ascii="Times New Roman" w:hAnsi="Times New Roman" w:cs="Times New Roman"/>
          <w:color w:val="222222"/>
          <w:kern w:val="36"/>
          <w:sz w:val="24"/>
          <w:szCs w:val="24"/>
        </w:rPr>
        <w:t xml:space="preserve"> Odchýlku je možné vidieť pri verzii </w:t>
      </w:r>
      <w:r w:rsidR="00BF4F12" w:rsidRPr="009313C4">
        <w:rPr>
          <w:rFonts w:ascii="Times New Roman" w:hAnsi="Times New Roman" w:cs="Times New Roman"/>
          <w:color w:val="222222"/>
          <w:kern w:val="36"/>
          <w:sz w:val="24"/>
          <w:szCs w:val="24"/>
        </w:rPr>
        <w:t>č.</w:t>
      </w:r>
      <w:r w:rsidR="007117D3" w:rsidRPr="009313C4">
        <w:rPr>
          <w:rFonts w:ascii="Times New Roman" w:hAnsi="Times New Roman" w:cs="Times New Roman"/>
          <w:color w:val="222222"/>
          <w:kern w:val="36"/>
          <w:sz w:val="24"/>
          <w:szCs w:val="24"/>
        </w:rPr>
        <w:t xml:space="preserve"> </w:t>
      </w:r>
      <w:r w:rsidR="00BF4F12" w:rsidRPr="009313C4">
        <w:rPr>
          <w:rFonts w:ascii="Times New Roman" w:hAnsi="Times New Roman" w:cs="Times New Roman"/>
          <w:color w:val="222222"/>
          <w:kern w:val="36"/>
          <w:sz w:val="24"/>
          <w:szCs w:val="24"/>
        </w:rPr>
        <w:t>1</w:t>
      </w:r>
      <w:r w:rsidR="00EA6924" w:rsidRPr="009313C4">
        <w:rPr>
          <w:rFonts w:ascii="Times New Roman" w:hAnsi="Times New Roman" w:cs="Times New Roman"/>
          <w:color w:val="222222"/>
          <w:kern w:val="36"/>
          <w:sz w:val="24"/>
          <w:szCs w:val="24"/>
        </w:rPr>
        <w:t xml:space="preserve">, kde mierne stúpne relatívna miera pre smrteľné nehody. </w:t>
      </w:r>
      <w:r w:rsidR="007117D3" w:rsidRPr="009313C4">
        <w:rPr>
          <w:rFonts w:ascii="Times New Roman" w:hAnsi="Times New Roman" w:cs="Times New Roman"/>
          <w:color w:val="222222"/>
          <w:kern w:val="36"/>
          <w:sz w:val="24"/>
          <w:szCs w:val="24"/>
        </w:rPr>
        <w:t>V tejto súvislosti</w:t>
      </w:r>
      <w:r w:rsidR="00EA6924" w:rsidRPr="009313C4">
        <w:rPr>
          <w:rFonts w:ascii="Times New Roman" w:hAnsi="Times New Roman" w:cs="Times New Roman"/>
          <w:color w:val="222222"/>
          <w:kern w:val="36"/>
          <w:sz w:val="24"/>
          <w:szCs w:val="24"/>
        </w:rPr>
        <w:t xml:space="preserve"> je nutné poznamenať, že je to spôsobené iba jednou nehodou s následkom smrti. </w:t>
      </w:r>
      <w:r w:rsidR="006216AC" w:rsidRPr="009313C4">
        <w:rPr>
          <w:rFonts w:ascii="Times New Roman" w:hAnsi="Times New Roman" w:cs="Times New Roman"/>
          <w:color w:val="222222"/>
          <w:kern w:val="36"/>
          <w:sz w:val="24"/>
          <w:szCs w:val="24"/>
        </w:rPr>
        <w:t>(</w:t>
      </w:r>
      <w:r w:rsidR="007D70A9">
        <w:rPr>
          <w:rFonts w:ascii="Times New Roman" w:hAnsi="Times New Roman" w:cs="Times New Roman"/>
          <w:color w:val="222222"/>
          <w:kern w:val="36"/>
          <w:sz w:val="24"/>
          <w:szCs w:val="24"/>
        </w:rPr>
        <w:t xml:space="preserve">Odporúčame tak </w:t>
      </w:r>
      <w:r w:rsidR="006216AC" w:rsidRPr="009313C4">
        <w:rPr>
          <w:rFonts w:ascii="Times New Roman" w:hAnsi="Times New Roman" w:cs="Times New Roman"/>
          <w:color w:val="222222"/>
          <w:kern w:val="36"/>
          <w:sz w:val="24"/>
          <w:szCs w:val="24"/>
        </w:rPr>
        <w:t xml:space="preserve">sumarizovať </w:t>
      </w:r>
      <w:r w:rsidR="00B82292" w:rsidRPr="009313C4">
        <w:rPr>
          <w:rFonts w:ascii="Times New Roman" w:hAnsi="Times New Roman" w:cs="Times New Roman"/>
          <w:color w:val="222222"/>
          <w:kern w:val="36"/>
          <w:sz w:val="24"/>
          <w:szCs w:val="24"/>
        </w:rPr>
        <w:t>a</w:t>
      </w:r>
      <w:r w:rsidR="007D70A9">
        <w:rPr>
          <w:rFonts w:ascii="Times New Roman" w:hAnsi="Times New Roman" w:cs="Times New Roman"/>
          <w:color w:val="222222"/>
          <w:kern w:val="36"/>
          <w:sz w:val="24"/>
          <w:szCs w:val="24"/>
        </w:rPr>
        <w:t xml:space="preserve"> </w:t>
      </w:r>
      <w:r w:rsidR="00B82292" w:rsidRPr="009313C4">
        <w:rPr>
          <w:rFonts w:ascii="Times New Roman" w:hAnsi="Times New Roman" w:cs="Times New Roman"/>
          <w:color w:val="222222"/>
          <w:kern w:val="36"/>
          <w:sz w:val="24"/>
          <w:szCs w:val="24"/>
        </w:rPr>
        <w:t xml:space="preserve">vyhodnotiť </w:t>
      </w:r>
      <w:r w:rsidR="006216AC" w:rsidRPr="009313C4">
        <w:rPr>
          <w:rFonts w:ascii="Times New Roman" w:hAnsi="Times New Roman" w:cs="Times New Roman"/>
          <w:color w:val="222222"/>
          <w:kern w:val="36"/>
          <w:sz w:val="24"/>
          <w:szCs w:val="24"/>
        </w:rPr>
        <w:t>údaj</w:t>
      </w:r>
      <w:r w:rsidR="00B82292" w:rsidRPr="009313C4">
        <w:rPr>
          <w:rFonts w:ascii="Times New Roman" w:hAnsi="Times New Roman" w:cs="Times New Roman"/>
          <w:color w:val="222222"/>
          <w:kern w:val="36"/>
          <w:sz w:val="24"/>
          <w:szCs w:val="24"/>
        </w:rPr>
        <w:t>e</w:t>
      </w:r>
      <w:r w:rsidR="006216AC" w:rsidRPr="009313C4">
        <w:rPr>
          <w:rFonts w:ascii="Times New Roman" w:hAnsi="Times New Roman" w:cs="Times New Roman"/>
          <w:color w:val="222222"/>
          <w:kern w:val="36"/>
          <w:sz w:val="24"/>
          <w:szCs w:val="24"/>
        </w:rPr>
        <w:t xml:space="preserve"> </w:t>
      </w:r>
      <w:r w:rsidR="00B82292" w:rsidRPr="009313C4">
        <w:rPr>
          <w:rFonts w:ascii="Times New Roman" w:hAnsi="Times New Roman" w:cs="Times New Roman"/>
          <w:color w:val="222222"/>
          <w:kern w:val="36"/>
          <w:sz w:val="24"/>
          <w:szCs w:val="24"/>
        </w:rPr>
        <w:t>za</w:t>
      </w:r>
      <w:r w:rsidR="006216AC" w:rsidRPr="009313C4">
        <w:rPr>
          <w:rFonts w:ascii="Times New Roman" w:hAnsi="Times New Roman" w:cs="Times New Roman"/>
          <w:color w:val="222222"/>
          <w:kern w:val="36"/>
          <w:sz w:val="24"/>
          <w:szCs w:val="24"/>
        </w:rPr>
        <w:t xml:space="preserve"> dlhšie časové obdobi</w:t>
      </w:r>
      <w:r w:rsidR="00B82292" w:rsidRPr="009313C4">
        <w:rPr>
          <w:rFonts w:ascii="Times New Roman" w:hAnsi="Times New Roman" w:cs="Times New Roman"/>
          <w:color w:val="222222"/>
          <w:kern w:val="36"/>
          <w:sz w:val="24"/>
          <w:szCs w:val="24"/>
        </w:rPr>
        <w:t>e</w:t>
      </w:r>
      <w:r w:rsidR="006216AC" w:rsidRPr="009313C4">
        <w:rPr>
          <w:rFonts w:ascii="Times New Roman" w:hAnsi="Times New Roman" w:cs="Times New Roman"/>
          <w:color w:val="222222"/>
          <w:kern w:val="36"/>
          <w:sz w:val="24"/>
          <w:szCs w:val="24"/>
        </w:rPr>
        <w:t>.)</w:t>
      </w:r>
      <w:r w:rsidRPr="009313C4">
        <w:rPr>
          <w:rFonts w:ascii="Times New Roman" w:hAnsi="Times New Roman" w:cs="Times New Roman"/>
          <w:color w:val="222222"/>
          <w:kern w:val="36"/>
          <w:sz w:val="24"/>
          <w:szCs w:val="24"/>
        </w:rPr>
        <w:t xml:space="preserve"> </w:t>
      </w:r>
    </w:p>
    <w:p w14:paraId="19BF8E31" w14:textId="4D01BCEB" w:rsidR="00E60603" w:rsidRPr="009313C4" w:rsidRDefault="00E60603" w:rsidP="009313C4">
      <w:pPr>
        <w:spacing w:line="276" w:lineRule="auto"/>
        <w:ind w:left="360"/>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Rozdiel medzi verziami č. 1 a č. 2 je </w:t>
      </w:r>
      <w:r w:rsidR="007117D3" w:rsidRPr="009313C4">
        <w:rPr>
          <w:rFonts w:ascii="Times New Roman" w:hAnsi="Times New Roman" w:cs="Times New Roman"/>
          <w:color w:val="222222"/>
          <w:kern w:val="36"/>
          <w:sz w:val="24"/>
          <w:szCs w:val="24"/>
        </w:rPr>
        <w:t xml:space="preserve">daný </w:t>
      </w:r>
      <w:r w:rsidRPr="009313C4">
        <w:rPr>
          <w:rFonts w:ascii="Times New Roman" w:hAnsi="Times New Roman" w:cs="Times New Roman"/>
          <w:color w:val="222222"/>
          <w:kern w:val="36"/>
          <w:sz w:val="24"/>
          <w:szCs w:val="24"/>
        </w:rPr>
        <w:t>prístup</w:t>
      </w:r>
      <w:r w:rsidR="007117D3" w:rsidRPr="009313C4">
        <w:rPr>
          <w:rFonts w:ascii="Times New Roman" w:hAnsi="Times New Roman" w:cs="Times New Roman"/>
          <w:color w:val="222222"/>
          <w:kern w:val="36"/>
          <w:sz w:val="24"/>
          <w:szCs w:val="24"/>
        </w:rPr>
        <w:t>om</w:t>
      </w:r>
      <w:r w:rsidRPr="009313C4">
        <w:rPr>
          <w:rFonts w:ascii="Times New Roman" w:hAnsi="Times New Roman" w:cs="Times New Roman"/>
          <w:color w:val="222222"/>
          <w:kern w:val="36"/>
          <w:sz w:val="24"/>
          <w:szCs w:val="24"/>
        </w:rPr>
        <w:t xml:space="preserve"> k stanoveniu prognózy intenzity dopravy. Keďže verzia č. 1 je pesimistická, aj výsledný ukazovateľ relatívnej miery nehodovosti je vyšší. Naopak </w:t>
      </w:r>
      <w:r w:rsidR="00B82292" w:rsidRPr="009313C4">
        <w:rPr>
          <w:rFonts w:ascii="Times New Roman" w:hAnsi="Times New Roman" w:cs="Times New Roman"/>
          <w:color w:val="222222"/>
          <w:kern w:val="36"/>
          <w:sz w:val="24"/>
          <w:szCs w:val="24"/>
        </w:rPr>
        <w:t xml:space="preserve">pri </w:t>
      </w:r>
      <w:r w:rsidRPr="009313C4">
        <w:rPr>
          <w:rFonts w:ascii="Times New Roman" w:hAnsi="Times New Roman" w:cs="Times New Roman"/>
          <w:color w:val="222222"/>
          <w:kern w:val="36"/>
          <w:sz w:val="24"/>
          <w:szCs w:val="24"/>
        </w:rPr>
        <w:t>zvýšen</w:t>
      </w:r>
      <w:r w:rsidR="00B82292" w:rsidRPr="009313C4">
        <w:rPr>
          <w:rFonts w:ascii="Times New Roman" w:hAnsi="Times New Roman" w:cs="Times New Roman"/>
          <w:color w:val="222222"/>
          <w:kern w:val="36"/>
          <w:sz w:val="24"/>
          <w:szCs w:val="24"/>
        </w:rPr>
        <w:t>ej</w:t>
      </w:r>
      <w:r w:rsidRPr="009313C4">
        <w:rPr>
          <w:rFonts w:ascii="Times New Roman" w:hAnsi="Times New Roman" w:cs="Times New Roman"/>
          <w:color w:val="222222"/>
          <w:kern w:val="36"/>
          <w:sz w:val="24"/>
          <w:szCs w:val="24"/>
        </w:rPr>
        <w:t xml:space="preserve"> intenzit</w:t>
      </w:r>
      <w:r w:rsidR="00B82292" w:rsidRPr="009313C4">
        <w:rPr>
          <w:rFonts w:ascii="Times New Roman" w:hAnsi="Times New Roman" w:cs="Times New Roman"/>
          <w:color w:val="222222"/>
          <w:kern w:val="36"/>
          <w:sz w:val="24"/>
          <w:szCs w:val="24"/>
        </w:rPr>
        <w:t>e</w:t>
      </w:r>
      <w:r w:rsidRPr="009313C4">
        <w:rPr>
          <w:rFonts w:ascii="Times New Roman" w:hAnsi="Times New Roman" w:cs="Times New Roman"/>
          <w:color w:val="222222"/>
          <w:kern w:val="36"/>
          <w:sz w:val="24"/>
          <w:szCs w:val="24"/>
        </w:rPr>
        <w:t xml:space="preserve"> dopravy je pravdepodobná nehodovosť nižšia. </w:t>
      </w:r>
      <w:r w:rsidR="00056CB3" w:rsidRPr="009313C4">
        <w:rPr>
          <w:rFonts w:ascii="Times New Roman" w:hAnsi="Times New Roman" w:cs="Times New Roman"/>
          <w:color w:val="222222"/>
          <w:kern w:val="36"/>
          <w:sz w:val="24"/>
          <w:szCs w:val="24"/>
        </w:rPr>
        <w:t xml:space="preserve">Je možné konštatovať, že aj odchýlka pri </w:t>
      </w:r>
      <w:r w:rsidR="00B82292" w:rsidRPr="009313C4">
        <w:rPr>
          <w:rFonts w:ascii="Times New Roman" w:hAnsi="Times New Roman" w:cs="Times New Roman"/>
          <w:color w:val="222222"/>
          <w:kern w:val="36"/>
          <w:sz w:val="24"/>
          <w:szCs w:val="24"/>
        </w:rPr>
        <w:t xml:space="preserve">smrteľných nehodách </w:t>
      </w:r>
      <w:r w:rsidR="00056CB3" w:rsidRPr="009313C4">
        <w:rPr>
          <w:rFonts w:ascii="Times New Roman" w:hAnsi="Times New Roman" w:cs="Times New Roman"/>
          <w:color w:val="222222"/>
          <w:kern w:val="36"/>
          <w:sz w:val="24"/>
          <w:szCs w:val="24"/>
        </w:rPr>
        <w:t xml:space="preserve">vo verzii č. 1 je spôsobená nižším RPDI. </w:t>
      </w:r>
    </w:p>
    <w:p w14:paraId="02EF39AC" w14:textId="425A4AC1" w:rsidR="00914EC7" w:rsidRPr="009313C4" w:rsidRDefault="00975B51" w:rsidP="009313C4">
      <w:pPr>
        <w:pStyle w:val="Odsekzoznamu"/>
        <w:numPr>
          <w:ilvl w:val="0"/>
          <w:numId w:val="4"/>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Vzhľadom na realizované prepravné výkony </w:t>
      </w:r>
      <w:r w:rsidR="00B82292" w:rsidRPr="009313C4">
        <w:rPr>
          <w:rFonts w:ascii="Times New Roman" w:hAnsi="Times New Roman" w:cs="Times New Roman"/>
          <w:color w:val="222222"/>
          <w:kern w:val="36"/>
          <w:sz w:val="24"/>
          <w:szCs w:val="24"/>
        </w:rPr>
        <w:t xml:space="preserve">na </w:t>
      </w:r>
      <w:r w:rsidRPr="009313C4">
        <w:rPr>
          <w:rFonts w:ascii="Times New Roman" w:hAnsi="Times New Roman" w:cs="Times New Roman"/>
          <w:color w:val="222222"/>
          <w:kern w:val="36"/>
          <w:sz w:val="24"/>
          <w:szCs w:val="24"/>
        </w:rPr>
        <w:t>dotknutej cestnej siet</w:t>
      </w:r>
      <w:r w:rsidR="00B82292" w:rsidRPr="009313C4">
        <w:rPr>
          <w:rFonts w:ascii="Times New Roman" w:hAnsi="Times New Roman" w:cs="Times New Roman"/>
          <w:color w:val="222222"/>
          <w:kern w:val="36"/>
          <w:sz w:val="24"/>
          <w:szCs w:val="24"/>
        </w:rPr>
        <w:t>i</w:t>
      </w:r>
      <w:r w:rsidRPr="009313C4">
        <w:rPr>
          <w:rFonts w:ascii="Times New Roman" w:hAnsi="Times New Roman" w:cs="Times New Roman"/>
          <w:color w:val="222222"/>
          <w:kern w:val="36"/>
          <w:sz w:val="24"/>
          <w:szCs w:val="24"/>
        </w:rPr>
        <w:t xml:space="preserve"> je možné očakávať pozitívny trend </w:t>
      </w:r>
      <w:r w:rsidR="00B82292" w:rsidRPr="009313C4">
        <w:rPr>
          <w:rFonts w:ascii="Times New Roman" w:hAnsi="Times New Roman" w:cs="Times New Roman"/>
          <w:color w:val="222222"/>
          <w:kern w:val="36"/>
          <w:sz w:val="24"/>
          <w:szCs w:val="24"/>
        </w:rPr>
        <w:t xml:space="preserve">nehodovosti </w:t>
      </w:r>
      <w:r w:rsidRPr="009313C4">
        <w:rPr>
          <w:rFonts w:ascii="Times New Roman" w:hAnsi="Times New Roman" w:cs="Times New Roman"/>
          <w:color w:val="222222"/>
          <w:kern w:val="36"/>
          <w:sz w:val="24"/>
          <w:szCs w:val="24"/>
        </w:rPr>
        <w:t>na úseku. (</w:t>
      </w:r>
      <w:r w:rsidR="00B32C01" w:rsidRPr="009313C4">
        <w:rPr>
          <w:rFonts w:ascii="Times New Roman" w:hAnsi="Times New Roman" w:cs="Times New Roman"/>
          <w:color w:val="222222"/>
          <w:kern w:val="36"/>
          <w:sz w:val="24"/>
          <w:szCs w:val="24"/>
        </w:rPr>
        <w:t>V</w:t>
      </w:r>
      <w:r w:rsidRPr="009313C4">
        <w:rPr>
          <w:rFonts w:ascii="Times New Roman" w:hAnsi="Times New Roman" w:cs="Times New Roman"/>
          <w:color w:val="222222"/>
          <w:kern w:val="36"/>
          <w:sz w:val="24"/>
          <w:szCs w:val="24"/>
        </w:rPr>
        <w:t xml:space="preserve">ýpočet </w:t>
      </w:r>
      <w:r w:rsidR="000F60CA" w:rsidRPr="009313C4">
        <w:rPr>
          <w:rFonts w:ascii="Times New Roman" w:hAnsi="Times New Roman" w:cs="Times New Roman"/>
          <w:color w:val="222222"/>
          <w:kern w:val="36"/>
          <w:sz w:val="24"/>
          <w:szCs w:val="24"/>
        </w:rPr>
        <w:t xml:space="preserve">je zrealizovaný </w:t>
      </w:r>
      <w:r w:rsidR="00906E40" w:rsidRPr="009313C4">
        <w:rPr>
          <w:rFonts w:ascii="Times New Roman" w:hAnsi="Times New Roman" w:cs="Times New Roman"/>
          <w:color w:val="222222"/>
          <w:kern w:val="36"/>
          <w:sz w:val="24"/>
          <w:szCs w:val="24"/>
        </w:rPr>
        <w:t xml:space="preserve">podľa </w:t>
      </w:r>
      <w:r w:rsidR="009D1CA3" w:rsidRPr="009313C4">
        <w:rPr>
          <w:rFonts w:ascii="Times New Roman" w:hAnsi="Times New Roman" w:cs="Times New Roman"/>
          <w:color w:val="222222"/>
          <w:kern w:val="36"/>
          <w:sz w:val="24"/>
          <w:szCs w:val="24"/>
        </w:rPr>
        <w:t xml:space="preserve">aktuálnej metodickej </w:t>
      </w:r>
      <w:r w:rsidR="00906E40" w:rsidRPr="009313C4">
        <w:rPr>
          <w:rFonts w:ascii="Times New Roman" w:hAnsi="Times New Roman" w:cs="Times New Roman"/>
          <w:color w:val="222222"/>
          <w:kern w:val="36"/>
          <w:sz w:val="24"/>
          <w:szCs w:val="24"/>
        </w:rPr>
        <w:t xml:space="preserve">príručky </w:t>
      </w:r>
      <w:r w:rsidRPr="009313C4">
        <w:rPr>
          <w:rFonts w:ascii="Times New Roman" w:hAnsi="Times New Roman" w:cs="Times New Roman"/>
          <w:color w:val="222222"/>
          <w:kern w:val="36"/>
          <w:sz w:val="24"/>
          <w:szCs w:val="24"/>
        </w:rPr>
        <w:t>CBA s využitím relatívnej miery nehodovosti</w:t>
      </w:r>
      <w:r w:rsidR="007413BB" w:rsidRPr="009313C4">
        <w:rPr>
          <w:rFonts w:ascii="Times New Roman" w:hAnsi="Times New Roman" w:cs="Times New Roman"/>
          <w:color w:val="222222"/>
          <w:kern w:val="36"/>
          <w:sz w:val="24"/>
          <w:szCs w:val="24"/>
        </w:rPr>
        <w:t>.)</w:t>
      </w:r>
    </w:p>
    <w:p w14:paraId="31C8C7FA" w14:textId="17731A42" w:rsidR="00975B51" w:rsidRPr="009313C4" w:rsidRDefault="00EA6924" w:rsidP="009313C4">
      <w:pPr>
        <w:spacing w:line="276" w:lineRule="auto"/>
        <w:ind w:left="360"/>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Pr</w:t>
      </w:r>
      <w:r w:rsidR="00B12F14" w:rsidRPr="009313C4">
        <w:rPr>
          <w:rFonts w:ascii="Times New Roman" w:hAnsi="Times New Roman" w:cs="Times New Roman"/>
          <w:color w:val="222222"/>
          <w:kern w:val="36"/>
          <w:sz w:val="24"/>
          <w:szCs w:val="24"/>
        </w:rPr>
        <w:t>edikcia</w:t>
      </w:r>
      <w:r w:rsidRPr="009313C4">
        <w:rPr>
          <w:rFonts w:ascii="Times New Roman" w:hAnsi="Times New Roman" w:cs="Times New Roman"/>
          <w:color w:val="222222"/>
          <w:kern w:val="36"/>
          <w:sz w:val="24"/>
          <w:szCs w:val="24"/>
        </w:rPr>
        <w:t xml:space="preserve"> priebehu nehodovosti ukazuje rozdiel v počte </w:t>
      </w:r>
      <w:r w:rsidR="00B12F14" w:rsidRPr="009313C4">
        <w:rPr>
          <w:rFonts w:ascii="Times New Roman" w:hAnsi="Times New Roman" w:cs="Times New Roman"/>
          <w:color w:val="222222"/>
          <w:kern w:val="36"/>
          <w:sz w:val="24"/>
          <w:szCs w:val="24"/>
        </w:rPr>
        <w:t>nehôd</w:t>
      </w:r>
      <w:r w:rsidRPr="009313C4">
        <w:rPr>
          <w:rFonts w:ascii="Times New Roman" w:hAnsi="Times New Roman" w:cs="Times New Roman"/>
          <w:color w:val="222222"/>
          <w:kern w:val="36"/>
          <w:sz w:val="24"/>
          <w:szCs w:val="24"/>
        </w:rPr>
        <w:t xml:space="preserve">, </w:t>
      </w:r>
      <w:r w:rsidR="00B12F14" w:rsidRPr="009313C4">
        <w:rPr>
          <w:rFonts w:ascii="Times New Roman" w:hAnsi="Times New Roman" w:cs="Times New Roman"/>
          <w:color w:val="222222"/>
          <w:kern w:val="36"/>
          <w:sz w:val="24"/>
          <w:szCs w:val="24"/>
        </w:rPr>
        <w:t xml:space="preserve">pri ktorých dochádza k ľahko zraneným osobám, </w:t>
      </w:r>
      <w:r w:rsidRPr="009313C4">
        <w:rPr>
          <w:rFonts w:ascii="Times New Roman" w:hAnsi="Times New Roman" w:cs="Times New Roman"/>
          <w:color w:val="222222"/>
          <w:kern w:val="36"/>
          <w:sz w:val="24"/>
          <w:szCs w:val="24"/>
        </w:rPr>
        <w:t xml:space="preserve">čo je možné hodnotiť aj ako následok </w:t>
      </w:r>
      <w:r w:rsidR="00BF4F12" w:rsidRPr="009313C4">
        <w:rPr>
          <w:rFonts w:ascii="Times New Roman" w:hAnsi="Times New Roman" w:cs="Times New Roman"/>
          <w:color w:val="222222"/>
          <w:kern w:val="36"/>
          <w:sz w:val="24"/>
          <w:szCs w:val="24"/>
        </w:rPr>
        <w:t xml:space="preserve">zlepšenia cestnej sieti </w:t>
      </w:r>
      <w:r w:rsidR="007F5349" w:rsidRPr="009313C4">
        <w:rPr>
          <w:rFonts w:ascii="Times New Roman" w:hAnsi="Times New Roman" w:cs="Times New Roman"/>
          <w:color w:val="222222"/>
          <w:kern w:val="36"/>
          <w:sz w:val="24"/>
          <w:szCs w:val="24"/>
        </w:rPr>
        <w:t xml:space="preserve">vďaka </w:t>
      </w:r>
      <w:r w:rsidR="00BF4F12" w:rsidRPr="009313C4">
        <w:rPr>
          <w:rFonts w:ascii="Times New Roman" w:hAnsi="Times New Roman" w:cs="Times New Roman"/>
          <w:color w:val="222222"/>
          <w:kern w:val="36"/>
          <w:sz w:val="24"/>
          <w:szCs w:val="24"/>
        </w:rPr>
        <w:t>realizáci</w:t>
      </w:r>
      <w:r w:rsidR="007F5349" w:rsidRPr="009313C4">
        <w:rPr>
          <w:rFonts w:ascii="Times New Roman" w:hAnsi="Times New Roman" w:cs="Times New Roman"/>
          <w:color w:val="222222"/>
          <w:kern w:val="36"/>
          <w:sz w:val="24"/>
          <w:szCs w:val="24"/>
        </w:rPr>
        <w:t>i</w:t>
      </w:r>
      <w:r w:rsidR="00BF4F12" w:rsidRPr="009313C4">
        <w:rPr>
          <w:rFonts w:ascii="Times New Roman" w:hAnsi="Times New Roman" w:cs="Times New Roman"/>
          <w:color w:val="222222"/>
          <w:kern w:val="36"/>
          <w:sz w:val="24"/>
          <w:szCs w:val="24"/>
        </w:rPr>
        <w:t xml:space="preserve"> </w:t>
      </w:r>
      <w:r w:rsidR="00B12F14" w:rsidRPr="009313C4">
        <w:rPr>
          <w:rFonts w:ascii="Times New Roman" w:hAnsi="Times New Roman" w:cs="Times New Roman"/>
          <w:color w:val="222222"/>
          <w:kern w:val="36"/>
          <w:sz w:val="24"/>
          <w:szCs w:val="24"/>
        </w:rPr>
        <w:t xml:space="preserve">daného </w:t>
      </w:r>
      <w:r w:rsidR="007F5349" w:rsidRPr="009313C4">
        <w:rPr>
          <w:rFonts w:ascii="Times New Roman" w:hAnsi="Times New Roman" w:cs="Times New Roman"/>
          <w:color w:val="222222"/>
          <w:kern w:val="36"/>
          <w:sz w:val="24"/>
          <w:szCs w:val="24"/>
        </w:rPr>
        <w:t>projektu</w:t>
      </w:r>
      <w:r w:rsidRPr="009313C4">
        <w:rPr>
          <w:rFonts w:ascii="Times New Roman" w:hAnsi="Times New Roman" w:cs="Times New Roman"/>
          <w:color w:val="222222"/>
          <w:kern w:val="36"/>
          <w:sz w:val="24"/>
          <w:szCs w:val="24"/>
        </w:rPr>
        <w:t xml:space="preserve">. </w:t>
      </w:r>
    </w:p>
    <w:p w14:paraId="69326634" w14:textId="4D87B8CC" w:rsidR="00043CBD" w:rsidRPr="009313C4" w:rsidRDefault="00043CBD" w:rsidP="009313C4">
      <w:pPr>
        <w:pStyle w:val="Odsekzoznamu"/>
        <w:spacing w:line="276" w:lineRule="auto"/>
        <w:jc w:val="both"/>
        <w:rPr>
          <w:rFonts w:ascii="Times New Roman" w:hAnsi="Times New Roman" w:cs="Times New Roman"/>
          <w:b/>
          <w:bCs/>
          <w:color w:val="222222"/>
          <w:kern w:val="36"/>
          <w:sz w:val="24"/>
          <w:szCs w:val="24"/>
        </w:rPr>
      </w:pPr>
    </w:p>
    <w:p w14:paraId="6AC95721" w14:textId="77777777" w:rsidR="00043CBD" w:rsidRPr="009313C4" w:rsidRDefault="00043CBD" w:rsidP="009313C4">
      <w:pPr>
        <w:pStyle w:val="Odsekzoznamu"/>
        <w:spacing w:line="276" w:lineRule="auto"/>
        <w:jc w:val="both"/>
        <w:rPr>
          <w:rFonts w:ascii="Times New Roman" w:hAnsi="Times New Roman" w:cs="Times New Roman"/>
          <w:b/>
          <w:bCs/>
          <w:color w:val="222222"/>
          <w:kern w:val="36"/>
          <w:sz w:val="24"/>
          <w:szCs w:val="24"/>
        </w:rPr>
      </w:pPr>
    </w:p>
    <w:p w14:paraId="035F21BA" w14:textId="77777777" w:rsidR="008D40A8" w:rsidRPr="009313C4" w:rsidRDefault="008D40A8"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p w14:paraId="7E357208" w14:textId="646E3500" w:rsidR="00AE2D5D" w:rsidRPr="00F376A4" w:rsidRDefault="00AE2D5D" w:rsidP="008D2E95">
      <w:pPr>
        <w:pStyle w:val="Nadpis1"/>
        <w:numPr>
          <w:ilvl w:val="0"/>
          <w:numId w:val="12"/>
        </w:numPr>
        <w:spacing w:after="240" w:line="276" w:lineRule="auto"/>
        <w:ind w:left="431" w:hanging="431"/>
        <w:rPr>
          <w:rFonts w:ascii="Times New Roman" w:eastAsia="Times New Roman" w:hAnsi="Times New Roman" w:cs="Times New Roman"/>
          <w:b/>
          <w:bCs/>
          <w:caps/>
          <w:color w:val="auto"/>
          <w:sz w:val="24"/>
          <w:szCs w:val="24"/>
          <w:lang w:eastAsia="sk-SK"/>
        </w:rPr>
      </w:pPr>
      <w:bookmarkStart w:id="21" w:name="_Toc109146911"/>
      <w:r w:rsidRPr="00F376A4">
        <w:rPr>
          <w:rFonts w:ascii="Times New Roman" w:eastAsia="Times New Roman" w:hAnsi="Times New Roman" w:cs="Times New Roman"/>
          <w:b/>
          <w:bCs/>
          <w:caps/>
          <w:color w:val="auto"/>
          <w:sz w:val="24"/>
          <w:szCs w:val="24"/>
          <w:lang w:eastAsia="sk-SK"/>
        </w:rPr>
        <w:t xml:space="preserve">I/66 Brezno </w:t>
      </w:r>
      <w:r w:rsidR="00261DBA" w:rsidRPr="00F376A4">
        <w:rPr>
          <w:rFonts w:ascii="Times New Roman" w:eastAsia="Times New Roman" w:hAnsi="Times New Roman" w:cs="Times New Roman"/>
          <w:b/>
          <w:bCs/>
          <w:caps/>
          <w:color w:val="auto"/>
          <w:sz w:val="24"/>
          <w:szCs w:val="24"/>
          <w:lang w:eastAsia="sk-SK"/>
        </w:rPr>
        <w:t>–</w:t>
      </w:r>
      <w:r w:rsidRPr="00F376A4">
        <w:rPr>
          <w:rFonts w:ascii="Times New Roman" w:eastAsia="Times New Roman" w:hAnsi="Times New Roman" w:cs="Times New Roman"/>
          <w:b/>
          <w:bCs/>
          <w:caps/>
          <w:color w:val="auto"/>
          <w:sz w:val="24"/>
          <w:szCs w:val="24"/>
          <w:lang w:eastAsia="sk-SK"/>
        </w:rPr>
        <w:t xml:space="preserve"> obchvat</w:t>
      </w:r>
      <w:r w:rsidR="00261DBA" w:rsidRPr="00F376A4">
        <w:rPr>
          <w:rFonts w:ascii="Times New Roman" w:eastAsia="Times New Roman" w:hAnsi="Times New Roman" w:cs="Times New Roman"/>
          <w:b/>
          <w:bCs/>
          <w:caps/>
          <w:color w:val="auto"/>
          <w:sz w:val="24"/>
          <w:szCs w:val="24"/>
          <w:lang w:eastAsia="sk-SK"/>
        </w:rPr>
        <w:t>,</w:t>
      </w:r>
      <w:r w:rsidRPr="00F376A4">
        <w:rPr>
          <w:rFonts w:ascii="Times New Roman" w:eastAsia="Times New Roman" w:hAnsi="Times New Roman" w:cs="Times New Roman"/>
          <w:b/>
          <w:bCs/>
          <w:caps/>
          <w:color w:val="auto"/>
          <w:sz w:val="24"/>
          <w:szCs w:val="24"/>
          <w:lang w:eastAsia="sk-SK"/>
        </w:rPr>
        <w:t xml:space="preserve"> I. etapa </w:t>
      </w:r>
      <w:r w:rsidR="00261DBA" w:rsidRPr="00F376A4">
        <w:rPr>
          <w:rFonts w:ascii="Times New Roman" w:eastAsia="Times New Roman" w:hAnsi="Times New Roman" w:cs="Times New Roman"/>
          <w:b/>
          <w:bCs/>
          <w:caps/>
          <w:color w:val="auto"/>
          <w:sz w:val="24"/>
          <w:szCs w:val="24"/>
          <w:lang w:eastAsia="sk-SK"/>
        </w:rPr>
        <w:t>–</w:t>
      </w:r>
      <w:r w:rsidRPr="00F376A4">
        <w:rPr>
          <w:rFonts w:ascii="Times New Roman" w:eastAsia="Times New Roman" w:hAnsi="Times New Roman" w:cs="Times New Roman"/>
          <w:b/>
          <w:bCs/>
          <w:caps/>
          <w:color w:val="auto"/>
          <w:sz w:val="24"/>
          <w:szCs w:val="24"/>
          <w:lang w:eastAsia="sk-SK"/>
        </w:rPr>
        <w:t xml:space="preserve"> 2</w:t>
      </w:r>
      <w:r w:rsidR="00261DBA" w:rsidRPr="00F376A4">
        <w:rPr>
          <w:rFonts w:ascii="Times New Roman" w:eastAsia="Times New Roman" w:hAnsi="Times New Roman" w:cs="Times New Roman"/>
          <w:b/>
          <w:bCs/>
          <w:caps/>
          <w:color w:val="auto"/>
          <w:sz w:val="24"/>
          <w:szCs w:val="24"/>
          <w:lang w:eastAsia="sk-SK"/>
        </w:rPr>
        <w:t>.</w:t>
      </w:r>
      <w:r w:rsidRPr="00F376A4">
        <w:rPr>
          <w:rFonts w:ascii="Times New Roman" w:eastAsia="Times New Roman" w:hAnsi="Times New Roman" w:cs="Times New Roman"/>
          <w:b/>
          <w:bCs/>
          <w:caps/>
          <w:color w:val="auto"/>
          <w:sz w:val="24"/>
          <w:szCs w:val="24"/>
          <w:lang w:eastAsia="sk-SK"/>
        </w:rPr>
        <w:t xml:space="preserve"> fáza</w:t>
      </w:r>
      <w:bookmarkEnd w:id="21"/>
      <w:r w:rsidRPr="00F376A4">
        <w:rPr>
          <w:rFonts w:ascii="Times New Roman" w:eastAsia="Times New Roman" w:hAnsi="Times New Roman" w:cs="Times New Roman"/>
          <w:b/>
          <w:bCs/>
          <w:caps/>
          <w:color w:val="auto"/>
          <w:sz w:val="24"/>
          <w:szCs w:val="24"/>
          <w:lang w:eastAsia="sk-SK"/>
        </w:rPr>
        <w:t xml:space="preserve"> </w:t>
      </w:r>
    </w:p>
    <w:p w14:paraId="63649FA7" w14:textId="77777777" w:rsidR="00AE2D5D" w:rsidRPr="009313C4" w:rsidRDefault="00AE2D5D"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22" w:name="_Toc109146912"/>
      <w:r w:rsidRPr="009313C4">
        <w:rPr>
          <w:rFonts w:ascii="Times New Roman" w:hAnsi="Times New Roman" w:cs="Times New Roman"/>
          <w:b/>
          <w:bCs/>
          <w:color w:val="auto"/>
          <w:sz w:val="24"/>
          <w:szCs w:val="24"/>
        </w:rPr>
        <w:t>Hodnotenie stavby</w:t>
      </w:r>
      <w:bookmarkEnd w:id="22"/>
    </w:p>
    <w:p w14:paraId="264DC886" w14:textId="27169CA7" w:rsidR="00AE2D5D" w:rsidRDefault="00AE2D5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Cieľom projektu bola výstavba 2,5</w:t>
      </w:r>
      <w:r w:rsidR="000E3633">
        <w:rPr>
          <w:rFonts w:ascii="Times New Roman" w:hAnsi="Times New Roman" w:cs="Times New Roman"/>
          <w:sz w:val="24"/>
          <w:szCs w:val="24"/>
        </w:rPr>
        <w:t>42</w:t>
      </w:r>
      <w:r w:rsidRPr="009313C4">
        <w:rPr>
          <w:rFonts w:ascii="Times New Roman" w:hAnsi="Times New Roman" w:cs="Times New Roman"/>
          <w:sz w:val="24"/>
          <w:szCs w:val="24"/>
        </w:rPr>
        <w:t xml:space="preserve"> km novej cesty - prvej z 3 častí plánovaného obchvatu centra okresného mesta. Účelom stavby bolo vybudovať kapacitnú dvojpruhovú komunikáciu, pri zabezpečení výhľadových prepravných nárokov prevádzajúcu tranzitnú dopravu mimo zastavané územie sídiel. V neposlednom rade je cieľom stavby zlepšenie životného prostredia, ktoré sa dosiahne presmerovaním podstatnej časti premávky z pôvodnej cesty I/66 na novú. V súlade s touto realizáciou obchvatu mesta Brezno došlo k zníženiu negatívnych vplyvov dopravy na životné prostredie, predovšetkým v intraviláne.</w:t>
      </w:r>
    </w:p>
    <w:p w14:paraId="3A62CD8F" w14:textId="65C2B2F2" w:rsidR="00F376A4" w:rsidRPr="00F376A4" w:rsidRDefault="00F376A4" w:rsidP="00F376A4">
      <w:pPr>
        <w:pStyle w:val="Popis"/>
        <w:spacing w:line="276" w:lineRule="auto"/>
        <w:jc w:val="center"/>
        <w:rPr>
          <w:rFonts w:ascii="Times New Roman" w:hAnsi="Times New Roman" w:cs="Times New Roman"/>
          <w:b/>
          <w:bCs/>
          <w:i w:val="0"/>
          <w:color w:val="auto"/>
          <w:sz w:val="24"/>
          <w:szCs w:val="24"/>
        </w:rPr>
      </w:pPr>
      <w:bookmarkStart w:id="23" w:name="_Toc109147052"/>
      <w:r w:rsidRPr="00F376A4">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Obrázok \* ARABIC </w:instrText>
      </w:r>
      <w:r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5</w:t>
      </w:r>
      <w:r w:rsidRPr="00F376A4">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Cesta l/66 Brezno - obchvat mesta Brezna</w:t>
      </w:r>
      <w:bookmarkEnd w:id="23"/>
    </w:p>
    <w:p w14:paraId="11128404" w14:textId="77777777" w:rsidR="00AE2D5D" w:rsidRPr="009313C4" w:rsidRDefault="00AE2D5D" w:rsidP="009313C4">
      <w:pPr>
        <w:spacing w:after="0" w:line="276" w:lineRule="auto"/>
        <w:jc w:val="center"/>
        <w:rPr>
          <w:rFonts w:ascii="Times New Roman" w:eastAsia="Times New Roman" w:hAnsi="Times New Roman" w:cs="Times New Roman"/>
          <w:color w:val="00B050"/>
          <w:sz w:val="24"/>
          <w:szCs w:val="24"/>
          <w:lang w:eastAsia="sk-SK"/>
        </w:rPr>
      </w:pPr>
      <w:r w:rsidRPr="009313C4">
        <w:rPr>
          <w:rFonts w:ascii="Times New Roman" w:eastAsia="Times New Roman" w:hAnsi="Times New Roman" w:cs="Times New Roman"/>
          <w:noProof/>
          <w:color w:val="00B050"/>
          <w:sz w:val="24"/>
          <w:szCs w:val="24"/>
          <w:lang w:eastAsia="sk-SK"/>
        </w:rPr>
        <w:drawing>
          <wp:inline distT="0" distB="0" distL="0" distR="0" wp14:anchorId="6BCA5EB9" wp14:editId="4DA0C004">
            <wp:extent cx="5760720" cy="4198620"/>
            <wp:effectExtent l="0" t="0" r="0" b="0"/>
            <wp:docPr id="8" name="Obrázok 8"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8" descr="Obrázok, na ktorom je mapa&#10;&#10;Automaticky generovaný popis"/>
                    <pic:cNvPicPr/>
                  </pic:nvPicPr>
                  <pic:blipFill>
                    <a:blip r:embed="rId17" cstate="screen">
                      <a:extLst>
                        <a:ext uri="{28A0092B-C50C-407E-A947-70E740481C1C}">
                          <a14:useLocalDpi xmlns:a14="http://schemas.microsoft.com/office/drawing/2010/main"/>
                        </a:ext>
                      </a:extLst>
                    </a:blip>
                    <a:stretch>
                      <a:fillRect/>
                    </a:stretch>
                  </pic:blipFill>
                  <pic:spPr>
                    <a:xfrm>
                      <a:off x="0" y="0"/>
                      <a:ext cx="5760720" cy="4198620"/>
                    </a:xfrm>
                    <a:prstGeom prst="rect">
                      <a:avLst/>
                    </a:prstGeom>
                  </pic:spPr>
                </pic:pic>
              </a:graphicData>
            </a:graphic>
          </wp:inline>
        </w:drawing>
      </w:r>
    </w:p>
    <w:p w14:paraId="7AE8F07F" w14:textId="77777777" w:rsidR="00F376A4" w:rsidRDefault="00F376A4" w:rsidP="009313C4">
      <w:pPr>
        <w:spacing w:after="120" w:line="276" w:lineRule="auto"/>
        <w:jc w:val="both"/>
        <w:rPr>
          <w:rFonts w:ascii="Times New Roman" w:hAnsi="Times New Roman" w:cs="Times New Roman"/>
          <w:sz w:val="24"/>
          <w:szCs w:val="24"/>
        </w:rPr>
      </w:pPr>
    </w:p>
    <w:p w14:paraId="76D7C14E" w14:textId="77777777" w:rsidR="00AE2D5D" w:rsidRPr="009313C4" w:rsidRDefault="00AE2D5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Cesta l/66 Brezno - obchvat sa nachádza v Banskobystrickom kraji, v okrese Brezno, mesto Brezno.</w:t>
      </w:r>
    </w:p>
    <w:p w14:paraId="4E1FB21D" w14:textId="77777777" w:rsidR="00AE2D5D" w:rsidRPr="009313C4" w:rsidRDefault="00AE2D5D" w:rsidP="009313C4">
      <w:pPr>
        <w:spacing w:after="0" w:line="276" w:lineRule="auto"/>
        <w:rPr>
          <w:rFonts w:ascii="Times New Roman" w:hAnsi="Times New Roman" w:cs="Times New Roman"/>
          <w:b/>
          <w:bCs/>
          <w:sz w:val="24"/>
          <w:szCs w:val="24"/>
        </w:rPr>
      </w:pPr>
      <w:r w:rsidRPr="009313C4">
        <w:rPr>
          <w:rFonts w:ascii="Times New Roman" w:hAnsi="Times New Roman" w:cs="Times New Roman"/>
          <w:b/>
          <w:bCs/>
          <w:sz w:val="24"/>
          <w:szCs w:val="24"/>
        </w:rPr>
        <w:t>Cesta l/66</w:t>
      </w:r>
    </w:p>
    <w:p w14:paraId="3100E837" w14:textId="77777777" w:rsidR="00AE2D5D" w:rsidRPr="009313C4" w:rsidRDefault="00AE2D5D" w:rsidP="009313C4">
      <w:pPr>
        <w:spacing w:after="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 xml:space="preserve">km 128,901 </w:t>
      </w:r>
      <w:r w:rsidRPr="009313C4">
        <w:rPr>
          <w:rFonts w:ascii="Times New Roman" w:hAnsi="Times New Roman" w:cs="Times New Roman"/>
          <w:sz w:val="24"/>
          <w:szCs w:val="24"/>
        </w:rPr>
        <w:tab/>
        <w:t xml:space="preserve">     </w:t>
      </w:r>
      <w:r w:rsidRPr="009313C4">
        <w:rPr>
          <w:rFonts w:ascii="Times New Roman" w:hAnsi="Times New Roman" w:cs="Times New Roman"/>
          <w:sz w:val="24"/>
          <w:szCs w:val="24"/>
        </w:rPr>
        <w:tab/>
        <w:t xml:space="preserve">     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ab/>
        <w:t>km 131,188</w:t>
      </w:r>
    </w:p>
    <w:p w14:paraId="0AD94C1E" w14:textId="3D5AFD4F" w:rsidR="00AE2D5D" w:rsidRPr="009313C4" w:rsidRDefault="00AE2D5D" w:rsidP="009313C4">
      <w:pPr>
        <w:spacing w:after="12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131,189</w:t>
      </w:r>
      <w:r w:rsidRPr="009313C4">
        <w:rPr>
          <w:rFonts w:ascii="Times New Roman" w:hAnsi="Times New Roman" w:cs="Times New Roman"/>
          <w:sz w:val="24"/>
          <w:szCs w:val="24"/>
        </w:rPr>
        <w:tab/>
        <w:t xml:space="preserve">           </w:t>
      </w:r>
      <w:r w:rsidRPr="009313C4">
        <w:rPr>
          <w:rFonts w:ascii="Times New Roman" w:hAnsi="Times New Roman" w:cs="Times New Roman"/>
          <w:sz w:val="24"/>
          <w:szCs w:val="24"/>
        </w:rPr>
        <w:tab/>
        <w:t xml:space="preserve">     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131,534</w:t>
      </w:r>
    </w:p>
    <w:p w14:paraId="4D49CEF9" w14:textId="77777777" w:rsidR="00AE2D5D" w:rsidRPr="009313C4" w:rsidRDefault="00AE2D5D" w:rsidP="009313C4">
      <w:pPr>
        <w:spacing w:after="0" w:line="276" w:lineRule="auto"/>
        <w:rPr>
          <w:rFonts w:ascii="Times New Roman" w:hAnsi="Times New Roman" w:cs="Times New Roman"/>
          <w:b/>
          <w:bCs/>
          <w:sz w:val="24"/>
          <w:szCs w:val="24"/>
        </w:rPr>
      </w:pPr>
      <w:r w:rsidRPr="009313C4">
        <w:rPr>
          <w:rFonts w:ascii="Times New Roman" w:hAnsi="Times New Roman" w:cs="Times New Roman"/>
          <w:b/>
          <w:bCs/>
          <w:sz w:val="24"/>
          <w:szCs w:val="24"/>
        </w:rPr>
        <w:t>Cesta l/66b</w:t>
      </w:r>
    </w:p>
    <w:p w14:paraId="23960984" w14:textId="77777777" w:rsidR="00AE2D5D" w:rsidRPr="009313C4" w:rsidRDefault="00AE2D5D" w:rsidP="009313C4">
      <w:pPr>
        <w:spacing w:after="120" w:line="276" w:lineRule="auto"/>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128,790</w:t>
      </w:r>
      <w:r w:rsidRPr="009313C4">
        <w:rPr>
          <w:rFonts w:ascii="Times New Roman" w:hAnsi="Times New Roman" w:cs="Times New Roman"/>
          <w:sz w:val="24"/>
          <w:szCs w:val="24"/>
        </w:rPr>
        <w:tab/>
        <w:t xml:space="preserve">     </w:t>
      </w:r>
      <w:r w:rsidRPr="009313C4">
        <w:rPr>
          <w:rFonts w:ascii="Times New Roman" w:hAnsi="Times New Roman" w:cs="Times New Roman"/>
          <w:sz w:val="24"/>
          <w:szCs w:val="24"/>
        </w:rPr>
        <w:tab/>
        <w:t xml:space="preserve">     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130,670</w:t>
      </w:r>
    </w:p>
    <w:p w14:paraId="4DF7C560" w14:textId="72F41C43" w:rsidR="00AE2D5D" w:rsidRPr="009313C4" w:rsidRDefault="00AE2D5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Skutočný začiatok realizácie projektu bol v novembri 2015 a skutočný koniec realizácie projektu bol v júni 2018.</w:t>
      </w:r>
    </w:p>
    <w:p w14:paraId="355BC519" w14:textId="66B495B7" w:rsidR="00AE2D5D" w:rsidRPr="009313C4" w:rsidRDefault="00AE2D5D" w:rsidP="00F376A4">
      <w:pPr>
        <w:spacing w:after="0" w:line="276" w:lineRule="auto"/>
        <w:rPr>
          <w:rFonts w:ascii="Times New Roman" w:hAnsi="Times New Roman" w:cs="Times New Roman"/>
          <w:b/>
          <w:bCs/>
          <w:sz w:val="24"/>
          <w:szCs w:val="24"/>
        </w:rPr>
      </w:pPr>
    </w:p>
    <w:p w14:paraId="1CA52607" w14:textId="77777777" w:rsidR="00AE2D5D" w:rsidRPr="009313C4" w:rsidRDefault="00AE2D5D" w:rsidP="009313C4">
      <w:pPr>
        <w:spacing w:after="120" w:line="276" w:lineRule="auto"/>
        <w:jc w:val="both"/>
        <w:rPr>
          <w:rFonts w:ascii="Times New Roman" w:hAnsi="Times New Roman" w:cs="Times New Roman"/>
          <w:b/>
          <w:bCs/>
          <w:sz w:val="24"/>
          <w:szCs w:val="24"/>
        </w:rPr>
      </w:pPr>
      <w:r w:rsidRPr="009313C4">
        <w:rPr>
          <w:rFonts w:ascii="Times New Roman" w:hAnsi="Times New Roman" w:cs="Times New Roman"/>
          <w:b/>
          <w:bCs/>
          <w:sz w:val="24"/>
          <w:szCs w:val="24"/>
        </w:rPr>
        <w:t>Zmeny cestnej siete – historický vývoj</w:t>
      </w:r>
    </w:p>
    <w:p w14:paraId="06B09B23" w14:textId="77777777" w:rsidR="00AE2D5D" w:rsidRDefault="00AE2D5D"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2017 / 2022</w:t>
      </w:r>
    </w:p>
    <w:p w14:paraId="0CBC1D8A" w14:textId="24DF5928" w:rsidR="00F376A4" w:rsidRPr="00F376A4" w:rsidRDefault="00F376A4" w:rsidP="00F376A4">
      <w:pPr>
        <w:pStyle w:val="Popis"/>
        <w:spacing w:line="276" w:lineRule="auto"/>
        <w:jc w:val="center"/>
        <w:rPr>
          <w:rFonts w:ascii="Times New Roman" w:hAnsi="Times New Roman" w:cs="Times New Roman"/>
          <w:b/>
          <w:bCs/>
          <w:i w:val="0"/>
          <w:color w:val="auto"/>
          <w:sz w:val="24"/>
          <w:szCs w:val="24"/>
        </w:rPr>
      </w:pPr>
      <w:bookmarkStart w:id="24" w:name="_Toc109147053"/>
      <w:r w:rsidRPr="00F376A4">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Obrázok \* ARABIC </w:instrText>
      </w:r>
      <w:r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6</w:t>
      </w:r>
      <w:r w:rsidRPr="00F376A4">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Historický vývoj zmien cestnej siete v meste Brezno - porovnanie rokov 2017 a 2022</w:t>
      </w:r>
      <w:bookmarkEnd w:id="24"/>
    </w:p>
    <w:p w14:paraId="403C30DB" w14:textId="77777777" w:rsidR="00AE2D5D" w:rsidRPr="009313C4" w:rsidRDefault="00AE2D5D" w:rsidP="009313C4">
      <w:pPr>
        <w:spacing w:after="0" w:line="276" w:lineRule="auto"/>
        <w:jc w:val="both"/>
        <w:rPr>
          <w:rFonts w:ascii="Times New Roman" w:hAnsi="Times New Roman" w:cs="Times New Roman"/>
          <w:color w:val="00B050"/>
          <w:sz w:val="24"/>
          <w:szCs w:val="24"/>
        </w:rPr>
      </w:pPr>
      <w:r w:rsidRPr="009313C4">
        <w:rPr>
          <w:rFonts w:ascii="Times New Roman" w:hAnsi="Times New Roman" w:cs="Times New Roman"/>
          <w:noProof/>
          <w:sz w:val="24"/>
          <w:szCs w:val="24"/>
          <w:lang w:eastAsia="sk-SK"/>
        </w:rPr>
        <w:drawing>
          <wp:inline distT="0" distB="0" distL="0" distR="0" wp14:anchorId="2AF32701" wp14:editId="4D2C2B20">
            <wp:extent cx="5760720" cy="2414270"/>
            <wp:effectExtent l="0" t="0" r="0" b="5080"/>
            <wp:docPr id="9" name="Obrázok 3"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3"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pic:cNvPr>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5760720" cy="2414270"/>
                    </a:xfrm>
                    <a:prstGeom prst="rect">
                      <a:avLst/>
                    </a:prstGeom>
                  </pic:spPr>
                </pic:pic>
              </a:graphicData>
            </a:graphic>
          </wp:inline>
        </w:drawing>
      </w:r>
    </w:p>
    <w:p w14:paraId="6AB68331" w14:textId="77777777" w:rsidR="00F376A4" w:rsidRDefault="00F376A4" w:rsidP="009313C4">
      <w:pPr>
        <w:spacing w:after="120" w:line="276" w:lineRule="auto"/>
        <w:jc w:val="both"/>
        <w:rPr>
          <w:rFonts w:ascii="Times New Roman" w:hAnsi="Times New Roman" w:cs="Times New Roman"/>
          <w:sz w:val="24"/>
          <w:szCs w:val="24"/>
          <w:u w:val="single"/>
        </w:rPr>
      </w:pPr>
    </w:p>
    <w:p w14:paraId="71DDBD2E" w14:textId="77777777" w:rsidR="00AE2D5D" w:rsidRDefault="00AE2D5D"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2018 / 2022</w:t>
      </w:r>
    </w:p>
    <w:p w14:paraId="651B80D0" w14:textId="24FDAE5A" w:rsidR="00F376A4" w:rsidRPr="009313C4" w:rsidRDefault="00F376A4" w:rsidP="00F376A4">
      <w:pPr>
        <w:pStyle w:val="Popis"/>
        <w:spacing w:line="276" w:lineRule="auto"/>
        <w:jc w:val="center"/>
        <w:rPr>
          <w:rFonts w:ascii="Times New Roman" w:hAnsi="Times New Roman" w:cs="Times New Roman"/>
          <w:sz w:val="24"/>
          <w:szCs w:val="24"/>
          <w:u w:val="single"/>
        </w:rPr>
      </w:pPr>
      <w:bookmarkStart w:id="25" w:name="_Toc109147054"/>
      <w:r w:rsidRPr="00F376A4">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 </w:t>
      </w:r>
      <w:r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Obrázok \* ARABIC </w:instrText>
      </w:r>
      <w:r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7</w:t>
      </w:r>
      <w:r w:rsidRPr="00F376A4">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Historický vývoj zmien cestnej siete v meste Brezno - porovnanie rokov 2018 a 2022</w:t>
      </w:r>
      <w:bookmarkEnd w:id="25"/>
    </w:p>
    <w:p w14:paraId="62AF7D5A" w14:textId="77777777" w:rsidR="00AE2D5D" w:rsidRPr="009313C4" w:rsidRDefault="00AE2D5D" w:rsidP="009313C4">
      <w:pPr>
        <w:spacing w:after="0" w:line="276" w:lineRule="auto"/>
        <w:jc w:val="both"/>
        <w:rPr>
          <w:rFonts w:ascii="Times New Roman" w:hAnsi="Times New Roman" w:cs="Times New Roman"/>
          <w:color w:val="00B050"/>
          <w:sz w:val="24"/>
          <w:szCs w:val="24"/>
        </w:rPr>
      </w:pPr>
      <w:r w:rsidRPr="009313C4">
        <w:rPr>
          <w:rFonts w:ascii="Times New Roman" w:hAnsi="Times New Roman" w:cs="Times New Roman"/>
          <w:noProof/>
          <w:sz w:val="24"/>
          <w:szCs w:val="24"/>
          <w:lang w:eastAsia="sk-SK"/>
        </w:rPr>
        <w:drawing>
          <wp:inline distT="0" distB="0" distL="0" distR="0" wp14:anchorId="327F5BB1" wp14:editId="5AED72CF">
            <wp:extent cx="5760720" cy="2361565"/>
            <wp:effectExtent l="0" t="0" r="0" b="635"/>
            <wp:docPr id="10" name="Obrázok 4"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ok 4"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00000}"/>
                        </a:ext>
                      </a:extLst>
                    </pic:cNvPr>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5760720" cy="2361565"/>
                    </a:xfrm>
                    <a:prstGeom prst="rect">
                      <a:avLst/>
                    </a:prstGeom>
                  </pic:spPr>
                </pic:pic>
              </a:graphicData>
            </a:graphic>
          </wp:inline>
        </w:drawing>
      </w:r>
    </w:p>
    <w:p w14:paraId="2E431182" w14:textId="77777777" w:rsidR="00AE2D5D" w:rsidRPr="009313C4" w:rsidRDefault="00AE2D5D" w:rsidP="009313C4">
      <w:pPr>
        <w:spacing w:line="276" w:lineRule="auto"/>
        <w:rPr>
          <w:rFonts w:ascii="Times New Roman" w:hAnsi="Times New Roman" w:cs="Times New Roman"/>
          <w:sz w:val="24"/>
          <w:szCs w:val="24"/>
          <w:u w:val="single"/>
        </w:rPr>
      </w:pPr>
      <w:r w:rsidRPr="009313C4">
        <w:rPr>
          <w:rFonts w:ascii="Times New Roman" w:hAnsi="Times New Roman" w:cs="Times New Roman"/>
          <w:sz w:val="24"/>
          <w:szCs w:val="24"/>
          <w:u w:val="single"/>
        </w:rPr>
        <w:br w:type="page"/>
      </w:r>
    </w:p>
    <w:p w14:paraId="5E036824" w14:textId="77777777" w:rsidR="00AE2D5D" w:rsidRDefault="00AE2D5D"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2021/ 2022</w:t>
      </w:r>
    </w:p>
    <w:p w14:paraId="022787D9" w14:textId="0BDB0306" w:rsidR="00F376A4" w:rsidRPr="00F376A4" w:rsidRDefault="00F376A4" w:rsidP="00F376A4">
      <w:pPr>
        <w:pStyle w:val="Popis"/>
        <w:spacing w:line="276" w:lineRule="auto"/>
        <w:jc w:val="center"/>
        <w:rPr>
          <w:rFonts w:ascii="Times New Roman" w:hAnsi="Times New Roman" w:cs="Times New Roman"/>
          <w:b/>
          <w:bCs/>
          <w:i w:val="0"/>
          <w:color w:val="auto"/>
          <w:sz w:val="24"/>
          <w:szCs w:val="24"/>
        </w:rPr>
      </w:pPr>
      <w:bookmarkStart w:id="26" w:name="_Toc109147055"/>
      <w:r w:rsidRPr="00F376A4">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Obrázok \* ARABIC </w:instrText>
      </w:r>
      <w:r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8</w:t>
      </w:r>
      <w:r w:rsidRPr="00F376A4">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Historický vývoj zmien cestnej siete v meste Brezno - porovnanie rokov 2021 a 2022</w:t>
      </w:r>
      <w:bookmarkEnd w:id="26"/>
    </w:p>
    <w:p w14:paraId="43BF1019" w14:textId="77777777" w:rsidR="00AE2D5D" w:rsidRPr="009313C4" w:rsidRDefault="00AE2D5D" w:rsidP="009313C4">
      <w:pPr>
        <w:spacing w:after="0" w:line="276" w:lineRule="auto"/>
        <w:jc w:val="both"/>
        <w:rPr>
          <w:rFonts w:ascii="Times New Roman" w:hAnsi="Times New Roman" w:cs="Times New Roman"/>
          <w:color w:val="00B050"/>
          <w:sz w:val="24"/>
          <w:szCs w:val="24"/>
        </w:rPr>
      </w:pPr>
      <w:r w:rsidRPr="009313C4">
        <w:rPr>
          <w:rFonts w:ascii="Times New Roman" w:hAnsi="Times New Roman" w:cs="Times New Roman"/>
          <w:noProof/>
          <w:sz w:val="24"/>
          <w:szCs w:val="24"/>
          <w:lang w:eastAsia="sk-SK"/>
        </w:rPr>
        <w:drawing>
          <wp:inline distT="0" distB="0" distL="0" distR="0" wp14:anchorId="625A6369" wp14:editId="40A4A8C8">
            <wp:extent cx="5760720" cy="2691765"/>
            <wp:effectExtent l="0" t="0" r="0" b="0"/>
            <wp:docPr id="11" name="Obrázok 2"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ok 2"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00000}"/>
                        </a:ext>
                      </a:extLst>
                    </pic:cNvPr>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5760720" cy="2691765"/>
                    </a:xfrm>
                    <a:prstGeom prst="rect">
                      <a:avLst/>
                    </a:prstGeom>
                  </pic:spPr>
                </pic:pic>
              </a:graphicData>
            </a:graphic>
          </wp:inline>
        </w:drawing>
      </w:r>
    </w:p>
    <w:p w14:paraId="20C85C47" w14:textId="77777777" w:rsidR="00F376A4" w:rsidRDefault="00F376A4" w:rsidP="009313C4">
      <w:pPr>
        <w:spacing w:after="120" w:line="276" w:lineRule="auto"/>
        <w:jc w:val="both"/>
        <w:rPr>
          <w:rFonts w:ascii="Times New Roman" w:hAnsi="Times New Roman" w:cs="Times New Roman"/>
          <w:sz w:val="24"/>
          <w:szCs w:val="24"/>
          <w:u w:val="single"/>
        </w:rPr>
      </w:pPr>
    </w:p>
    <w:p w14:paraId="13F1B60F" w14:textId="77777777" w:rsidR="00AE2D5D" w:rsidRDefault="00AE2D5D"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2022</w:t>
      </w:r>
    </w:p>
    <w:p w14:paraId="57B34822" w14:textId="0BE63D12" w:rsidR="00F376A4" w:rsidRPr="00F376A4" w:rsidRDefault="00F376A4" w:rsidP="00F376A4">
      <w:pPr>
        <w:pStyle w:val="Popis"/>
        <w:spacing w:line="276" w:lineRule="auto"/>
        <w:jc w:val="center"/>
        <w:rPr>
          <w:rFonts w:ascii="Times New Roman" w:hAnsi="Times New Roman" w:cs="Times New Roman"/>
          <w:b/>
          <w:bCs/>
          <w:i w:val="0"/>
          <w:color w:val="auto"/>
          <w:sz w:val="24"/>
          <w:szCs w:val="24"/>
        </w:rPr>
      </w:pPr>
      <w:bookmarkStart w:id="27" w:name="_Toc109147056"/>
      <w:r w:rsidRPr="00F376A4">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F376A4">
        <w:rPr>
          <w:rFonts w:ascii="Times New Roman" w:hAnsi="Times New Roman" w:cs="Times New Roman"/>
          <w:b/>
          <w:bCs/>
          <w:i w:val="0"/>
          <w:color w:val="auto"/>
          <w:sz w:val="24"/>
          <w:szCs w:val="24"/>
        </w:rPr>
        <w:fldChar w:fldCharType="begin"/>
      </w:r>
      <w:r w:rsidRPr="00F376A4">
        <w:rPr>
          <w:rFonts w:ascii="Times New Roman" w:hAnsi="Times New Roman" w:cs="Times New Roman"/>
          <w:b/>
          <w:bCs/>
          <w:i w:val="0"/>
          <w:color w:val="auto"/>
          <w:sz w:val="24"/>
          <w:szCs w:val="24"/>
        </w:rPr>
        <w:instrText xml:space="preserve"> SEQ Obrázok \* ARABIC </w:instrText>
      </w:r>
      <w:r w:rsidRPr="00F376A4">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9</w:t>
      </w:r>
      <w:r w:rsidRPr="00F376A4">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376A4">
        <w:rPr>
          <w:rFonts w:ascii="Times New Roman" w:hAnsi="Times New Roman" w:cs="Times New Roman"/>
          <w:b/>
          <w:bCs/>
          <w:i w:val="0"/>
          <w:color w:val="auto"/>
          <w:sz w:val="24"/>
          <w:szCs w:val="24"/>
        </w:rPr>
        <w:t xml:space="preserve"> </w:t>
      </w:r>
      <w:r w:rsidRPr="00F376A4">
        <w:rPr>
          <w:rFonts w:ascii="Times New Roman" w:hAnsi="Times New Roman" w:cs="Times New Roman"/>
          <w:b/>
          <w:i w:val="0"/>
          <w:color w:val="auto"/>
          <w:sz w:val="24"/>
          <w:szCs w:val="24"/>
        </w:rPr>
        <w:t>Súčasný stav cestnej siete v meste Brezno v roku 2022</w:t>
      </w:r>
      <w:bookmarkEnd w:id="27"/>
    </w:p>
    <w:p w14:paraId="3AE22216" w14:textId="77777777" w:rsidR="00AE2D5D" w:rsidRPr="009313C4" w:rsidRDefault="00AE2D5D" w:rsidP="009313C4">
      <w:pPr>
        <w:spacing w:after="0" w:line="276" w:lineRule="auto"/>
        <w:jc w:val="both"/>
        <w:rPr>
          <w:rFonts w:ascii="Times New Roman" w:hAnsi="Times New Roman" w:cs="Times New Roman"/>
          <w:color w:val="00B050"/>
          <w:sz w:val="24"/>
          <w:szCs w:val="24"/>
        </w:rPr>
      </w:pPr>
      <w:r w:rsidRPr="009313C4">
        <w:rPr>
          <w:rFonts w:ascii="Times New Roman" w:hAnsi="Times New Roman" w:cs="Times New Roman"/>
          <w:noProof/>
          <w:sz w:val="24"/>
          <w:szCs w:val="24"/>
          <w:lang w:eastAsia="sk-SK"/>
        </w:rPr>
        <w:drawing>
          <wp:inline distT="0" distB="0" distL="0" distR="0" wp14:anchorId="07EBE13E" wp14:editId="7F2CC02A">
            <wp:extent cx="5760720" cy="3218815"/>
            <wp:effectExtent l="0" t="0" r="0" b="635"/>
            <wp:docPr id="12" name="Obrázok 1"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ok 1"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pic:cNvPr>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5760720" cy="3218815"/>
                    </a:xfrm>
                    <a:prstGeom prst="rect">
                      <a:avLst/>
                    </a:prstGeom>
                  </pic:spPr>
                </pic:pic>
              </a:graphicData>
            </a:graphic>
          </wp:inline>
        </w:drawing>
      </w:r>
    </w:p>
    <w:p w14:paraId="5EA288EB" w14:textId="77777777" w:rsidR="00AE2D5D" w:rsidRPr="009313C4" w:rsidRDefault="00AE2D5D" w:rsidP="009313C4">
      <w:pPr>
        <w:spacing w:line="276" w:lineRule="auto"/>
        <w:rPr>
          <w:rFonts w:ascii="Times New Roman" w:hAnsi="Times New Roman" w:cs="Times New Roman"/>
          <w:sz w:val="24"/>
          <w:szCs w:val="24"/>
        </w:rPr>
      </w:pPr>
      <w:bookmarkStart w:id="28" w:name="_Hlk105579798"/>
      <w:bookmarkStart w:id="29" w:name="_Hlk105576616"/>
      <w:r w:rsidRPr="009313C4">
        <w:rPr>
          <w:rFonts w:ascii="Times New Roman" w:hAnsi="Times New Roman" w:cs="Times New Roman"/>
          <w:sz w:val="24"/>
          <w:szCs w:val="24"/>
        </w:rPr>
        <w:br w:type="page"/>
      </w:r>
    </w:p>
    <w:p w14:paraId="1C6B76AA" w14:textId="77777777" w:rsidR="00AE2D5D" w:rsidRPr="009313C4" w:rsidRDefault="00AE2D5D"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30" w:name="_Toc109146913"/>
      <w:bookmarkEnd w:id="28"/>
      <w:r w:rsidRPr="009313C4">
        <w:rPr>
          <w:rFonts w:ascii="Times New Roman" w:hAnsi="Times New Roman" w:cs="Times New Roman"/>
          <w:b/>
          <w:bCs/>
          <w:color w:val="auto"/>
          <w:sz w:val="24"/>
          <w:szCs w:val="24"/>
        </w:rPr>
        <w:t>Štatistika dopravných nehôd</w:t>
      </w:r>
      <w:bookmarkEnd w:id="30"/>
    </w:p>
    <w:p w14:paraId="61B422AF" w14:textId="2A58F6BB" w:rsidR="00AE2D5D" w:rsidRPr="000263C9" w:rsidRDefault="00AE2D5D" w:rsidP="00953538">
      <w:pPr>
        <w:pStyle w:val="Popis"/>
        <w:spacing w:line="276" w:lineRule="auto"/>
        <w:jc w:val="center"/>
        <w:rPr>
          <w:rFonts w:ascii="Times New Roman" w:hAnsi="Times New Roman" w:cs="Times New Roman"/>
          <w:b/>
          <w:i w:val="0"/>
          <w:color w:val="auto"/>
          <w:sz w:val="24"/>
          <w:szCs w:val="24"/>
        </w:rPr>
      </w:pPr>
      <w:bookmarkStart w:id="31" w:name="_Toc109147142"/>
      <w:r w:rsidRPr="000263C9">
        <w:rPr>
          <w:rFonts w:ascii="Times New Roman" w:hAnsi="Times New Roman" w:cs="Times New Roman"/>
          <w:b/>
          <w:bCs/>
          <w:i w:val="0"/>
          <w:color w:val="auto"/>
          <w:sz w:val="24"/>
          <w:szCs w:val="24"/>
        </w:rPr>
        <w:t xml:space="preserve">Tabuľka </w:t>
      </w:r>
      <w:r w:rsidR="000263C9">
        <w:rPr>
          <w:rFonts w:ascii="Times New Roman" w:hAnsi="Times New Roman" w:cs="Times New Roman"/>
          <w:b/>
          <w:bCs/>
          <w:i w:val="0"/>
          <w:color w:val="auto"/>
          <w:sz w:val="24"/>
          <w:szCs w:val="24"/>
        </w:rPr>
        <w:t xml:space="preserve">č. </w:t>
      </w:r>
      <w:r w:rsidRPr="000263C9">
        <w:rPr>
          <w:rFonts w:ascii="Times New Roman" w:hAnsi="Times New Roman" w:cs="Times New Roman"/>
          <w:b/>
          <w:bCs/>
          <w:i w:val="0"/>
          <w:color w:val="auto"/>
          <w:sz w:val="24"/>
          <w:szCs w:val="24"/>
        </w:rPr>
        <w:fldChar w:fldCharType="begin"/>
      </w:r>
      <w:r w:rsidRPr="000263C9">
        <w:rPr>
          <w:rFonts w:ascii="Times New Roman" w:hAnsi="Times New Roman" w:cs="Times New Roman"/>
          <w:b/>
          <w:bCs/>
          <w:i w:val="0"/>
          <w:color w:val="auto"/>
          <w:sz w:val="24"/>
          <w:szCs w:val="24"/>
        </w:rPr>
        <w:instrText xml:space="preserve"> SEQ Tabuľka \* ARABIC </w:instrText>
      </w:r>
      <w:r w:rsidRPr="000263C9">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7</w:t>
      </w:r>
      <w:r w:rsidRPr="000263C9">
        <w:rPr>
          <w:rFonts w:ascii="Times New Roman" w:hAnsi="Times New Roman" w:cs="Times New Roman"/>
          <w:b/>
          <w:bCs/>
          <w:i w:val="0"/>
          <w:color w:val="auto"/>
          <w:sz w:val="24"/>
          <w:szCs w:val="24"/>
        </w:rPr>
        <w:fldChar w:fldCharType="end"/>
      </w:r>
      <w:r w:rsidR="000263C9">
        <w:rPr>
          <w:rFonts w:ascii="Times New Roman" w:hAnsi="Times New Roman" w:cs="Times New Roman"/>
          <w:b/>
          <w:bCs/>
          <w:i w:val="0"/>
          <w:color w:val="auto"/>
          <w:sz w:val="24"/>
          <w:szCs w:val="24"/>
        </w:rPr>
        <w:t>:</w:t>
      </w:r>
      <w:r w:rsidRPr="000263C9">
        <w:rPr>
          <w:rFonts w:ascii="Times New Roman" w:hAnsi="Times New Roman" w:cs="Times New Roman"/>
          <w:b/>
          <w:bCs/>
          <w:i w:val="0"/>
          <w:color w:val="auto"/>
          <w:sz w:val="24"/>
          <w:szCs w:val="24"/>
        </w:rPr>
        <w:t xml:space="preserve"> </w:t>
      </w:r>
      <w:r w:rsidRPr="000263C9">
        <w:rPr>
          <w:rFonts w:ascii="Times New Roman" w:hAnsi="Times New Roman" w:cs="Times New Roman"/>
          <w:b/>
          <w:i w:val="0"/>
          <w:color w:val="auto"/>
          <w:sz w:val="24"/>
          <w:szCs w:val="24"/>
        </w:rPr>
        <w:t>Štatistika dopravných nehôd úseku cesty l/66 km 128,901 - 131,543</w:t>
      </w:r>
      <w:bookmarkEnd w:id="31"/>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AE2D5D" w:rsidRPr="000263C9" w14:paraId="2213E875" w14:textId="77777777" w:rsidTr="00526CC9">
        <w:trPr>
          <w:trHeight w:val="284"/>
          <w:jc w:val="center"/>
        </w:trPr>
        <w:tc>
          <w:tcPr>
            <w:tcW w:w="3340" w:type="dxa"/>
            <w:tcBorders>
              <w:top w:val="single" w:sz="8" w:space="0" w:color="auto"/>
              <w:left w:val="single" w:sz="8" w:space="0" w:color="auto"/>
              <w:bottom w:val="single" w:sz="4" w:space="0" w:color="auto"/>
              <w:right w:val="single" w:sz="8" w:space="0" w:color="auto"/>
            </w:tcBorders>
            <w:shd w:val="clear" w:color="auto" w:fill="8EAADB" w:themeFill="accent1" w:themeFillTint="99"/>
            <w:vAlign w:val="center"/>
            <w:hideMark/>
          </w:tcPr>
          <w:p w14:paraId="56A385FD"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l/66 128,901 - 131,543</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5A5822C2"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Celkový počet DN</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023A633E"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Počet usmrtených osôb</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14FDF12E"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Počet ťažko zranených</w:t>
            </w:r>
          </w:p>
        </w:tc>
        <w:tc>
          <w:tcPr>
            <w:tcW w:w="1380" w:type="dxa"/>
            <w:tcBorders>
              <w:top w:val="single" w:sz="8" w:space="0" w:color="auto"/>
              <w:left w:val="nil"/>
              <w:bottom w:val="single" w:sz="4" w:space="0" w:color="auto"/>
              <w:right w:val="single" w:sz="8" w:space="0" w:color="auto"/>
            </w:tcBorders>
            <w:shd w:val="clear" w:color="auto" w:fill="8EAADB" w:themeFill="accent1" w:themeFillTint="99"/>
            <w:vAlign w:val="center"/>
            <w:hideMark/>
          </w:tcPr>
          <w:p w14:paraId="6D1A3944"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Počet ľahko zranených</w:t>
            </w:r>
          </w:p>
        </w:tc>
      </w:tr>
      <w:tr w:rsidR="00AE2D5D" w:rsidRPr="000263C9" w14:paraId="0B872DF4"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70C982A1"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2010</w:t>
            </w:r>
          </w:p>
        </w:tc>
        <w:tc>
          <w:tcPr>
            <w:tcW w:w="1380" w:type="dxa"/>
            <w:tcBorders>
              <w:top w:val="nil"/>
              <w:left w:val="nil"/>
              <w:bottom w:val="single" w:sz="4" w:space="0" w:color="auto"/>
              <w:right w:val="single" w:sz="4" w:space="0" w:color="auto"/>
            </w:tcBorders>
            <w:shd w:val="clear" w:color="auto" w:fill="auto"/>
            <w:noWrap/>
            <w:vAlign w:val="center"/>
            <w:hideMark/>
          </w:tcPr>
          <w:p w14:paraId="7DA5482E"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48CF09EA"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49BC43E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5686C6D8"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r>
      <w:tr w:rsidR="00AE2D5D" w:rsidRPr="000263C9" w14:paraId="007585B8"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5BFAA92E"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2011</w:t>
            </w:r>
          </w:p>
        </w:tc>
        <w:tc>
          <w:tcPr>
            <w:tcW w:w="1380" w:type="dxa"/>
            <w:tcBorders>
              <w:top w:val="nil"/>
              <w:left w:val="nil"/>
              <w:bottom w:val="single" w:sz="4" w:space="0" w:color="auto"/>
              <w:right w:val="single" w:sz="4" w:space="0" w:color="auto"/>
            </w:tcBorders>
            <w:shd w:val="clear" w:color="auto" w:fill="auto"/>
            <w:noWrap/>
            <w:vAlign w:val="center"/>
            <w:hideMark/>
          </w:tcPr>
          <w:p w14:paraId="3A3924C0"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4" w:space="0" w:color="auto"/>
            </w:tcBorders>
            <w:shd w:val="clear" w:color="auto" w:fill="auto"/>
            <w:noWrap/>
            <w:vAlign w:val="center"/>
            <w:hideMark/>
          </w:tcPr>
          <w:p w14:paraId="3D43A7D3"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78A2DD4"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3B0D1899"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r>
      <w:tr w:rsidR="00AE2D5D" w:rsidRPr="000263C9" w14:paraId="4D5B35CA"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3797990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2012</w:t>
            </w:r>
          </w:p>
        </w:tc>
        <w:tc>
          <w:tcPr>
            <w:tcW w:w="1380" w:type="dxa"/>
            <w:tcBorders>
              <w:top w:val="nil"/>
              <w:left w:val="nil"/>
              <w:bottom w:val="single" w:sz="4" w:space="0" w:color="auto"/>
              <w:right w:val="single" w:sz="4" w:space="0" w:color="auto"/>
            </w:tcBorders>
            <w:shd w:val="clear" w:color="auto" w:fill="auto"/>
            <w:noWrap/>
            <w:vAlign w:val="center"/>
            <w:hideMark/>
          </w:tcPr>
          <w:p w14:paraId="4DD7137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7</w:t>
            </w:r>
          </w:p>
        </w:tc>
        <w:tc>
          <w:tcPr>
            <w:tcW w:w="1380" w:type="dxa"/>
            <w:tcBorders>
              <w:top w:val="nil"/>
              <w:left w:val="nil"/>
              <w:bottom w:val="single" w:sz="4" w:space="0" w:color="auto"/>
              <w:right w:val="single" w:sz="4" w:space="0" w:color="auto"/>
            </w:tcBorders>
            <w:shd w:val="clear" w:color="auto" w:fill="auto"/>
            <w:noWrap/>
            <w:vAlign w:val="center"/>
            <w:hideMark/>
          </w:tcPr>
          <w:p w14:paraId="4F13753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8844114"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44C17967"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5</w:t>
            </w:r>
          </w:p>
        </w:tc>
      </w:tr>
      <w:tr w:rsidR="00AE2D5D" w:rsidRPr="000263C9" w14:paraId="66B95520"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3F2B6A43"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2013</w:t>
            </w:r>
          </w:p>
        </w:tc>
        <w:tc>
          <w:tcPr>
            <w:tcW w:w="1380" w:type="dxa"/>
            <w:tcBorders>
              <w:top w:val="nil"/>
              <w:left w:val="nil"/>
              <w:bottom w:val="single" w:sz="4" w:space="0" w:color="auto"/>
              <w:right w:val="single" w:sz="4" w:space="0" w:color="auto"/>
            </w:tcBorders>
            <w:shd w:val="clear" w:color="auto" w:fill="auto"/>
            <w:noWrap/>
            <w:vAlign w:val="center"/>
            <w:hideMark/>
          </w:tcPr>
          <w:p w14:paraId="7F986B0C"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154F9BF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2A1F9FF6"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1A48678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7</w:t>
            </w:r>
          </w:p>
        </w:tc>
      </w:tr>
      <w:tr w:rsidR="00AE2D5D" w:rsidRPr="000263C9" w14:paraId="666C16FE"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6F03A2B6"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2014</w:t>
            </w:r>
          </w:p>
        </w:tc>
        <w:tc>
          <w:tcPr>
            <w:tcW w:w="1380" w:type="dxa"/>
            <w:tcBorders>
              <w:top w:val="nil"/>
              <w:left w:val="nil"/>
              <w:bottom w:val="single" w:sz="4" w:space="0" w:color="auto"/>
              <w:right w:val="single" w:sz="4" w:space="0" w:color="auto"/>
            </w:tcBorders>
            <w:shd w:val="clear" w:color="auto" w:fill="auto"/>
            <w:noWrap/>
            <w:vAlign w:val="center"/>
            <w:hideMark/>
          </w:tcPr>
          <w:p w14:paraId="7986042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2559EC2A"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5C5D051"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10D56ABA"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5</w:t>
            </w:r>
          </w:p>
        </w:tc>
      </w:tr>
      <w:tr w:rsidR="00AE2D5D" w:rsidRPr="000263C9" w14:paraId="7CD25A6E"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5BBAFBA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2015</w:t>
            </w:r>
          </w:p>
        </w:tc>
        <w:tc>
          <w:tcPr>
            <w:tcW w:w="1380" w:type="dxa"/>
            <w:tcBorders>
              <w:top w:val="nil"/>
              <w:left w:val="nil"/>
              <w:bottom w:val="single" w:sz="4" w:space="0" w:color="auto"/>
              <w:right w:val="single" w:sz="4" w:space="0" w:color="auto"/>
            </w:tcBorders>
            <w:shd w:val="clear" w:color="auto" w:fill="auto"/>
            <w:noWrap/>
            <w:vAlign w:val="center"/>
            <w:hideMark/>
          </w:tcPr>
          <w:p w14:paraId="2F55B074"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3</w:t>
            </w:r>
          </w:p>
        </w:tc>
        <w:tc>
          <w:tcPr>
            <w:tcW w:w="1380" w:type="dxa"/>
            <w:tcBorders>
              <w:top w:val="nil"/>
              <w:left w:val="nil"/>
              <w:bottom w:val="single" w:sz="4" w:space="0" w:color="auto"/>
              <w:right w:val="single" w:sz="4" w:space="0" w:color="auto"/>
            </w:tcBorders>
            <w:shd w:val="clear" w:color="auto" w:fill="auto"/>
            <w:noWrap/>
            <w:vAlign w:val="center"/>
            <w:hideMark/>
          </w:tcPr>
          <w:p w14:paraId="055F2A1C"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2EDF3117"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436B0CAE"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w:t>
            </w:r>
          </w:p>
        </w:tc>
      </w:tr>
      <w:tr w:rsidR="00AE2D5D" w:rsidRPr="000263C9" w14:paraId="1F878D17"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CE42B64"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2016</w:t>
            </w:r>
          </w:p>
        </w:tc>
        <w:tc>
          <w:tcPr>
            <w:tcW w:w="1380" w:type="dxa"/>
            <w:tcBorders>
              <w:top w:val="nil"/>
              <w:left w:val="nil"/>
              <w:bottom w:val="single" w:sz="4" w:space="0" w:color="auto"/>
              <w:right w:val="single" w:sz="4" w:space="0" w:color="auto"/>
            </w:tcBorders>
            <w:shd w:val="clear" w:color="auto" w:fill="auto"/>
            <w:noWrap/>
            <w:vAlign w:val="center"/>
            <w:hideMark/>
          </w:tcPr>
          <w:p w14:paraId="486177D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3</w:t>
            </w:r>
          </w:p>
        </w:tc>
        <w:tc>
          <w:tcPr>
            <w:tcW w:w="1380" w:type="dxa"/>
            <w:tcBorders>
              <w:top w:val="nil"/>
              <w:left w:val="nil"/>
              <w:bottom w:val="single" w:sz="4" w:space="0" w:color="auto"/>
              <w:right w:val="single" w:sz="4" w:space="0" w:color="auto"/>
            </w:tcBorders>
            <w:shd w:val="clear" w:color="auto" w:fill="auto"/>
            <w:noWrap/>
            <w:vAlign w:val="center"/>
            <w:hideMark/>
          </w:tcPr>
          <w:p w14:paraId="5E403FA3"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1D62EB3"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70CA64B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r>
      <w:tr w:rsidR="00AE2D5D" w:rsidRPr="000263C9" w14:paraId="28FAF19A"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E3C6A8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2017</w:t>
            </w:r>
          </w:p>
        </w:tc>
        <w:tc>
          <w:tcPr>
            <w:tcW w:w="1380" w:type="dxa"/>
            <w:tcBorders>
              <w:top w:val="nil"/>
              <w:left w:val="nil"/>
              <w:bottom w:val="single" w:sz="4" w:space="0" w:color="auto"/>
              <w:right w:val="single" w:sz="4" w:space="0" w:color="auto"/>
            </w:tcBorders>
            <w:shd w:val="clear" w:color="auto" w:fill="auto"/>
            <w:noWrap/>
            <w:vAlign w:val="center"/>
            <w:hideMark/>
          </w:tcPr>
          <w:p w14:paraId="5ECF4EE0"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4" w:space="0" w:color="auto"/>
            </w:tcBorders>
            <w:shd w:val="clear" w:color="auto" w:fill="auto"/>
            <w:noWrap/>
            <w:vAlign w:val="center"/>
            <w:hideMark/>
          </w:tcPr>
          <w:p w14:paraId="5211CA0E"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F815D6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70E8AB27"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r>
      <w:tr w:rsidR="00AE2D5D" w:rsidRPr="000263C9" w14:paraId="593C1A71"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3E13734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2018</w:t>
            </w:r>
          </w:p>
        </w:tc>
        <w:tc>
          <w:tcPr>
            <w:tcW w:w="1380" w:type="dxa"/>
            <w:tcBorders>
              <w:top w:val="nil"/>
              <w:left w:val="nil"/>
              <w:bottom w:val="single" w:sz="4" w:space="0" w:color="auto"/>
              <w:right w:val="single" w:sz="4" w:space="0" w:color="auto"/>
            </w:tcBorders>
            <w:shd w:val="clear" w:color="auto" w:fill="auto"/>
            <w:noWrap/>
            <w:vAlign w:val="center"/>
            <w:hideMark/>
          </w:tcPr>
          <w:p w14:paraId="0B3ACFA1"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6A3BFC9F"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1A575540"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236E4AE6"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r>
      <w:tr w:rsidR="00AE2D5D" w:rsidRPr="000263C9" w14:paraId="61F129AC"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1CF466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2019</w:t>
            </w:r>
          </w:p>
        </w:tc>
        <w:tc>
          <w:tcPr>
            <w:tcW w:w="1380" w:type="dxa"/>
            <w:tcBorders>
              <w:top w:val="nil"/>
              <w:left w:val="nil"/>
              <w:bottom w:val="single" w:sz="4" w:space="0" w:color="auto"/>
              <w:right w:val="single" w:sz="4" w:space="0" w:color="auto"/>
            </w:tcBorders>
            <w:shd w:val="clear" w:color="auto" w:fill="auto"/>
            <w:noWrap/>
            <w:vAlign w:val="center"/>
            <w:hideMark/>
          </w:tcPr>
          <w:p w14:paraId="37CDBA96"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6A7BD10D"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2B0FC148"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1676ADA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3</w:t>
            </w:r>
          </w:p>
        </w:tc>
      </w:tr>
      <w:tr w:rsidR="00AE2D5D" w:rsidRPr="000263C9" w14:paraId="0E890D92" w14:textId="77777777" w:rsidTr="000263C9">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BD8A04B"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2020</w:t>
            </w:r>
          </w:p>
        </w:tc>
        <w:tc>
          <w:tcPr>
            <w:tcW w:w="1380" w:type="dxa"/>
            <w:tcBorders>
              <w:top w:val="nil"/>
              <w:left w:val="nil"/>
              <w:bottom w:val="single" w:sz="4" w:space="0" w:color="auto"/>
              <w:right w:val="single" w:sz="4" w:space="0" w:color="auto"/>
            </w:tcBorders>
            <w:shd w:val="clear" w:color="auto" w:fill="auto"/>
            <w:noWrap/>
            <w:vAlign w:val="center"/>
            <w:hideMark/>
          </w:tcPr>
          <w:p w14:paraId="408A6444"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6</w:t>
            </w:r>
          </w:p>
        </w:tc>
        <w:tc>
          <w:tcPr>
            <w:tcW w:w="1380" w:type="dxa"/>
            <w:tcBorders>
              <w:top w:val="nil"/>
              <w:left w:val="nil"/>
              <w:bottom w:val="single" w:sz="4" w:space="0" w:color="auto"/>
              <w:right w:val="single" w:sz="4" w:space="0" w:color="auto"/>
            </w:tcBorders>
            <w:shd w:val="clear" w:color="auto" w:fill="auto"/>
            <w:noWrap/>
            <w:vAlign w:val="center"/>
            <w:hideMark/>
          </w:tcPr>
          <w:p w14:paraId="18356AD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45036F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24593D15"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r>
      <w:tr w:rsidR="00AE2D5D" w:rsidRPr="000263C9" w14:paraId="14580498" w14:textId="77777777" w:rsidTr="000263C9">
        <w:trPr>
          <w:trHeight w:val="284"/>
          <w:jc w:val="center"/>
        </w:trPr>
        <w:tc>
          <w:tcPr>
            <w:tcW w:w="3340" w:type="dxa"/>
            <w:tcBorders>
              <w:top w:val="nil"/>
              <w:left w:val="single" w:sz="8" w:space="0" w:color="auto"/>
              <w:bottom w:val="single" w:sz="8" w:space="0" w:color="auto"/>
              <w:right w:val="single" w:sz="8" w:space="0" w:color="auto"/>
            </w:tcBorders>
            <w:shd w:val="clear" w:color="auto" w:fill="auto"/>
            <w:noWrap/>
            <w:vAlign w:val="center"/>
            <w:hideMark/>
          </w:tcPr>
          <w:p w14:paraId="3ADA63B2"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2021</w:t>
            </w:r>
          </w:p>
        </w:tc>
        <w:tc>
          <w:tcPr>
            <w:tcW w:w="1380" w:type="dxa"/>
            <w:tcBorders>
              <w:top w:val="nil"/>
              <w:left w:val="nil"/>
              <w:bottom w:val="single" w:sz="8" w:space="0" w:color="auto"/>
              <w:right w:val="single" w:sz="4" w:space="0" w:color="auto"/>
            </w:tcBorders>
            <w:shd w:val="clear" w:color="auto" w:fill="auto"/>
            <w:noWrap/>
            <w:vAlign w:val="center"/>
            <w:hideMark/>
          </w:tcPr>
          <w:p w14:paraId="672F6C58"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4</w:t>
            </w:r>
          </w:p>
        </w:tc>
        <w:tc>
          <w:tcPr>
            <w:tcW w:w="1380" w:type="dxa"/>
            <w:tcBorders>
              <w:top w:val="nil"/>
              <w:left w:val="nil"/>
              <w:bottom w:val="single" w:sz="8" w:space="0" w:color="auto"/>
              <w:right w:val="single" w:sz="4" w:space="0" w:color="auto"/>
            </w:tcBorders>
            <w:shd w:val="clear" w:color="auto" w:fill="auto"/>
            <w:noWrap/>
            <w:vAlign w:val="center"/>
            <w:hideMark/>
          </w:tcPr>
          <w:p w14:paraId="215C4D27"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4" w:space="0" w:color="auto"/>
            </w:tcBorders>
            <w:shd w:val="clear" w:color="auto" w:fill="auto"/>
            <w:noWrap/>
            <w:vAlign w:val="center"/>
            <w:hideMark/>
          </w:tcPr>
          <w:p w14:paraId="6D089B32"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8" w:space="0" w:color="auto"/>
            </w:tcBorders>
            <w:shd w:val="clear" w:color="auto" w:fill="auto"/>
            <w:noWrap/>
            <w:vAlign w:val="center"/>
            <w:hideMark/>
          </w:tcPr>
          <w:p w14:paraId="7E36B8AF"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0</w:t>
            </w:r>
          </w:p>
        </w:tc>
      </w:tr>
      <w:tr w:rsidR="00AE2D5D" w:rsidRPr="000263C9" w14:paraId="31639C67" w14:textId="77777777" w:rsidTr="00526CC9">
        <w:trPr>
          <w:trHeight w:val="284"/>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0FB4E7CE" w14:textId="77777777" w:rsidR="00AE2D5D" w:rsidRPr="000263C9" w:rsidRDefault="00AE2D5D" w:rsidP="006C448C">
            <w:pPr>
              <w:spacing w:after="0" w:line="240" w:lineRule="auto"/>
              <w:jc w:val="center"/>
              <w:rPr>
                <w:rFonts w:ascii="Times New Roman" w:eastAsia="Times New Roman" w:hAnsi="Times New Roman" w:cs="Times New Roman"/>
                <w:b/>
                <w:bCs/>
                <w:color w:val="000000"/>
                <w:lang w:eastAsia="sk-SK"/>
              </w:rPr>
            </w:pPr>
            <w:r w:rsidRPr="000263C9">
              <w:rPr>
                <w:rFonts w:ascii="Times New Roman" w:eastAsia="Times New Roman" w:hAnsi="Times New Roman" w:cs="Times New Roman"/>
                <w:b/>
                <w:bCs/>
                <w:color w:val="000000"/>
                <w:lang w:eastAsia="sk-SK"/>
              </w:rPr>
              <w:t xml:space="preserve"> Spolu</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2A2D803C"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62</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2E9D52B1"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647A226C"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6</w:t>
            </w:r>
          </w:p>
        </w:tc>
        <w:tc>
          <w:tcPr>
            <w:tcW w:w="1380" w:type="dxa"/>
            <w:tcBorders>
              <w:top w:val="nil"/>
              <w:left w:val="nil"/>
              <w:bottom w:val="single" w:sz="8" w:space="0" w:color="auto"/>
              <w:right w:val="single" w:sz="8" w:space="0" w:color="auto"/>
            </w:tcBorders>
            <w:shd w:val="clear" w:color="auto" w:fill="D9E2F3" w:themeFill="accent1" w:themeFillTint="33"/>
            <w:noWrap/>
            <w:vAlign w:val="center"/>
            <w:hideMark/>
          </w:tcPr>
          <w:p w14:paraId="3C876612" w14:textId="77777777" w:rsidR="00AE2D5D" w:rsidRPr="000263C9" w:rsidRDefault="00AE2D5D" w:rsidP="006C448C">
            <w:pPr>
              <w:spacing w:after="0" w:line="240" w:lineRule="auto"/>
              <w:jc w:val="center"/>
              <w:rPr>
                <w:rFonts w:ascii="Times New Roman" w:eastAsia="Times New Roman" w:hAnsi="Times New Roman" w:cs="Times New Roman"/>
                <w:color w:val="000000"/>
                <w:lang w:eastAsia="sk-SK"/>
              </w:rPr>
            </w:pPr>
            <w:r w:rsidRPr="000263C9">
              <w:rPr>
                <w:rFonts w:ascii="Times New Roman" w:eastAsia="Times New Roman" w:hAnsi="Times New Roman" w:cs="Times New Roman"/>
                <w:color w:val="000000"/>
                <w:lang w:eastAsia="sk-SK"/>
              </w:rPr>
              <w:t>37</w:t>
            </w:r>
          </w:p>
        </w:tc>
      </w:tr>
    </w:tbl>
    <w:p w14:paraId="5573E96B" w14:textId="77777777" w:rsidR="00AE2D5D" w:rsidRPr="009313C4" w:rsidRDefault="00AE2D5D" w:rsidP="009313C4">
      <w:pPr>
        <w:spacing w:line="276" w:lineRule="auto"/>
        <w:jc w:val="both"/>
        <w:rPr>
          <w:rFonts w:ascii="Times New Roman" w:hAnsi="Times New Roman" w:cs="Times New Roman"/>
          <w:color w:val="00B050"/>
          <w:sz w:val="24"/>
          <w:szCs w:val="24"/>
        </w:rPr>
      </w:pPr>
    </w:p>
    <w:p w14:paraId="5ACE8B15" w14:textId="25E570AC" w:rsidR="00AE2D5D" w:rsidRPr="006C448C" w:rsidRDefault="00AE2D5D" w:rsidP="00953538">
      <w:pPr>
        <w:pStyle w:val="Popis"/>
        <w:spacing w:line="276" w:lineRule="auto"/>
        <w:jc w:val="center"/>
        <w:rPr>
          <w:rFonts w:ascii="Times New Roman" w:hAnsi="Times New Roman" w:cs="Times New Roman"/>
          <w:b/>
          <w:bCs/>
          <w:i w:val="0"/>
          <w:color w:val="auto"/>
          <w:sz w:val="24"/>
          <w:szCs w:val="24"/>
        </w:rPr>
      </w:pPr>
      <w:bookmarkStart w:id="32" w:name="_Toc109147143"/>
      <w:r w:rsidRPr="006C448C">
        <w:rPr>
          <w:rFonts w:ascii="Times New Roman" w:hAnsi="Times New Roman" w:cs="Times New Roman"/>
          <w:b/>
          <w:bCs/>
          <w:i w:val="0"/>
          <w:color w:val="auto"/>
          <w:sz w:val="24"/>
          <w:szCs w:val="24"/>
        </w:rPr>
        <w:t xml:space="preserve">Tabuľka </w:t>
      </w:r>
      <w:r w:rsidR="006C448C">
        <w:rPr>
          <w:rFonts w:ascii="Times New Roman" w:hAnsi="Times New Roman" w:cs="Times New Roman"/>
          <w:b/>
          <w:bCs/>
          <w:i w:val="0"/>
          <w:color w:val="auto"/>
          <w:sz w:val="24"/>
          <w:szCs w:val="24"/>
        </w:rPr>
        <w:t xml:space="preserve">č.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8</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i w:val="0"/>
          <w:color w:val="auto"/>
          <w:sz w:val="24"/>
          <w:szCs w:val="24"/>
        </w:rPr>
        <w:t>Štatistika dopravných nehôd úseku cesty l/66b km 128,790 - 130,670</w:t>
      </w:r>
      <w:bookmarkEnd w:id="32"/>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AE2D5D" w:rsidRPr="006C448C" w14:paraId="0475EFF9" w14:textId="77777777" w:rsidTr="00526CC9">
        <w:trPr>
          <w:trHeight w:val="284"/>
          <w:jc w:val="center"/>
        </w:trPr>
        <w:tc>
          <w:tcPr>
            <w:tcW w:w="3340" w:type="dxa"/>
            <w:tcBorders>
              <w:top w:val="single" w:sz="8" w:space="0" w:color="auto"/>
              <w:left w:val="single" w:sz="8" w:space="0" w:color="auto"/>
              <w:bottom w:val="single" w:sz="4" w:space="0" w:color="auto"/>
              <w:right w:val="single" w:sz="8" w:space="0" w:color="auto"/>
            </w:tcBorders>
            <w:shd w:val="clear" w:color="auto" w:fill="8EAADB" w:themeFill="accent1" w:themeFillTint="99"/>
            <w:vAlign w:val="center"/>
            <w:hideMark/>
          </w:tcPr>
          <w:p w14:paraId="40BA7CF8" w14:textId="45802893"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l/66b 128,790 - 130, 670</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4D5915DA"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Celkový počet DN</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6DA82B47"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usmrtených osôb</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67912FE3"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ťažko zranených</w:t>
            </w:r>
          </w:p>
        </w:tc>
        <w:tc>
          <w:tcPr>
            <w:tcW w:w="1380" w:type="dxa"/>
            <w:tcBorders>
              <w:top w:val="single" w:sz="8" w:space="0" w:color="auto"/>
              <w:left w:val="nil"/>
              <w:bottom w:val="single" w:sz="4" w:space="0" w:color="auto"/>
              <w:right w:val="single" w:sz="8" w:space="0" w:color="auto"/>
            </w:tcBorders>
            <w:shd w:val="clear" w:color="auto" w:fill="8EAADB" w:themeFill="accent1" w:themeFillTint="99"/>
            <w:vAlign w:val="center"/>
            <w:hideMark/>
          </w:tcPr>
          <w:p w14:paraId="47E70349"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ľahko zranených</w:t>
            </w:r>
          </w:p>
        </w:tc>
      </w:tr>
      <w:tr w:rsidR="00AE2D5D" w:rsidRPr="006C448C" w14:paraId="080B285A" w14:textId="77777777" w:rsidTr="006C448C">
        <w:trPr>
          <w:trHeight w:val="284"/>
          <w:jc w:val="center"/>
        </w:trPr>
        <w:tc>
          <w:tcPr>
            <w:tcW w:w="3340" w:type="dxa"/>
            <w:tcBorders>
              <w:top w:val="single" w:sz="8" w:space="0" w:color="auto"/>
              <w:left w:val="single" w:sz="8" w:space="0" w:color="auto"/>
              <w:bottom w:val="single" w:sz="4" w:space="0" w:color="auto"/>
              <w:right w:val="single" w:sz="8" w:space="0" w:color="auto"/>
            </w:tcBorders>
            <w:shd w:val="clear" w:color="000000" w:fill="FFFFFF"/>
            <w:noWrap/>
            <w:vAlign w:val="center"/>
            <w:hideMark/>
          </w:tcPr>
          <w:p w14:paraId="3B83DEE0"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2010</w:t>
            </w:r>
          </w:p>
        </w:tc>
        <w:tc>
          <w:tcPr>
            <w:tcW w:w="1380" w:type="dxa"/>
            <w:tcBorders>
              <w:top w:val="single" w:sz="8" w:space="0" w:color="auto"/>
              <w:left w:val="nil"/>
              <w:bottom w:val="single" w:sz="4" w:space="0" w:color="auto"/>
              <w:right w:val="single" w:sz="4" w:space="0" w:color="auto"/>
            </w:tcBorders>
            <w:shd w:val="clear" w:color="auto" w:fill="auto"/>
            <w:noWrap/>
            <w:vAlign w:val="center"/>
            <w:hideMark/>
          </w:tcPr>
          <w:p w14:paraId="4D0A12C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single" w:sz="8" w:space="0" w:color="auto"/>
              <w:left w:val="nil"/>
              <w:bottom w:val="single" w:sz="4" w:space="0" w:color="auto"/>
              <w:right w:val="single" w:sz="4" w:space="0" w:color="auto"/>
            </w:tcBorders>
            <w:shd w:val="clear" w:color="auto" w:fill="auto"/>
            <w:noWrap/>
            <w:vAlign w:val="center"/>
            <w:hideMark/>
          </w:tcPr>
          <w:p w14:paraId="167F99F0"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single" w:sz="8" w:space="0" w:color="auto"/>
              <w:left w:val="nil"/>
              <w:bottom w:val="single" w:sz="4" w:space="0" w:color="auto"/>
              <w:right w:val="single" w:sz="4" w:space="0" w:color="auto"/>
            </w:tcBorders>
            <w:shd w:val="clear" w:color="auto" w:fill="auto"/>
            <w:noWrap/>
            <w:vAlign w:val="center"/>
            <w:hideMark/>
          </w:tcPr>
          <w:p w14:paraId="38415BC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single" w:sz="8" w:space="0" w:color="auto"/>
              <w:left w:val="nil"/>
              <w:bottom w:val="single" w:sz="4" w:space="0" w:color="auto"/>
              <w:right w:val="single" w:sz="8" w:space="0" w:color="auto"/>
            </w:tcBorders>
            <w:shd w:val="clear" w:color="auto" w:fill="auto"/>
            <w:noWrap/>
            <w:vAlign w:val="center"/>
            <w:hideMark/>
          </w:tcPr>
          <w:p w14:paraId="3E6A1DE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44F9DC86"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F17C5F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2011</w:t>
            </w:r>
          </w:p>
        </w:tc>
        <w:tc>
          <w:tcPr>
            <w:tcW w:w="1380" w:type="dxa"/>
            <w:tcBorders>
              <w:top w:val="nil"/>
              <w:left w:val="nil"/>
              <w:bottom w:val="single" w:sz="4" w:space="0" w:color="auto"/>
              <w:right w:val="single" w:sz="4" w:space="0" w:color="auto"/>
            </w:tcBorders>
            <w:shd w:val="clear" w:color="auto" w:fill="auto"/>
            <w:noWrap/>
            <w:vAlign w:val="center"/>
            <w:hideMark/>
          </w:tcPr>
          <w:p w14:paraId="3E1229D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9DCBF4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4A3D9C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1CE62A84"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6AEF27D4"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408DE0F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2012</w:t>
            </w:r>
          </w:p>
        </w:tc>
        <w:tc>
          <w:tcPr>
            <w:tcW w:w="1380" w:type="dxa"/>
            <w:tcBorders>
              <w:top w:val="nil"/>
              <w:left w:val="nil"/>
              <w:bottom w:val="single" w:sz="4" w:space="0" w:color="auto"/>
              <w:right w:val="single" w:sz="4" w:space="0" w:color="auto"/>
            </w:tcBorders>
            <w:shd w:val="clear" w:color="auto" w:fill="auto"/>
            <w:noWrap/>
            <w:vAlign w:val="center"/>
            <w:hideMark/>
          </w:tcPr>
          <w:p w14:paraId="1DFC26D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D6BE2E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EEC59A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2C37922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3E804A47"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3D7D04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2013</w:t>
            </w:r>
          </w:p>
        </w:tc>
        <w:tc>
          <w:tcPr>
            <w:tcW w:w="1380" w:type="dxa"/>
            <w:tcBorders>
              <w:top w:val="nil"/>
              <w:left w:val="nil"/>
              <w:bottom w:val="single" w:sz="4" w:space="0" w:color="auto"/>
              <w:right w:val="single" w:sz="4" w:space="0" w:color="auto"/>
            </w:tcBorders>
            <w:shd w:val="clear" w:color="auto" w:fill="auto"/>
            <w:noWrap/>
            <w:vAlign w:val="center"/>
            <w:hideMark/>
          </w:tcPr>
          <w:p w14:paraId="395EDD2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7582B5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C84801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62324B5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4D1308AA"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5AAE563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2014</w:t>
            </w:r>
          </w:p>
        </w:tc>
        <w:tc>
          <w:tcPr>
            <w:tcW w:w="1380" w:type="dxa"/>
            <w:tcBorders>
              <w:top w:val="nil"/>
              <w:left w:val="nil"/>
              <w:bottom w:val="single" w:sz="4" w:space="0" w:color="auto"/>
              <w:right w:val="single" w:sz="4" w:space="0" w:color="auto"/>
            </w:tcBorders>
            <w:shd w:val="clear" w:color="auto" w:fill="auto"/>
            <w:noWrap/>
            <w:vAlign w:val="center"/>
            <w:hideMark/>
          </w:tcPr>
          <w:p w14:paraId="6D2D6BD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28E1ED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2142304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03436F5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23D1F191"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6E40341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2015</w:t>
            </w:r>
          </w:p>
        </w:tc>
        <w:tc>
          <w:tcPr>
            <w:tcW w:w="1380" w:type="dxa"/>
            <w:tcBorders>
              <w:top w:val="nil"/>
              <w:left w:val="nil"/>
              <w:bottom w:val="single" w:sz="4" w:space="0" w:color="auto"/>
              <w:right w:val="single" w:sz="4" w:space="0" w:color="auto"/>
            </w:tcBorders>
            <w:shd w:val="clear" w:color="auto" w:fill="auto"/>
            <w:noWrap/>
            <w:vAlign w:val="center"/>
            <w:hideMark/>
          </w:tcPr>
          <w:p w14:paraId="301BD23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65B684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BBD759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5E55FCD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70CFC140"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482D0E4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2016</w:t>
            </w:r>
          </w:p>
        </w:tc>
        <w:tc>
          <w:tcPr>
            <w:tcW w:w="1380" w:type="dxa"/>
            <w:tcBorders>
              <w:top w:val="nil"/>
              <w:left w:val="nil"/>
              <w:bottom w:val="single" w:sz="4" w:space="0" w:color="auto"/>
              <w:right w:val="single" w:sz="4" w:space="0" w:color="auto"/>
            </w:tcBorders>
            <w:shd w:val="clear" w:color="auto" w:fill="auto"/>
            <w:noWrap/>
            <w:vAlign w:val="center"/>
            <w:hideMark/>
          </w:tcPr>
          <w:p w14:paraId="0388D7D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3CE039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16D7F1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60B091A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6FC97925"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6D35B1E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2017</w:t>
            </w:r>
          </w:p>
        </w:tc>
        <w:tc>
          <w:tcPr>
            <w:tcW w:w="1380" w:type="dxa"/>
            <w:tcBorders>
              <w:top w:val="nil"/>
              <w:left w:val="nil"/>
              <w:bottom w:val="single" w:sz="4" w:space="0" w:color="auto"/>
              <w:right w:val="single" w:sz="4" w:space="0" w:color="auto"/>
            </w:tcBorders>
            <w:shd w:val="clear" w:color="auto" w:fill="auto"/>
            <w:noWrap/>
            <w:vAlign w:val="center"/>
            <w:hideMark/>
          </w:tcPr>
          <w:p w14:paraId="3FF6DC4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7C6DAF9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16F704B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1D7D6CF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1645F42F"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1F397C9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2018</w:t>
            </w:r>
          </w:p>
        </w:tc>
        <w:tc>
          <w:tcPr>
            <w:tcW w:w="1380" w:type="dxa"/>
            <w:tcBorders>
              <w:top w:val="nil"/>
              <w:left w:val="nil"/>
              <w:bottom w:val="single" w:sz="4" w:space="0" w:color="auto"/>
              <w:right w:val="single" w:sz="4" w:space="0" w:color="auto"/>
            </w:tcBorders>
            <w:shd w:val="clear" w:color="auto" w:fill="auto"/>
            <w:noWrap/>
            <w:vAlign w:val="center"/>
            <w:hideMark/>
          </w:tcPr>
          <w:p w14:paraId="7B6DD2A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F37E93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EFA25C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3D879AA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707FEBF1"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14B562E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2019</w:t>
            </w:r>
          </w:p>
        </w:tc>
        <w:tc>
          <w:tcPr>
            <w:tcW w:w="1380" w:type="dxa"/>
            <w:tcBorders>
              <w:top w:val="nil"/>
              <w:left w:val="nil"/>
              <w:bottom w:val="single" w:sz="4" w:space="0" w:color="auto"/>
              <w:right w:val="single" w:sz="4" w:space="0" w:color="auto"/>
            </w:tcBorders>
            <w:shd w:val="clear" w:color="auto" w:fill="auto"/>
            <w:noWrap/>
            <w:vAlign w:val="center"/>
            <w:hideMark/>
          </w:tcPr>
          <w:p w14:paraId="0DA0EC40"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71941808"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96AE15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7454B3B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773463E2"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68B62A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2020</w:t>
            </w:r>
          </w:p>
        </w:tc>
        <w:tc>
          <w:tcPr>
            <w:tcW w:w="1380" w:type="dxa"/>
            <w:tcBorders>
              <w:top w:val="nil"/>
              <w:left w:val="nil"/>
              <w:bottom w:val="single" w:sz="4" w:space="0" w:color="auto"/>
              <w:right w:val="single" w:sz="4" w:space="0" w:color="auto"/>
            </w:tcBorders>
            <w:shd w:val="clear" w:color="auto" w:fill="auto"/>
            <w:noWrap/>
            <w:vAlign w:val="center"/>
            <w:hideMark/>
          </w:tcPr>
          <w:p w14:paraId="5C5576D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5BDEB6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71FCB69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06F4C4F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713E7978" w14:textId="77777777" w:rsidTr="006C448C">
        <w:trPr>
          <w:trHeight w:val="284"/>
          <w:jc w:val="center"/>
        </w:trPr>
        <w:tc>
          <w:tcPr>
            <w:tcW w:w="3340" w:type="dxa"/>
            <w:tcBorders>
              <w:top w:val="nil"/>
              <w:left w:val="single" w:sz="8" w:space="0" w:color="auto"/>
              <w:bottom w:val="single" w:sz="8" w:space="0" w:color="auto"/>
              <w:right w:val="single" w:sz="8" w:space="0" w:color="auto"/>
            </w:tcBorders>
            <w:shd w:val="clear" w:color="auto" w:fill="auto"/>
            <w:noWrap/>
            <w:vAlign w:val="center"/>
            <w:hideMark/>
          </w:tcPr>
          <w:p w14:paraId="2FE8CB7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2021</w:t>
            </w:r>
          </w:p>
        </w:tc>
        <w:tc>
          <w:tcPr>
            <w:tcW w:w="1380" w:type="dxa"/>
            <w:tcBorders>
              <w:top w:val="nil"/>
              <w:left w:val="nil"/>
              <w:bottom w:val="single" w:sz="8" w:space="0" w:color="auto"/>
              <w:right w:val="single" w:sz="4" w:space="0" w:color="auto"/>
            </w:tcBorders>
            <w:shd w:val="clear" w:color="auto" w:fill="auto"/>
            <w:noWrap/>
            <w:vAlign w:val="center"/>
            <w:hideMark/>
          </w:tcPr>
          <w:p w14:paraId="10D353F4"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4" w:space="0" w:color="auto"/>
            </w:tcBorders>
            <w:shd w:val="clear" w:color="auto" w:fill="auto"/>
            <w:noWrap/>
            <w:vAlign w:val="center"/>
            <w:hideMark/>
          </w:tcPr>
          <w:p w14:paraId="16486D7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4" w:space="0" w:color="auto"/>
            </w:tcBorders>
            <w:shd w:val="clear" w:color="auto" w:fill="auto"/>
            <w:noWrap/>
            <w:vAlign w:val="center"/>
            <w:hideMark/>
          </w:tcPr>
          <w:p w14:paraId="739B4B8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8" w:space="0" w:color="auto"/>
            </w:tcBorders>
            <w:shd w:val="clear" w:color="auto" w:fill="auto"/>
            <w:noWrap/>
            <w:vAlign w:val="center"/>
            <w:hideMark/>
          </w:tcPr>
          <w:p w14:paraId="27AEA00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12BDE3CE" w14:textId="77777777" w:rsidTr="00526CC9">
        <w:trPr>
          <w:trHeight w:val="284"/>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04C6E8A2"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 xml:space="preserve"> Spolu</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5DD7420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260CE2B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5761FD4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8" w:space="0" w:color="auto"/>
            </w:tcBorders>
            <w:shd w:val="clear" w:color="auto" w:fill="D9E2F3" w:themeFill="accent1" w:themeFillTint="33"/>
            <w:noWrap/>
            <w:vAlign w:val="center"/>
            <w:hideMark/>
          </w:tcPr>
          <w:p w14:paraId="653DE66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bl>
    <w:p w14:paraId="19D90126" w14:textId="77777777" w:rsidR="00AE2D5D" w:rsidRPr="009313C4" w:rsidRDefault="00AE2D5D" w:rsidP="009313C4">
      <w:pPr>
        <w:spacing w:line="276" w:lineRule="auto"/>
        <w:jc w:val="both"/>
        <w:rPr>
          <w:rFonts w:ascii="Times New Roman" w:hAnsi="Times New Roman" w:cs="Times New Roman"/>
          <w:color w:val="00B050"/>
          <w:sz w:val="24"/>
          <w:szCs w:val="24"/>
        </w:rPr>
      </w:pPr>
    </w:p>
    <w:p w14:paraId="350DC1D5" w14:textId="77777777" w:rsidR="00AE2D5D" w:rsidRPr="009313C4" w:rsidRDefault="00AE2D5D" w:rsidP="009313C4">
      <w:pPr>
        <w:spacing w:line="276" w:lineRule="auto"/>
        <w:rPr>
          <w:rFonts w:ascii="Times New Roman" w:hAnsi="Times New Roman" w:cs="Times New Roman"/>
          <w:sz w:val="24"/>
          <w:szCs w:val="24"/>
          <w:u w:val="single"/>
        </w:rPr>
      </w:pPr>
      <w:r w:rsidRPr="009313C4">
        <w:rPr>
          <w:rFonts w:ascii="Times New Roman" w:hAnsi="Times New Roman" w:cs="Times New Roman"/>
          <w:sz w:val="24"/>
          <w:szCs w:val="24"/>
          <w:u w:val="single"/>
        </w:rPr>
        <w:br w:type="page"/>
      </w:r>
    </w:p>
    <w:p w14:paraId="6BD1D69A" w14:textId="77777777" w:rsidR="00AE2D5D" w:rsidRPr="009313C4" w:rsidRDefault="00AE2D5D" w:rsidP="009313C4">
      <w:pPr>
        <w:spacing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Spolu projektom dotknuté cesty</w:t>
      </w:r>
    </w:p>
    <w:p w14:paraId="6C22C40F" w14:textId="07316C81" w:rsidR="00AE2D5D" w:rsidRPr="006C448C" w:rsidRDefault="00AE2D5D" w:rsidP="00953538">
      <w:pPr>
        <w:pStyle w:val="Popis"/>
        <w:spacing w:line="276" w:lineRule="auto"/>
        <w:jc w:val="center"/>
        <w:rPr>
          <w:rFonts w:ascii="Times New Roman" w:hAnsi="Times New Roman" w:cs="Times New Roman"/>
          <w:b/>
          <w:bCs/>
          <w:i w:val="0"/>
          <w:color w:val="auto"/>
          <w:sz w:val="24"/>
          <w:szCs w:val="24"/>
        </w:rPr>
      </w:pPr>
      <w:bookmarkStart w:id="33" w:name="_Toc109147144"/>
      <w:r w:rsidRPr="006C448C">
        <w:rPr>
          <w:rFonts w:ascii="Times New Roman" w:hAnsi="Times New Roman" w:cs="Times New Roman"/>
          <w:b/>
          <w:bCs/>
          <w:i w:val="0"/>
          <w:color w:val="auto"/>
          <w:sz w:val="24"/>
          <w:szCs w:val="24"/>
        </w:rPr>
        <w:t>Tabuľka</w:t>
      </w:r>
      <w:r w:rsidR="006C448C">
        <w:rPr>
          <w:rFonts w:ascii="Times New Roman" w:hAnsi="Times New Roman" w:cs="Times New Roman"/>
          <w:b/>
          <w:bCs/>
          <w:i w:val="0"/>
          <w:color w:val="auto"/>
          <w:sz w:val="24"/>
          <w:szCs w:val="24"/>
        </w:rPr>
        <w:t xml:space="preserve"> č.</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9</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i w:val="0"/>
          <w:color w:val="auto"/>
          <w:sz w:val="24"/>
          <w:szCs w:val="24"/>
        </w:rPr>
        <w:t>Štatistika dopravných nehôd úseku cesty l/66 - spolu projektom dotknuté cesty</w:t>
      </w:r>
      <w:bookmarkEnd w:id="33"/>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AE2D5D" w:rsidRPr="006C448C" w14:paraId="440D3EFA" w14:textId="77777777" w:rsidTr="00526CC9">
        <w:trPr>
          <w:trHeight w:val="284"/>
          <w:jc w:val="center"/>
        </w:trPr>
        <w:tc>
          <w:tcPr>
            <w:tcW w:w="3340" w:type="dxa"/>
            <w:tcBorders>
              <w:top w:val="single" w:sz="8" w:space="0" w:color="auto"/>
              <w:left w:val="single" w:sz="8" w:space="0" w:color="auto"/>
              <w:bottom w:val="single" w:sz="4" w:space="0" w:color="auto"/>
              <w:right w:val="single" w:sz="8" w:space="0" w:color="auto"/>
            </w:tcBorders>
            <w:shd w:val="clear" w:color="auto" w:fill="8EAADB" w:themeFill="accent1" w:themeFillTint="99"/>
            <w:vAlign w:val="center"/>
            <w:hideMark/>
          </w:tcPr>
          <w:p w14:paraId="0CC865DE"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I/66</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7EF8B735"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Celkový počet DN</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269969FC"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usmrtených osôb</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6683BA97"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ťažko zranených</w:t>
            </w:r>
          </w:p>
        </w:tc>
        <w:tc>
          <w:tcPr>
            <w:tcW w:w="1380" w:type="dxa"/>
            <w:tcBorders>
              <w:top w:val="single" w:sz="8" w:space="0" w:color="auto"/>
              <w:left w:val="nil"/>
              <w:bottom w:val="single" w:sz="4" w:space="0" w:color="auto"/>
              <w:right w:val="single" w:sz="8" w:space="0" w:color="auto"/>
            </w:tcBorders>
            <w:shd w:val="clear" w:color="auto" w:fill="8EAADB" w:themeFill="accent1" w:themeFillTint="99"/>
            <w:vAlign w:val="center"/>
            <w:hideMark/>
          </w:tcPr>
          <w:p w14:paraId="669A2F16"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Počet ľahko zranených</w:t>
            </w:r>
          </w:p>
        </w:tc>
      </w:tr>
      <w:tr w:rsidR="00AE2D5D" w:rsidRPr="006C448C" w14:paraId="3E9931B6"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4B35CA7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2010</w:t>
            </w:r>
          </w:p>
        </w:tc>
        <w:tc>
          <w:tcPr>
            <w:tcW w:w="1380" w:type="dxa"/>
            <w:tcBorders>
              <w:top w:val="nil"/>
              <w:left w:val="nil"/>
              <w:bottom w:val="single" w:sz="4" w:space="0" w:color="auto"/>
              <w:right w:val="single" w:sz="4" w:space="0" w:color="auto"/>
            </w:tcBorders>
            <w:shd w:val="clear" w:color="auto" w:fill="auto"/>
            <w:noWrap/>
            <w:vAlign w:val="center"/>
            <w:hideMark/>
          </w:tcPr>
          <w:p w14:paraId="69A4582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60D6706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1DA263D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79DD6C8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r>
      <w:tr w:rsidR="00AE2D5D" w:rsidRPr="006C448C" w14:paraId="3E9B90F8"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1614F5A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2011</w:t>
            </w:r>
          </w:p>
        </w:tc>
        <w:tc>
          <w:tcPr>
            <w:tcW w:w="1380" w:type="dxa"/>
            <w:tcBorders>
              <w:top w:val="nil"/>
              <w:left w:val="nil"/>
              <w:bottom w:val="single" w:sz="4" w:space="0" w:color="auto"/>
              <w:right w:val="single" w:sz="4" w:space="0" w:color="auto"/>
            </w:tcBorders>
            <w:shd w:val="clear" w:color="auto" w:fill="auto"/>
            <w:noWrap/>
            <w:vAlign w:val="center"/>
            <w:hideMark/>
          </w:tcPr>
          <w:p w14:paraId="3D20B5A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4" w:space="0" w:color="auto"/>
            </w:tcBorders>
            <w:shd w:val="clear" w:color="auto" w:fill="auto"/>
            <w:noWrap/>
            <w:vAlign w:val="center"/>
            <w:hideMark/>
          </w:tcPr>
          <w:p w14:paraId="2AE6758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6389BE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24C1EC8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r>
      <w:tr w:rsidR="00AE2D5D" w:rsidRPr="006C448C" w14:paraId="6407CA90"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1154E1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2012</w:t>
            </w:r>
          </w:p>
        </w:tc>
        <w:tc>
          <w:tcPr>
            <w:tcW w:w="1380" w:type="dxa"/>
            <w:tcBorders>
              <w:top w:val="nil"/>
              <w:left w:val="nil"/>
              <w:bottom w:val="single" w:sz="4" w:space="0" w:color="auto"/>
              <w:right w:val="single" w:sz="4" w:space="0" w:color="auto"/>
            </w:tcBorders>
            <w:shd w:val="clear" w:color="auto" w:fill="auto"/>
            <w:noWrap/>
            <w:vAlign w:val="center"/>
            <w:hideMark/>
          </w:tcPr>
          <w:p w14:paraId="5961939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7</w:t>
            </w:r>
          </w:p>
        </w:tc>
        <w:tc>
          <w:tcPr>
            <w:tcW w:w="1380" w:type="dxa"/>
            <w:tcBorders>
              <w:top w:val="nil"/>
              <w:left w:val="nil"/>
              <w:bottom w:val="single" w:sz="4" w:space="0" w:color="auto"/>
              <w:right w:val="single" w:sz="4" w:space="0" w:color="auto"/>
            </w:tcBorders>
            <w:shd w:val="clear" w:color="auto" w:fill="auto"/>
            <w:noWrap/>
            <w:vAlign w:val="center"/>
            <w:hideMark/>
          </w:tcPr>
          <w:p w14:paraId="0F67A30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15E7277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5FE15F0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r>
      <w:tr w:rsidR="00AE2D5D" w:rsidRPr="006C448C" w14:paraId="62377B25"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19F2DE8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2013</w:t>
            </w:r>
          </w:p>
        </w:tc>
        <w:tc>
          <w:tcPr>
            <w:tcW w:w="1380" w:type="dxa"/>
            <w:tcBorders>
              <w:top w:val="nil"/>
              <w:left w:val="nil"/>
              <w:bottom w:val="single" w:sz="4" w:space="0" w:color="auto"/>
              <w:right w:val="single" w:sz="4" w:space="0" w:color="auto"/>
            </w:tcBorders>
            <w:shd w:val="clear" w:color="auto" w:fill="auto"/>
            <w:noWrap/>
            <w:vAlign w:val="center"/>
            <w:hideMark/>
          </w:tcPr>
          <w:p w14:paraId="1550210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3E0F318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67EAEB4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3A51766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7</w:t>
            </w:r>
          </w:p>
        </w:tc>
      </w:tr>
      <w:tr w:rsidR="00AE2D5D" w:rsidRPr="006C448C" w14:paraId="03541AA6"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057C29B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2014</w:t>
            </w:r>
          </w:p>
        </w:tc>
        <w:tc>
          <w:tcPr>
            <w:tcW w:w="1380" w:type="dxa"/>
            <w:tcBorders>
              <w:top w:val="nil"/>
              <w:left w:val="nil"/>
              <w:bottom w:val="single" w:sz="4" w:space="0" w:color="auto"/>
              <w:right w:val="single" w:sz="4" w:space="0" w:color="auto"/>
            </w:tcBorders>
            <w:shd w:val="clear" w:color="auto" w:fill="auto"/>
            <w:noWrap/>
            <w:vAlign w:val="center"/>
            <w:hideMark/>
          </w:tcPr>
          <w:p w14:paraId="0758FAD8"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7B9BEE2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280B7B00"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5B7A712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r>
      <w:tr w:rsidR="00AE2D5D" w:rsidRPr="006C448C" w14:paraId="52E27A97"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4C8F033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2015</w:t>
            </w:r>
          </w:p>
        </w:tc>
        <w:tc>
          <w:tcPr>
            <w:tcW w:w="1380" w:type="dxa"/>
            <w:tcBorders>
              <w:top w:val="nil"/>
              <w:left w:val="nil"/>
              <w:bottom w:val="single" w:sz="4" w:space="0" w:color="auto"/>
              <w:right w:val="single" w:sz="4" w:space="0" w:color="auto"/>
            </w:tcBorders>
            <w:shd w:val="clear" w:color="auto" w:fill="auto"/>
            <w:noWrap/>
            <w:vAlign w:val="center"/>
            <w:hideMark/>
          </w:tcPr>
          <w:p w14:paraId="257BDFB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3</w:t>
            </w:r>
          </w:p>
        </w:tc>
        <w:tc>
          <w:tcPr>
            <w:tcW w:w="1380" w:type="dxa"/>
            <w:tcBorders>
              <w:top w:val="nil"/>
              <w:left w:val="nil"/>
              <w:bottom w:val="single" w:sz="4" w:space="0" w:color="auto"/>
              <w:right w:val="single" w:sz="4" w:space="0" w:color="auto"/>
            </w:tcBorders>
            <w:shd w:val="clear" w:color="auto" w:fill="auto"/>
            <w:noWrap/>
            <w:vAlign w:val="center"/>
            <w:hideMark/>
          </w:tcPr>
          <w:p w14:paraId="1C42C5A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48A469E9"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667FE0D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w:t>
            </w:r>
          </w:p>
        </w:tc>
      </w:tr>
      <w:tr w:rsidR="00AE2D5D" w:rsidRPr="006C448C" w14:paraId="1D70EA6C"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5585D9C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2016</w:t>
            </w:r>
          </w:p>
        </w:tc>
        <w:tc>
          <w:tcPr>
            <w:tcW w:w="1380" w:type="dxa"/>
            <w:tcBorders>
              <w:top w:val="nil"/>
              <w:left w:val="nil"/>
              <w:bottom w:val="single" w:sz="4" w:space="0" w:color="auto"/>
              <w:right w:val="single" w:sz="4" w:space="0" w:color="auto"/>
            </w:tcBorders>
            <w:shd w:val="clear" w:color="auto" w:fill="auto"/>
            <w:noWrap/>
            <w:vAlign w:val="center"/>
            <w:hideMark/>
          </w:tcPr>
          <w:p w14:paraId="0B01A3B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3</w:t>
            </w:r>
          </w:p>
        </w:tc>
        <w:tc>
          <w:tcPr>
            <w:tcW w:w="1380" w:type="dxa"/>
            <w:tcBorders>
              <w:top w:val="nil"/>
              <w:left w:val="nil"/>
              <w:bottom w:val="single" w:sz="4" w:space="0" w:color="auto"/>
              <w:right w:val="single" w:sz="4" w:space="0" w:color="auto"/>
            </w:tcBorders>
            <w:shd w:val="clear" w:color="auto" w:fill="auto"/>
            <w:noWrap/>
            <w:vAlign w:val="center"/>
            <w:hideMark/>
          </w:tcPr>
          <w:p w14:paraId="58F2117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9961E8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6F1F439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r>
      <w:tr w:rsidR="00AE2D5D" w:rsidRPr="006C448C" w14:paraId="70D81881"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0FDE00B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2017</w:t>
            </w:r>
          </w:p>
        </w:tc>
        <w:tc>
          <w:tcPr>
            <w:tcW w:w="1380" w:type="dxa"/>
            <w:tcBorders>
              <w:top w:val="nil"/>
              <w:left w:val="nil"/>
              <w:bottom w:val="single" w:sz="4" w:space="0" w:color="auto"/>
              <w:right w:val="single" w:sz="4" w:space="0" w:color="auto"/>
            </w:tcBorders>
            <w:shd w:val="clear" w:color="auto" w:fill="auto"/>
            <w:noWrap/>
            <w:vAlign w:val="center"/>
            <w:hideMark/>
          </w:tcPr>
          <w:p w14:paraId="52CEFB6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4" w:space="0" w:color="auto"/>
            </w:tcBorders>
            <w:shd w:val="clear" w:color="auto" w:fill="auto"/>
            <w:noWrap/>
            <w:vAlign w:val="center"/>
            <w:hideMark/>
          </w:tcPr>
          <w:p w14:paraId="699030E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BB00EFD"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0C3BE54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r>
      <w:tr w:rsidR="00AE2D5D" w:rsidRPr="006C448C" w14:paraId="211A27AF"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D30F7CA"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2018</w:t>
            </w:r>
          </w:p>
        </w:tc>
        <w:tc>
          <w:tcPr>
            <w:tcW w:w="1380" w:type="dxa"/>
            <w:tcBorders>
              <w:top w:val="nil"/>
              <w:left w:val="nil"/>
              <w:bottom w:val="single" w:sz="4" w:space="0" w:color="auto"/>
              <w:right w:val="single" w:sz="4" w:space="0" w:color="auto"/>
            </w:tcBorders>
            <w:shd w:val="clear" w:color="auto" w:fill="auto"/>
            <w:noWrap/>
            <w:vAlign w:val="center"/>
            <w:hideMark/>
          </w:tcPr>
          <w:p w14:paraId="4A9EBBA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4691C32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60F8353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2D1F33F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r>
      <w:tr w:rsidR="00AE2D5D" w:rsidRPr="006C448C" w14:paraId="17F10CB6"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037135F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2019</w:t>
            </w:r>
          </w:p>
        </w:tc>
        <w:tc>
          <w:tcPr>
            <w:tcW w:w="1380" w:type="dxa"/>
            <w:tcBorders>
              <w:top w:val="nil"/>
              <w:left w:val="nil"/>
              <w:bottom w:val="single" w:sz="4" w:space="0" w:color="auto"/>
              <w:right w:val="single" w:sz="4" w:space="0" w:color="auto"/>
            </w:tcBorders>
            <w:shd w:val="clear" w:color="auto" w:fill="auto"/>
            <w:noWrap/>
            <w:vAlign w:val="center"/>
            <w:hideMark/>
          </w:tcPr>
          <w:p w14:paraId="292F68C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c>
          <w:tcPr>
            <w:tcW w:w="1380" w:type="dxa"/>
            <w:tcBorders>
              <w:top w:val="nil"/>
              <w:left w:val="nil"/>
              <w:bottom w:val="single" w:sz="4" w:space="0" w:color="auto"/>
              <w:right w:val="single" w:sz="4" w:space="0" w:color="auto"/>
            </w:tcBorders>
            <w:shd w:val="clear" w:color="auto" w:fill="auto"/>
            <w:noWrap/>
            <w:vAlign w:val="center"/>
            <w:hideMark/>
          </w:tcPr>
          <w:p w14:paraId="1AD4127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4D4DCC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0525D88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3</w:t>
            </w:r>
          </w:p>
        </w:tc>
      </w:tr>
      <w:tr w:rsidR="00AE2D5D" w:rsidRPr="006C448C" w14:paraId="767DD1B0" w14:textId="77777777" w:rsidTr="006C448C">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15816F2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2020</w:t>
            </w:r>
          </w:p>
        </w:tc>
        <w:tc>
          <w:tcPr>
            <w:tcW w:w="1380" w:type="dxa"/>
            <w:tcBorders>
              <w:top w:val="nil"/>
              <w:left w:val="nil"/>
              <w:bottom w:val="single" w:sz="4" w:space="0" w:color="auto"/>
              <w:right w:val="single" w:sz="4" w:space="0" w:color="auto"/>
            </w:tcBorders>
            <w:shd w:val="clear" w:color="auto" w:fill="auto"/>
            <w:noWrap/>
            <w:vAlign w:val="center"/>
            <w:hideMark/>
          </w:tcPr>
          <w:p w14:paraId="2191ADCB"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6</w:t>
            </w:r>
          </w:p>
        </w:tc>
        <w:tc>
          <w:tcPr>
            <w:tcW w:w="1380" w:type="dxa"/>
            <w:tcBorders>
              <w:top w:val="nil"/>
              <w:left w:val="nil"/>
              <w:bottom w:val="single" w:sz="4" w:space="0" w:color="auto"/>
              <w:right w:val="single" w:sz="4" w:space="0" w:color="auto"/>
            </w:tcBorders>
            <w:shd w:val="clear" w:color="auto" w:fill="auto"/>
            <w:noWrap/>
            <w:vAlign w:val="center"/>
            <w:hideMark/>
          </w:tcPr>
          <w:p w14:paraId="6CC505E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D817CB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4B9A38B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r>
      <w:tr w:rsidR="00AE2D5D" w:rsidRPr="006C448C" w14:paraId="37B00FCD" w14:textId="77777777" w:rsidTr="006C448C">
        <w:trPr>
          <w:trHeight w:val="284"/>
          <w:jc w:val="center"/>
        </w:trPr>
        <w:tc>
          <w:tcPr>
            <w:tcW w:w="3340" w:type="dxa"/>
            <w:tcBorders>
              <w:top w:val="nil"/>
              <w:left w:val="single" w:sz="8" w:space="0" w:color="auto"/>
              <w:bottom w:val="single" w:sz="8" w:space="0" w:color="auto"/>
              <w:right w:val="single" w:sz="8" w:space="0" w:color="auto"/>
            </w:tcBorders>
            <w:shd w:val="clear" w:color="auto" w:fill="auto"/>
            <w:noWrap/>
            <w:vAlign w:val="center"/>
            <w:hideMark/>
          </w:tcPr>
          <w:p w14:paraId="53E242A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2021</w:t>
            </w:r>
          </w:p>
        </w:tc>
        <w:tc>
          <w:tcPr>
            <w:tcW w:w="1380" w:type="dxa"/>
            <w:tcBorders>
              <w:top w:val="nil"/>
              <w:left w:val="nil"/>
              <w:bottom w:val="single" w:sz="8" w:space="0" w:color="auto"/>
              <w:right w:val="single" w:sz="4" w:space="0" w:color="auto"/>
            </w:tcBorders>
            <w:shd w:val="clear" w:color="auto" w:fill="auto"/>
            <w:noWrap/>
            <w:vAlign w:val="center"/>
            <w:hideMark/>
          </w:tcPr>
          <w:p w14:paraId="2A23C1E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c>
          <w:tcPr>
            <w:tcW w:w="1380" w:type="dxa"/>
            <w:tcBorders>
              <w:top w:val="nil"/>
              <w:left w:val="nil"/>
              <w:bottom w:val="single" w:sz="8" w:space="0" w:color="auto"/>
              <w:right w:val="single" w:sz="4" w:space="0" w:color="auto"/>
            </w:tcBorders>
            <w:shd w:val="clear" w:color="auto" w:fill="auto"/>
            <w:noWrap/>
            <w:vAlign w:val="center"/>
            <w:hideMark/>
          </w:tcPr>
          <w:p w14:paraId="38D3A951"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4" w:space="0" w:color="auto"/>
            </w:tcBorders>
            <w:shd w:val="clear" w:color="auto" w:fill="auto"/>
            <w:noWrap/>
            <w:vAlign w:val="center"/>
            <w:hideMark/>
          </w:tcPr>
          <w:p w14:paraId="2B136ACF"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8" w:space="0" w:color="auto"/>
            </w:tcBorders>
            <w:shd w:val="clear" w:color="auto" w:fill="auto"/>
            <w:noWrap/>
            <w:vAlign w:val="center"/>
            <w:hideMark/>
          </w:tcPr>
          <w:p w14:paraId="22F54DA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22739659" w14:textId="77777777" w:rsidTr="00526CC9">
        <w:trPr>
          <w:trHeight w:val="284"/>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785AFE0A" w14:textId="77777777" w:rsidR="00AE2D5D" w:rsidRPr="006C448C" w:rsidRDefault="00AE2D5D" w:rsidP="006C448C">
            <w:pPr>
              <w:spacing w:after="0" w:line="240" w:lineRule="auto"/>
              <w:jc w:val="center"/>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 xml:space="preserve"> Spolu</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55D0CC4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63</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4639A95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2D23525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6</w:t>
            </w:r>
          </w:p>
        </w:tc>
        <w:tc>
          <w:tcPr>
            <w:tcW w:w="1380" w:type="dxa"/>
            <w:tcBorders>
              <w:top w:val="nil"/>
              <w:left w:val="nil"/>
              <w:bottom w:val="single" w:sz="8" w:space="0" w:color="auto"/>
              <w:right w:val="single" w:sz="8" w:space="0" w:color="auto"/>
            </w:tcBorders>
            <w:shd w:val="clear" w:color="auto" w:fill="D9E2F3" w:themeFill="accent1" w:themeFillTint="33"/>
            <w:noWrap/>
            <w:vAlign w:val="center"/>
            <w:hideMark/>
          </w:tcPr>
          <w:p w14:paraId="3F1BA41C"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37</w:t>
            </w:r>
          </w:p>
        </w:tc>
      </w:tr>
    </w:tbl>
    <w:p w14:paraId="475B9572" w14:textId="77777777" w:rsidR="00AE2D5D" w:rsidRPr="009313C4" w:rsidRDefault="00AE2D5D" w:rsidP="009313C4">
      <w:pPr>
        <w:spacing w:line="276" w:lineRule="auto"/>
        <w:rPr>
          <w:rFonts w:ascii="Times New Roman" w:hAnsi="Times New Roman" w:cs="Times New Roman"/>
          <w:color w:val="222222"/>
          <w:kern w:val="36"/>
          <w:sz w:val="24"/>
          <w:szCs w:val="24"/>
        </w:rPr>
      </w:pPr>
    </w:p>
    <w:p w14:paraId="1F810A56" w14:textId="16FC386B" w:rsidR="00AE2D5D" w:rsidRPr="006C448C" w:rsidRDefault="00AE2D5D" w:rsidP="00953538">
      <w:pPr>
        <w:pStyle w:val="Popis"/>
        <w:spacing w:line="276" w:lineRule="auto"/>
        <w:jc w:val="center"/>
        <w:rPr>
          <w:rFonts w:ascii="Times New Roman" w:hAnsi="Times New Roman" w:cs="Times New Roman"/>
          <w:b/>
          <w:bCs/>
          <w:i w:val="0"/>
          <w:color w:val="auto"/>
          <w:sz w:val="24"/>
          <w:szCs w:val="24"/>
        </w:rPr>
      </w:pPr>
      <w:bookmarkStart w:id="34" w:name="_Toc109147145"/>
      <w:r w:rsidRPr="006C448C">
        <w:rPr>
          <w:rFonts w:ascii="Times New Roman" w:hAnsi="Times New Roman" w:cs="Times New Roman"/>
          <w:b/>
          <w:bCs/>
          <w:i w:val="0"/>
          <w:color w:val="auto"/>
          <w:sz w:val="24"/>
          <w:szCs w:val="24"/>
        </w:rPr>
        <w:t xml:space="preserve">Tabuľka </w:t>
      </w:r>
      <w:r w:rsidR="006C448C">
        <w:rPr>
          <w:rFonts w:ascii="Times New Roman" w:hAnsi="Times New Roman" w:cs="Times New Roman"/>
          <w:b/>
          <w:bCs/>
          <w:i w:val="0"/>
          <w:color w:val="auto"/>
          <w:sz w:val="24"/>
          <w:szCs w:val="24"/>
        </w:rPr>
        <w:t xml:space="preserve">č.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10</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Smrteľné nehody počas výstavby na ceste l/66</w:t>
      </w:r>
      <w:bookmarkEnd w:id="34"/>
    </w:p>
    <w:bookmarkEnd w:id="29"/>
    <w:tbl>
      <w:tblPr>
        <w:tblW w:w="9031" w:type="dxa"/>
        <w:jc w:val="center"/>
        <w:tblCellMar>
          <w:left w:w="70" w:type="dxa"/>
          <w:right w:w="70" w:type="dxa"/>
        </w:tblCellMar>
        <w:tblLook w:val="04A0" w:firstRow="1" w:lastRow="0" w:firstColumn="1" w:lastColumn="0" w:noHBand="0" w:noVBand="1"/>
      </w:tblPr>
      <w:tblGrid>
        <w:gridCol w:w="4874"/>
        <w:gridCol w:w="4157"/>
      </w:tblGrid>
      <w:tr w:rsidR="00AE2D5D" w:rsidRPr="006C448C" w14:paraId="356B94DA" w14:textId="77777777" w:rsidTr="00526CC9">
        <w:trPr>
          <w:trHeight w:val="284"/>
          <w:jc w:val="center"/>
        </w:trPr>
        <w:tc>
          <w:tcPr>
            <w:tcW w:w="4874" w:type="dxa"/>
            <w:tcBorders>
              <w:top w:val="nil"/>
              <w:left w:val="nil"/>
              <w:bottom w:val="nil"/>
              <w:right w:val="single" w:sz="4" w:space="0" w:color="auto"/>
            </w:tcBorders>
            <w:shd w:val="clear" w:color="auto" w:fill="auto"/>
            <w:noWrap/>
            <w:vAlign w:val="center"/>
            <w:hideMark/>
          </w:tcPr>
          <w:p w14:paraId="34764981" w14:textId="77777777" w:rsidR="00AE2D5D" w:rsidRPr="006C448C" w:rsidRDefault="00AE2D5D" w:rsidP="006C448C">
            <w:pPr>
              <w:spacing w:after="0" w:line="240" w:lineRule="auto"/>
              <w:rPr>
                <w:rFonts w:ascii="Times New Roman" w:eastAsia="Times New Roman" w:hAnsi="Times New Roman" w:cs="Times New Roman"/>
                <w:lang w:eastAsia="sk-SK"/>
              </w:rPr>
            </w:pPr>
          </w:p>
        </w:tc>
        <w:tc>
          <w:tcPr>
            <w:tcW w:w="4157" w:type="dxa"/>
            <w:tcBorders>
              <w:top w:val="single" w:sz="8" w:space="0" w:color="auto"/>
              <w:left w:val="single" w:sz="4" w:space="0" w:color="auto"/>
              <w:bottom w:val="single" w:sz="8" w:space="0" w:color="auto"/>
              <w:right w:val="single" w:sz="8" w:space="0" w:color="auto"/>
            </w:tcBorders>
            <w:shd w:val="clear" w:color="auto" w:fill="8EAADB" w:themeFill="accent1" w:themeFillTint="99"/>
            <w:vAlign w:val="center"/>
            <w:hideMark/>
          </w:tcPr>
          <w:p w14:paraId="38EE9F8C" w14:textId="37F136AE" w:rsidR="00AE2D5D" w:rsidRPr="006C448C" w:rsidRDefault="00AE2D5D" w:rsidP="006C448C">
            <w:pPr>
              <w:spacing w:after="0" w:line="240" w:lineRule="auto"/>
              <w:rPr>
                <w:rFonts w:ascii="Times New Roman" w:eastAsia="Times New Roman" w:hAnsi="Times New Roman" w:cs="Times New Roman"/>
                <w:b/>
                <w:bCs/>
                <w:lang w:eastAsia="sk-SK"/>
              </w:rPr>
            </w:pPr>
            <w:r w:rsidRPr="006C448C">
              <w:rPr>
                <w:rFonts w:ascii="Times New Roman" w:eastAsia="Times New Roman" w:hAnsi="Times New Roman" w:cs="Times New Roman"/>
                <w:b/>
                <w:bCs/>
                <w:lang w:eastAsia="sk-SK"/>
              </w:rPr>
              <w:t>Smrteľné nehody počas výstavby na ceste l/66</w:t>
            </w:r>
          </w:p>
        </w:tc>
      </w:tr>
      <w:tr w:rsidR="00AE2D5D" w:rsidRPr="006C448C" w14:paraId="5F002277" w14:textId="77777777" w:rsidTr="00526CC9">
        <w:trPr>
          <w:trHeight w:val="284"/>
          <w:jc w:val="center"/>
        </w:trPr>
        <w:tc>
          <w:tcPr>
            <w:tcW w:w="4874" w:type="dxa"/>
            <w:tcBorders>
              <w:top w:val="single" w:sz="8" w:space="0" w:color="auto"/>
              <w:left w:val="single" w:sz="8" w:space="0" w:color="auto"/>
              <w:bottom w:val="single" w:sz="8" w:space="0" w:color="auto"/>
              <w:right w:val="nil"/>
            </w:tcBorders>
            <w:shd w:val="clear" w:color="auto" w:fill="D9E2F3" w:themeFill="accent1" w:themeFillTint="33"/>
            <w:vAlign w:val="center"/>
            <w:hideMark/>
          </w:tcPr>
          <w:p w14:paraId="7B3A449C"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nehoda</w:t>
            </w:r>
          </w:p>
        </w:tc>
        <w:tc>
          <w:tcPr>
            <w:tcW w:w="4157" w:type="dxa"/>
            <w:tcBorders>
              <w:top w:val="nil"/>
              <w:left w:val="single" w:sz="8" w:space="0" w:color="auto"/>
              <w:bottom w:val="single" w:sz="8" w:space="0" w:color="auto"/>
              <w:right w:val="single" w:sz="8" w:space="0" w:color="auto"/>
            </w:tcBorders>
            <w:shd w:val="clear" w:color="auto" w:fill="D9E2F3" w:themeFill="accent1" w:themeFillTint="33"/>
            <w:vAlign w:val="center"/>
            <w:hideMark/>
          </w:tcPr>
          <w:p w14:paraId="05671793" w14:textId="3159F242" w:rsidR="00AE2D5D" w:rsidRPr="006C448C" w:rsidRDefault="00AE2D5D" w:rsidP="006C448C">
            <w:pPr>
              <w:spacing w:after="0" w:line="240" w:lineRule="auto"/>
              <w:rPr>
                <w:rFonts w:ascii="Times New Roman" w:eastAsia="Times New Roman" w:hAnsi="Times New Roman" w:cs="Times New Roman"/>
                <w:b/>
                <w:bCs/>
                <w:lang w:eastAsia="sk-SK"/>
              </w:rPr>
            </w:pPr>
            <w:r w:rsidRPr="006C448C">
              <w:rPr>
                <w:rFonts w:ascii="Times New Roman" w:eastAsia="Times New Roman" w:hAnsi="Times New Roman" w:cs="Times New Roman"/>
                <w:b/>
                <w:bCs/>
                <w:lang w:eastAsia="sk-SK"/>
              </w:rPr>
              <w:t>1 nehoda dňa 20. 04. 2018</w:t>
            </w:r>
            <w:r w:rsidR="00ED182F">
              <w:rPr>
                <w:rFonts w:ascii="Times New Roman" w:eastAsia="Times New Roman" w:hAnsi="Times New Roman" w:cs="Times New Roman"/>
                <w:b/>
                <w:bCs/>
                <w:lang w:eastAsia="sk-SK"/>
              </w:rPr>
              <w:t xml:space="preserve"> </w:t>
            </w:r>
            <w:r w:rsidRPr="006C448C">
              <w:rPr>
                <w:rFonts w:ascii="Times New Roman" w:eastAsia="Times New Roman" w:hAnsi="Times New Roman" w:cs="Times New Roman"/>
                <w:b/>
                <w:bCs/>
                <w:lang w:eastAsia="sk-SK"/>
              </w:rPr>
              <w:t xml:space="preserve">v </w:t>
            </w:r>
            <w:proofErr w:type="spellStart"/>
            <w:r w:rsidRPr="006C448C">
              <w:rPr>
                <w:rFonts w:ascii="Times New Roman" w:eastAsia="Times New Roman" w:hAnsi="Times New Roman" w:cs="Times New Roman"/>
                <w:b/>
                <w:bCs/>
                <w:lang w:eastAsia="sk-SK"/>
              </w:rPr>
              <w:t>staničení</w:t>
            </w:r>
            <w:proofErr w:type="spellEnd"/>
            <w:r w:rsidRPr="006C448C">
              <w:rPr>
                <w:rFonts w:ascii="Times New Roman" w:eastAsia="Times New Roman" w:hAnsi="Times New Roman" w:cs="Times New Roman"/>
                <w:b/>
                <w:bCs/>
                <w:lang w:eastAsia="sk-SK"/>
              </w:rPr>
              <w:t xml:space="preserve"> km 130,35</w:t>
            </w:r>
          </w:p>
        </w:tc>
      </w:tr>
      <w:tr w:rsidR="00AE2D5D" w:rsidRPr="006C448C" w14:paraId="00CD1310"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233714AF"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 xml:space="preserve">lokalita nehody </w:t>
            </w:r>
          </w:p>
        </w:tc>
        <w:tc>
          <w:tcPr>
            <w:tcW w:w="4157" w:type="dxa"/>
            <w:tcBorders>
              <w:top w:val="single" w:sz="8" w:space="0" w:color="auto"/>
              <w:left w:val="single" w:sz="8" w:space="0" w:color="auto"/>
              <w:bottom w:val="single" w:sz="4" w:space="0" w:color="auto"/>
              <w:right w:val="single" w:sz="8" w:space="0" w:color="auto"/>
            </w:tcBorders>
            <w:shd w:val="clear" w:color="auto" w:fill="auto"/>
            <w:vAlign w:val="center"/>
          </w:tcPr>
          <w:p w14:paraId="1321552B" w14:textId="0B011F21" w:rsidR="00AE2D5D" w:rsidRPr="006C448C" w:rsidRDefault="00261DBA"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v</w:t>
            </w:r>
            <w:r w:rsidR="00AE2D5D" w:rsidRPr="006C448C">
              <w:rPr>
                <w:rFonts w:ascii="Times New Roman" w:eastAsia="Times New Roman" w:hAnsi="Times New Roman" w:cs="Times New Roman"/>
                <w:color w:val="000000"/>
                <w:lang w:eastAsia="sk-SK"/>
              </w:rPr>
              <w:t xml:space="preserve"> obci</w:t>
            </w:r>
          </w:p>
        </w:tc>
      </w:tr>
      <w:tr w:rsidR="00AE2D5D" w:rsidRPr="006C448C" w14:paraId="741F20A1"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56610861"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komunikácia</w:t>
            </w:r>
          </w:p>
        </w:tc>
        <w:tc>
          <w:tcPr>
            <w:tcW w:w="4157" w:type="dxa"/>
            <w:tcBorders>
              <w:top w:val="nil"/>
              <w:left w:val="single" w:sz="8" w:space="0" w:color="auto"/>
              <w:bottom w:val="single" w:sz="4" w:space="0" w:color="auto"/>
              <w:right w:val="single" w:sz="8" w:space="0" w:color="auto"/>
            </w:tcBorders>
            <w:shd w:val="clear" w:color="auto" w:fill="auto"/>
            <w:vAlign w:val="center"/>
          </w:tcPr>
          <w:p w14:paraId="638B5A96"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dvojpruhová</w:t>
            </w:r>
          </w:p>
        </w:tc>
      </w:tr>
      <w:tr w:rsidR="00AE2D5D" w:rsidRPr="006C448C" w14:paraId="116E9A4E"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6933AF28"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smerové pomery</w:t>
            </w:r>
          </w:p>
        </w:tc>
        <w:tc>
          <w:tcPr>
            <w:tcW w:w="4157" w:type="dxa"/>
            <w:tcBorders>
              <w:top w:val="nil"/>
              <w:left w:val="single" w:sz="8" w:space="0" w:color="auto"/>
              <w:bottom w:val="single" w:sz="4" w:space="0" w:color="auto"/>
              <w:right w:val="single" w:sz="8" w:space="0" w:color="auto"/>
            </w:tcBorders>
            <w:shd w:val="clear" w:color="auto" w:fill="auto"/>
            <w:vAlign w:val="center"/>
          </w:tcPr>
          <w:p w14:paraId="7ED3764E"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priamy úsek</w:t>
            </w:r>
          </w:p>
        </w:tc>
      </w:tr>
      <w:tr w:rsidR="00AE2D5D" w:rsidRPr="006C448C" w14:paraId="063D0422"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5B226180"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riadenie premávky v čase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51034A0F"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prednosť vyznačená dopravnými značkami</w:t>
            </w:r>
          </w:p>
        </w:tc>
      </w:tr>
      <w:tr w:rsidR="00AE2D5D" w:rsidRPr="006C448C" w14:paraId="34DAEC0C"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6DD4484B"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druh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03E64B14"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zrážka s chodcom</w:t>
            </w:r>
          </w:p>
        </w:tc>
      </w:tr>
      <w:tr w:rsidR="00AE2D5D" w:rsidRPr="006C448C" w14:paraId="184294E7"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D9E6186"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zrážka idúcich vozidiel</w:t>
            </w:r>
          </w:p>
        </w:tc>
        <w:tc>
          <w:tcPr>
            <w:tcW w:w="4157" w:type="dxa"/>
            <w:tcBorders>
              <w:top w:val="nil"/>
              <w:left w:val="single" w:sz="8" w:space="0" w:color="auto"/>
              <w:bottom w:val="single" w:sz="4" w:space="0" w:color="auto"/>
              <w:right w:val="single" w:sz="8" w:space="0" w:color="auto"/>
            </w:tcBorders>
            <w:shd w:val="clear" w:color="auto" w:fill="auto"/>
            <w:vAlign w:val="center"/>
          </w:tcPr>
          <w:p w14:paraId="5010315D"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nejde o zrážku idúcich vozidiel</w:t>
            </w:r>
          </w:p>
        </w:tc>
      </w:tr>
      <w:tr w:rsidR="00AE2D5D" w:rsidRPr="006C448C" w14:paraId="2F2BF810"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D572CC5"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druh pevnej prekážky</w:t>
            </w:r>
          </w:p>
        </w:tc>
        <w:tc>
          <w:tcPr>
            <w:tcW w:w="4157" w:type="dxa"/>
            <w:tcBorders>
              <w:top w:val="nil"/>
              <w:left w:val="single" w:sz="8" w:space="0" w:color="auto"/>
              <w:bottom w:val="single" w:sz="4" w:space="0" w:color="auto"/>
              <w:right w:val="single" w:sz="8" w:space="0" w:color="auto"/>
            </w:tcBorders>
            <w:shd w:val="clear" w:color="auto" w:fill="auto"/>
            <w:vAlign w:val="center"/>
          </w:tcPr>
          <w:p w14:paraId="245D6D04"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nejde o zrážku s pevnou prekážkou</w:t>
            </w:r>
          </w:p>
        </w:tc>
      </w:tr>
      <w:tr w:rsidR="00AE2D5D" w:rsidRPr="006C448C" w14:paraId="56F87A51"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4D84DD6"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zavinenie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392EE448"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chodcom</w:t>
            </w:r>
          </w:p>
        </w:tc>
      </w:tr>
      <w:tr w:rsidR="00AE2D5D" w:rsidRPr="006C448C" w14:paraId="683181DD"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15795F4D"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zistený alkohol u vinníka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6C49D9B2"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áno</w:t>
            </w:r>
          </w:p>
        </w:tc>
      </w:tr>
      <w:tr w:rsidR="00AE2D5D" w:rsidRPr="006C448C" w14:paraId="6CDA9ED3"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E4FF365"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hlavné príčiny nehôd</w:t>
            </w:r>
          </w:p>
        </w:tc>
        <w:tc>
          <w:tcPr>
            <w:tcW w:w="4157" w:type="dxa"/>
            <w:tcBorders>
              <w:top w:val="nil"/>
              <w:left w:val="single" w:sz="8" w:space="0" w:color="auto"/>
              <w:bottom w:val="single" w:sz="4" w:space="0" w:color="auto"/>
              <w:right w:val="single" w:sz="8" w:space="0" w:color="auto"/>
            </w:tcBorders>
            <w:shd w:val="clear" w:color="auto" w:fill="auto"/>
            <w:vAlign w:val="center"/>
          </w:tcPr>
          <w:p w14:paraId="6C394A0C"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porušenie osobitných ustanovení o chodcoch</w:t>
            </w:r>
          </w:p>
        </w:tc>
      </w:tr>
      <w:tr w:rsidR="00AE2D5D" w:rsidRPr="006C448C" w14:paraId="2932A398"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1A0BF738"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kvalita povrchu vozovky</w:t>
            </w:r>
          </w:p>
        </w:tc>
        <w:tc>
          <w:tcPr>
            <w:tcW w:w="4157" w:type="dxa"/>
            <w:tcBorders>
              <w:top w:val="nil"/>
              <w:left w:val="single" w:sz="8" w:space="0" w:color="auto"/>
              <w:bottom w:val="single" w:sz="4" w:space="0" w:color="auto"/>
              <w:right w:val="single" w:sz="8" w:space="0" w:color="auto"/>
            </w:tcBorders>
            <w:shd w:val="clear" w:color="auto" w:fill="auto"/>
            <w:vAlign w:val="center"/>
          </w:tcPr>
          <w:p w14:paraId="5817EED7"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dobrý</w:t>
            </w:r>
          </w:p>
        </w:tc>
      </w:tr>
      <w:tr w:rsidR="00AE2D5D" w:rsidRPr="006C448C" w14:paraId="43D48E26"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16BAD0DE"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stav povrchu vozovky v čase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17EB958A"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povrch suchý, neznečistený</w:t>
            </w:r>
          </w:p>
        </w:tc>
      </w:tr>
      <w:tr w:rsidR="00AE2D5D" w:rsidRPr="006C448C" w14:paraId="21D9E7E0"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C5E186D"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stavebný stav a vyznačenie krajnice</w:t>
            </w:r>
          </w:p>
        </w:tc>
        <w:tc>
          <w:tcPr>
            <w:tcW w:w="4157" w:type="dxa"/>
            <w:tcBorders>
              <w:top w:val="nil"/>
              <w:left w:val="single" w:sz="8" w:space="0" w:color="auto"/>
              <w:bottom w:val="single" w:sz="4" w:space="0" w:color="auto"/>
              <w:right w:val="single" w:sz="8" w:space="0" w:color="auto"/>
            </w:tcBorders>
            <w:shd w:val="clear" w:color="auto" w:fill="auto"/>
            <w:vAlign w:val="center"/>
          </w:tcPr>
          <w:p w14:paraId="50DBF885" w14:textId="0378E022"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dobrý stav krajnice, výrazne viditeľný vodiaci pruh (biela</w:t>
            </w:r>
            <w:r w:rsidR="00ED182F">
              <w:rPr>
                <w:rFonts w:ascii="Times New Roman" w:eastAsia="Times New Roman" w:hAnsi="Times New Roman" w:cs="Times New Roman"/>
                <w:color w:val="000000"/>
                <w:lang w:eastAsia="sk-SK"/>
              </w:rPr>
              <w:t xml:space="preserve"> </w:t>
            </w:r>
            <w:r w:rsidRPr="006C448C">
              <w:rPr>
                <w:rFonts w:ascii="Times New Roman" w:eastAsia="Times New Roman" w:hAnsi="Times New Roman" w:cs="Times New Roman"/>
                <w:color w:val="000000"/>
                <w:lang w:eastAsia="sk-SK"/>
              </w:rPr>
              <w:t>čiara, dlaždice a pod.)</w:t>
            </w:r>
          </w:p>
        </w:tc>
      </w:tr>
      <w:tr w:rsidR="00AE2D5D" w:rsidRPr="006C448C" w14:paraId="2B3A2145"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3FA142E2"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závady komunikácie</w:t>
            </w:r>
          </w:p>
        </w:tc>
        <w:tc>
          <w:tcPr>
            <w:tcW w:w="4157" w:type="dxa"/>
            <w:tcBorders>
              <w:top w:val="nil"/>
              <w:left w:val="single" w:sz="8" w:space="0" w:color="auto"/>
              <w:bottom w:val="single" w:sz="4" w:space="0" w:color="auto"/>
              <w:right w:val="single" w:sz="8" w:space="0" w:color="auto"/>
            </w:tcBorders>
            <w:shd w:val="clear" w:color="auto" w:fill="auto"/>
            <w:vAlign w:val="center"/>
          </w:tcPr>
          <w:p w14:paraId="288FAF05"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bez závad</w:t>
            </w:r>
          </w:p>
        </w:tc>
      </w:tr>
      <w:tr w:rsidR="00AE2D5D" w:rsidRPr="006C448C" w14:paraId="5A5BBC22"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701B0E5C"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poveternostné podmienky v čase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5902C566"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nesťažené poveternostné podmienky</w:t>
            </w:r>
          </w:p>
        </w:tc>
      </w:tr>
      <w:tr w:rsidR="00AE2D5D" w:rsidRPr="006C448C" w14:paraId="2B0C1D61"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0C4D5BA4"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viditeľnosť</w:t>
            </w:r>
          </w:p>
        </w:tc>
        <w:tc>
          <w:tcPr>
            <w:tcW w:w="4157" w:type="dxa"/>
            <w:tcBorders>
              <w:top w:val="nil"/>
              <w:left w:val="single" w:sz="8" w:space="0" w:color="auto"/>
              <w:bottom w:val="single" w:sz="4" w:space="0" w:color="auto"/>
              <w:right w:val="single" w:sz="8" w:space="0" w:color="auto"/>
            </w:tcBorders>
            <w:shd w:val="clear" w:color="auto" w:fill="auto"/>
            <w:vAlign w:val="center"/>
          </w:tcPr>
          <w:p w14:paraId="0EC15CA7"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cez deň, znížená viditeľnosť (svitanie, súmrak)</w:t>
            </w:r>
          </w:p>
        </w:tc>
      </w:tr>
      <w:tr w:rsidR="00AE2D5D" w:rsidRPr="006C448C" w14:paraId="55D53A99" w14:textId="77777777" w:rsidTr="00953538">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0ACFDA3F"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rozhľadové pomery</w:t>
            </w:r>
          </w:p>
        </w:tc>
        <w:tc>
          <w:tcPr>
            <w:tcW w:w="4157" w:type="dxa"/>
            <w:tcBorders>
              <w:top w:val="nil"/>
              <w:left w:val="single" w:sz="8" w:space="0" w:color="auto"/>
              <w:bottom w:val="single" w:sz="4" w:space="0" w:color="auto"/>
              <w:right w:val="single" w:sz="8" w:space="0" w:color="auto"/>
            </w:tcBorders>
            <w:shd w:val="clear" w:color="auto" w:fill="auto"/>
            <w:vAlign w:val="bottom"/>
          </w:tcPr>
          <w:p w14:paraId="62F46BB7"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dobré</w:t>
            </w:r>
          </w:p>
        </w:tc>
      </w:tr>
      <w:tr w:rsidR="00AE2D5D" w:rsidRPr="006C448C" w14:paraId="4BBDFFDD" w14:textId="77777777" w:rsidTr="00953538">
        <w:trPr>
          <w:trHeight w:val="284"/>
          <w:jc w:val="center"/>
        </w:trPr>
        <w:tc>
          <w:tcPr>
            <w:tcW w:w="4874" w:type="dxa"/>
            <w:tcBorders>
              <w:top w:val="single" w:sz="4" w:space="0" w:color="auto"/>
              <w:left w:val="single" w:sz="8" w:space="0" w:color="auto"/>
              <w:bottom w:val="single" w:sz="4" w:space="0" w:color="auto"/>
              <w:right w:val="nil"/>
            </w:tcBorders>
            <w:shd w:val="clear" w:color="auto" w:fill="D9E2F3" w:themeFill="accent1" w:themeFillTint="33"/>
            <w:vAlign w:val="center"/>
            <w:hideMark/>
          </w:tcPr>
          <w:p w14:paraId="7035E7BB"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situovanie nehody na komunikácii</w:t>
            </w:r>
          </w:p>
        </w:tc>
        <w:tc>
          <w:tcPr>
            <w:tcW w:w="4157" w:type="dxa"/>
            <w:tcBorders>
              <w:top w:val="single" w:sz="4" w:space="0" w:color="auto"/>
              <w:left w:val="single" w:sz="8" w:space="0" w:color="auto"/>
              <w:bottom w:val="single" w:sz="4" w:space="0" w:color="auto"/>
              <w:right w:val="single" w:sz="8" w:space="0" w:color="auto"/>
            </w:tcBorders>
            <w:shd w:val="clear" w:color="auto" w:fill="auto"/>
            <w:vAlign w:val="center"/>
          </w:tcPr>
          <w:p w14:paraId="5F07DD34"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na jazdnom pruhu</w:t>
            </w:r>
          </w:p>
        </w:tc>
      </w:tr>
      <w:tr w:rsidR="00AE2D5D" w:rsidRPr="006C448C" w14:paraId="05E1C953"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530D914F"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špecifické miesta a objekty v mieste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4A8C5D3D" w14:textId="77777777" w:rsidR="00AE2D5D" w:rsidRPr="006C448C" w:rsidRDefault="00AE2D5D" w:rsidP="006C448C">
            <w:pPr>
              <w:spacing w:after="0" w:line="240" w:lineRule="auto"/>
              <w:rPr>
                <w:rFonts w:ascii="Times New Roman" w:eastAsia="Times New Roman" w:hAnsi="Times New Roman" w:cs="Times New Roman"/>
                <w:lang w:eastAsia="sk-SK"/>
              </w:rPr>
            </w:pPr>
            <w:r w:rsidRPr="006C448C">
              <w:rPr>
                <w:rFonts w:ascii="Times New Roman" w:eastAsia="Times New Roman" w:hAnsi="Times New Roman" w:cs="Times New Roman"/>
                <w:lang w:eastAsia="sk-SK"/>
              </w:rPr>
              <w:t>priechod pre chodcov</w:t>
            </w:r>
          </w:p>
        </w:tc>
      </w:tr>
      <w:tr w:rsidR="00AE2D5D" w:rsidRPr="006C448C" w14:paraId="424BD4E3"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41F538AA"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vozidlo po nehode</w:t>
            </w:r>
          </w:p>
        </w:tc>
        <w:tc>
          <w:tcPr>
            <w:tcW w:w="4157" w:type="dxa"/>
            <w:tcBorders>
              <w:top w:val="nil"/>
              <w:left w:val="single" w:sz="8" w:space="0" w:color="auto"/>
              <w:bottom w:val="single" w:sz="4" w:space="0" w:color="auto"/>
              <w:right w:val="single" w:sz="8" w:space="0" w:color="auto"/>
            </w:tcBorders>
            <w:shd w:val="clear" w:color="auto" w:fill="auto"/>
            <w:vAlign w:val="center"/>
          </w:tcPr>
          <w:p w14:paraId="778B9E7B"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vozidlo zostalo na kolesách neprevrátené - bez požiaru</w:t>
            </w:r>
          </w:p>
        </w:tc>
      </w:tr>
      <w:tr w:rsidR="00AE2D5D" w:rsidRPr="006C448C" w14:paraId="69592612"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7232DA35"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situácia na mieste nehody</w:t>
            </w:r>
          </w:p>
        </w:tc>
        <w:tc>
          <w:tcPr>
            <w:tcW w:w="4157" w:type="dxa"/>
            <w:tcBorders>
              <w:top w:val="nil"/>
              <w:left w:val="single" w:sz="8" w:space="0" w:color="auto"/>
              <w:bottom w:val="single" w:sz="4" w:space="0" w:color="auto"/>
              <w:right w:val="single" w:sz="8" w:space="0" w:color="auto"/>
            </w:tcBorders>
            <w:shd w:val="clear" w:color="auto" w:fill="auto"/>
            <w:vAlign w:val="center"/>
          </w:tcPr>
          <w:p w14:paraId="23EA29FA"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iná situácia</w:t>
            </w:r>
          </w:p>
        </w:tc>
      </w:tr>
      <w:tr w:rsidR="00AE2D5D" w:rsidRPr="006C448C" w14:paraId="0F2125BB" w14:textId="77777777" w:rsidTr="00526CC9">
        <w:trPr>
          <w:trHeight w:val="284"/>
          <w:jc w:val="center"/>
        </w:trPr>
        <w:tc>
          <w:tcPr>
            <w:tcW w:w="4874" w:type="dxa"/>
            <w:tcBorders>
              <w:top w:val="nil"/>
              <w:left w:val="single" w:sz="8" w:space="0" w:color="auto"/>
              <w:bottom w:val="single" w:sz="4" w:space="0" w:color="auto"/>
              <w:right w:val="nil"/>
            </w:tcBorders>
            <w:shd w:val="clear" w:color="auto" w:fill="D9E2F3" w:themeFill="accent1" w:themeFillTint="33"/>
            <w:vAlign w:val="center"/>
            <w:hideMark/>
          </w:tcPr>
          <w:p w14:paraId="1C1680F8"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stav vodiča (dobrý, unavený, pod vplyvom alkoholu, ...)</w:t>
            </w:r>
          </w:p>
        </w:tc>
        <w:tc>
          <w:tcPr>
            <w:tcW w:w="4157" w:type="dxa"/>
            <w:tcBorders>
              <w:top w:val="nil"/>
              <w:left w:val="single" w:sz="8" w:space="0" w:color="auto"/>
              <w:bottom w:val="single" w:sz="4" w:space="0" w:color="auto"/>
              <w:right w:val="single" w:sz="8" w:space="0" w:color="auto"/>
            </w:tcBorders>
            <w:shd w:val="clear" w:color="auto" w:fill="auto"/>
            <w:vAlign w:val="center"/>
          </w:tcPr>
          <w:p w14:paraId="265E6A4F"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iný nepriaznivý stav</w:t>
            </w:r>
          </w:p>
        </w:tc>
      </w:tr>
      <w:tr w:rsidR="00AE2D5D" w:rsidRPr="006C448C" w14:paraId="7D13759E" w14:textId="77777777" w:rsidTr="00526CC9">
        <w:trPr>
          <w:trHeight w:val="284"/>
          <w:jc w:val="center"/>
        </w:trPr>
        <w:tc>
          <w:tcPr>
            <w:tcW w:w="4874" w:type="dxa"/>
            <w:tcBorders>
              <w:top w:val="nil"/>
              <w:left w:val="single" w:sz="8" w:space="0" w:color="auto"/>
              <w:bottom w:val="single" w:sz="8" w:space="0" w:color="auto"/>
              <w:right w:val="nil"/>
            </w:tcBorders>
            <w:shd w:val="clear" w:color="auto" w:fill="D9E2F3" w:themeFill="accent1" w:themeFillTint="33"/>
            <w:vAlign w:val="center"/>
            <w:hideMark/>
          </w:tcPr>
          <w:p w14:paraId="05B11FEC"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vonkajšie ovplyvnenie vodiča</w:t>
            </w:r>
          </w:p>
        </w:tc>
        <w:tc>
          <w:tcPr>
            <w:tcW w:w="4157" w:type="dxa"/>
            <w:tcBorders>
              <w:top w:val="nil"/>
              <w:left w:val="single" w:sz="8" w:space="0" w:color="auto"/>
              <w:bottom w:val="single" w:sz="8" w:space="0" w:color="auto"/>
              <w:right w:val="single" w:sz="8" w:space="0" w:color="auto"/>
            </w:tcBorders>
            <w:shd w:val="clear" w:color="auto" w:fill="auto"/>
            <w:vAlign w:val="center"/>
          </w:tcPr>
          <w:p w14:paraId="772261EB"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iné ovplyvnenie</w:t>
            </w:r>
          </w:p>
        </w:tc>
      </w:tr>
    </w:tbl>
    <w:p w14:paraId="6E943B56" w14:textId="70FCD435" w:rsidR="00AE2D5D" w:rsidRPr="009313C4" w:rsidRDefault="00AE2D5D" w:rsidP="009313C4">
      <w:pPr>
        <w:spacing w:line="276" w:lineRule="auto"/>
        <w:rPr>
          <w:rFonts w:ascii="Times New Roman" w:hAnsi="Times New Roman" w:cs="Times New Roman"/>
          <w:b/>
          <w:bCs/>
          <w:color w:val="222222"/>
          <w:kern w:val="36"/>
          <w:sz w:val="24"/>
          <w:szCs w:val="24"/>
        </w:rPr>
      </w:pPr>
    </w:p>
    <w:p w14:paraId="47B545B5" w14:textId="77777777" w:rsidR="00AE2D5D" w:rsidRPr="009313C4" w:rsidRDefault="00AE2D5D"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Absolútna nehodovosť za porovnateľné obdobie</w:t>
      </w:r>
    </w:p>
    <w:p w14:paraId="10400726" w14:textId="2CCDCD06" w:rsidR="00AE2D5D" w:rsidRPr="009313C4" w:rsidRDefault="00AE2D5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Pre relevantné porovnanie počtu dopravných nehôd sú v nasledujúcej tabuľke uvedené štatistiky dopravných nehôd a ich následkov za rovnaké obdobie, a to 3 roky pred začatím výstavby a</w:t>
      </w:r>
      <w:r w:rsidR="00261DBA" w:rsidRPr="009313C4">
        <w:rPr>
          <w:rFonts w:ascii="Times New Roman" w:hAnsi="Times New Roman" w:cs="Times New Roman"/>
          <w:sz w:val="24"/>
          <w:szCs w:val="24"/>
        </w:rPr>
        <w:t> </w:t>
      </w:r>
      <w:r w:rsidRPr="009313C4">
        <w:rPr>
          <w:rFonts w:ascii="Times New Roman" w:hAnsi="Times New Roman" w:cs="Times New Roman"/>
          <w:sz w:val="24"/>
          <w:szCs w:val="24"/>
        </w:rPr>
        <w:t>3</w:t>
      </w:r>
      <w:r w:rsidR="00261DBA" w:rsidRPr="009313C4">
        <w:rPr>
          <w:rFonts w:ascii="Times New Roman" w:hAnsi="Times New Roman" w:cs="Times New Roman"/>
          <w:sz w:val="24"/>
          <w:szCs w:val="24"/>
        </w:rPr>
        <w:t> </w:t>
      </w:r>
      <w:r w:rsidRPr="009313C4">
        <w:rPr>
          <w:rFonts w:ascii="Times New Roman" w:hAnsi="Times New Roman" w:cs="Times New Roman"/>
          <w:sz w:val="24"/>
          <w:szCs w:val="24"/>
        </w:rPr>
        <w:t>roky po jej ukončení.</w:t>
      </w:r>
      <w:r w:rsidR="00ED182F">
        <w:rPr>
          <w:rFonts w:ascii="Times New Roman" w:hAnsi="Times New Roman" w:cs="Times New Roman"/>
          <w:sz w:val="24"/>
          <w:szCs w:val="24"/>
        </w:rPr>
        <w:t xml:space="preserve"> </w:t>
      </w:r>
    </w:p>
    <w:p w14:paraId="035F00D8" w14:textId="0947B454" w:rsidR="00AE2D5D" w:rsidRPr="009313C4" w:rsidRDefault="00AE2D5D"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Priemer ročných štatistík dopravnej nehodovosti do ukončenia realizácie projektu a po spustení prevádzky po realizácii </w:t>
      </w:r>
      <w:r w:rsidR="00261DBA" w:rsidRPr="009313C4">
        <w:rPr>
          <w:rFonts w:ascii="Times New Roman" w:hAnsi="Times New Roman" w:cs="Times New Roman"/>
          <w:sz w:val="24"/>
          <w:szCs w:val="24"/>
        </w:rPr>
        <w:t xml:space="preserve">projektu </w:t>
      </w:r>
      <w:r w:rsidRPr="009313C4">
        <w:rPr>
          <w:rFonts w:ascii="Times New Roman" w:hAnsi="Times New Roman" w:cs="Times New Roman"/>
          <w:sz w:val="24"/>
          <w:szCs w:val="24"/>
        </w:rPr>
        <w:t>sa nachádza v tabuľke.</w:t>
      </w:r>
      <w:r w:rsidR="00ED182F">
        <w:rPr>
          <w:rFonts w:ascii="Times New Roman" w:hAnsi="Times New Roman" w:cs="Times New Roman"/>
          <w:sz w:val="24"/>
          <w:szCs w:val="24"/>
        </w:rPr>
        <w:t xml:space="preserve"> </w:t>
      </w:r>
    </w:p>
    <w:p w14:paraId="6EB00F3F" w14:textId="0065CEFC" w:rsidR="00AE2D5D" w:rsidRPr="006C448C" w:rsidRDefault="00AE2D5D" w:rsidP="007E0CED">
      <w:pPr>
        <w:pStyle w:val="Popis"/>
        <w:spacing w:line="276" w:lineRule="auto"/>
        <w:jc w:val="center"/>
        <w:rPr>
          <w:rFonts w:ascii="Times New Roman" w:hAnsi="Times New Roman" w:cs="Times New Roman"/>
          <w:b/>
          <w:bCs/>
          <w:i w:val="0"/>
          <w:color w:val="auto"/>
          <w:sz w:val="24"/>
          <w:szCs w:val="24"/>
        </w:rPr>
      </w:pPr>
      <w:bookmarkStart w:id="35" w:name="_Toc109147146"/>
      <w:r w:rsidRPr="006C448C">
        <w:rPr>
          <w:rFonts w:ascii="Times New Roman" w:hAnsi="Times New Roman" w:cs="Times New Roman"/>
          <w:b/>
          <w:bCs/>
          <w:i w:val="0"/>
          <w:color w:val="auto"/>
          <w:sz w:val="24"/>
          <w:szCs w:val="24"/>
        </w:rPr>
        <w:t xml:space="preserve">Tabuľka </w:t>
      </w:r>
      <w:r w:rsidR="006C448C">
        <w:rPr>
          <w:rFonts w:ascii="Times New Roman" w:hAnsi="Times New Roman" w:cs="Times New Roman"/>
          <w:b/>
          <w:bCs/>
          <w:i w:val="0"/>
          <w:color w:val="auto"/>
          <w:sz w:val="24"/>
          <w:szCs w:val="24"/>
        </w:rPr>
        <w:t xml:space="preserve">č.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11</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i w:val="0"/>
          <w:color w:val="auto"/>
          <w:sz w:val="24"/>
          <w:szCs w:val="24"/>
        </w:rPr>
        <w:t>Absolútna nehodovosť za porovnateľné obdobie</w:t>
      </w:r>
      <w:bookmarkEnd w:id="35"/>
    </w:p>
    <w:tbl>
      <w:tblPr>
        <w:tblW w:w="6020" w:type="dxa"/>
        <w:jc w:val="center"/>
        <w:tblCellMar>
          <w:left w:w="70" w:type="dxa"/>
          <w:right w:w="70" w:type="dxa"/>
        </w:tblCellMar>
        <w:tblLook w:val="04A0" w:firstRow="1" w:lastRow="0" w:firstColumn="1" w:lastColumn="0" w:noHBand="0" w:noVBand="1"/>
      </w:tblPr>
      <w:tblGrid>
        <w:gridCol w:w="4698"/>
        <w:gridCol w:w="1322"/>
      </w:tblGrid>
      <w:tr w:rsidR="00AE2D5D" w:rsidRPr="006C448C" w14:paraId="56F969F7" w14:textId="77777777" w:rsidTr="00526CC9">
        <w:trPr>
          <w:trHeight w:val="300"/>
          <w:jc w:val="center"/>
        </w:trPr>
        <w:tc>
          <w:tcPr>
            <w:tcW w:w="6020" w:type="dxa"/>
            <w:gridSpan w:val="2"/>
            <w:tcBorders>
              <w:top w:val="single" w:sz="8" w:space="0" w:color="auto"/>
              <w:left w:val="single" w:sz="8" w:space="0" w:color="auto"/>
              <w:bottom w:val="nil"/>
              <w:right w:val="single" w:sz="8" w:space="0" w:color="000000"/>
            </w:tcBorders>
            <w:shd w:val="clear" w:color="auto" w:fill="8EAADB" w:themeFill="accent1" w:themeFillTint="99"/>
            <w:noWrap/>
            <w:vAlign w:val="bottom"/>
            <w:hideMark/>
          </w:tcPr>
          <w:p w14:paraId="7345C73D"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Roky 2012 – 2014</w:t>
            </w:r>
          </w:p>
        </w:tc>
      </w:tr>
      <w:tr w:rsidR="00AE2D5D" w:rsidRPr="006C448C" w14:paraId="0E83EBB6" w14:textId="77777777" w:rsidTr="00526CC9">
        <w:trPr>
          <w:trHeight w:val="292"/>
          <w:jc w:val="center"/>
        </w:trPr>
        <w:tc>
          <w:tcPr>
            <w:tcW w:w="4698"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39631DD8"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Počet dopravných nehôd celkom</w:t>
            </w:r>
          </w:p>
        </w:tc>
        <w:tc>
          <w:tcPr>
            <w:tcW w:w="1322" w:type="dxa"/>
            <w:tcBorders>
              <w:top w:val="single" w:sz="8" w:space="0" w:color="auto"/>
              <w:left w:val="nil"/>
              <w:bottom w:val="single" w:sz="4" w:space="0" w:color="auto"/>
              <w:right w:val="single" w:sz="8" w:space="0" w:color="auto"/>
            </w:tcBorders>
            <w:shd w:val="clear" w:color="auto" w:fill="D9E2F3" w:themeFill="accent1" w:themeFillTint="33"/>
            <w:noWrap/>
            <w:vAlign w:val="center"/>
            <w:hideMark/>
          </w:tcPr>
          <w:p w14:paraId="2A7CBDA3"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20</w:t>
            </w:r>
          </w:p>
        </w:tc>
      </w:tr>
      <w:tr w:rsidR="00AE2D5D" w:rsidRPr="006C448C" w14:paraId="768BB02F" w14:textId="77777777" w:rsidTr="009313C4">
        <w:trPr>
          <w:trHeight w:val="292"/>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5F66241"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Smrteľne zranená osoba</w:t>
            </w:r>
          </w:p>
        </w:tc>
        <w:tc>
          <w:tcPr>
            <w:tcW w:w="1322" w:type="dxa"/>
            <w:tcBorders>
              <w:top w:val="nil"/>
              <w:left w:val="nil"/>
              <w:bottom w:val="single" w:sz="4" w:space="0" w:color="auto"/>
              <w:right w:val="single" w:sz="8" w:space="0" w:color="auto"/>
            </w:tcBorders>
            <w:shd w:val="clear" w:color="auto" w:fill="auto"/>
            <w:vAlign w:val="center"/>
            <w:hideMark/>
          </w:tcPr>
          <w:p w14:paraId="08246036"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49A56099" w14:textId="77777777" w:rsidTr="009313C4">
        <w:trPr>
          <w:trHeight w:val="292"/>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7F30098"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Ťažko zranená osoba</w:t>
            </w:r>
          </w:p>
        </w:tc>
        <w:tc>
          <w:tcPr>
            <w:tcW w:w="1322" w:type="dxa"/>
            <w:tcBorders>
              <w:top w:val="nil"/>
              <w:left w:val="nil"/>
              <w:bottom w:val="single" w:sz="4" w:space="0" w:color="auto"/>
              <w:right w:val="single" w:sz="8" w:space="0" w:color="auto"/>
            </w:tcBorders>
            <w:shd w:val="clear" w:color="auto" w:fill="auto"/>
            <w:vAlign w:val="center"/>
            <w:hideMark/>
          </w:tcPr>
          <w:p w14:paraId="706ABB6E"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2</w:t>
            </w:r>
          </w:p>
        </w:tc>
      </w:tr>
      <w:tr w:rsidR="00AE2D5D" w:rsidRPr="006C448C" w14:paraId="5943CA9C" w14:textId="77777777" w:rsidTr="009313C4">
        <w:trPr>
          <w:trHeight w:val="300"/>
          <w:jc w:val="center"/>
        </w:trPr>
        <w:tc>
          <w:tcPr>
            <w:tcW w:w="4698"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877AE50"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Ľahko zranená osoba</w:t>
            </w:r>
          </w:p>
        </w:tc>
        <w:tc>
          <w:tcPr>
            <w:tcW w:w="1322" w:type="dxa"/>
            <w:tcBorders>
              <w:top w:val="nil"/>
              <w:left w:val="nil"/>
              <w:bottom w:val="single" w:sz="8" w:space="0" w:color="auto"/>
              <w:right w:val="single" w:sz="8" w:space="0" w:color="auto"/>
            </w:tcBorders>
            <w:shd w:val="clear" w:color="auto" w:fill="auto"/>
            <w:vAlign w:val="center"/>
            <w:hideMark/>
          </w:tcPr>
          <w:p w14:paraId="5267200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17</w:t>
            </w:r>
          </w:p>
        </w:tc>
      </w:tr>
      <w:tr w:rsidR="00AE2D5D" w:rsidRPr="006C448C" w14:paraId="33ADD7D2" w14:textId="77777777" w:rsidTr="00526CC9">
        <w:trPr>
          <w:trHeight w:val="300"/>
          <w:jc w:val="center"/>
        </w:trPr>
        <w:tc>
          <w:tcPr>
            <w:tcW w:w="6020" w:type="dxa"/>
            <w:gridSpan w:val="2"/>
            <w:tcBorders>
              <w:top w:val="nil"/>
              <w:left w:val="single" w:sz="8" w:space="0" w:color="auto"/>
              <w:bottom w:val="single" w:sz="8" w:space="0" w:color="auto"/>
              <w:right w:val="single" w:sz="8" w:space="0" w:color="000000"/>
            </w:tcBorders>
            <w:shd w:val="clear" w:color="auto" w:fill="8EAADB" w:themeFill="accent1" w:themeFillTint="99"/>
            <w:noWrap/>
            <w:vAlign w:val="center"/>
            <w:hideMark/>
          </w:tcPr>
          <w:p w14:paraId="18C0B35E" w14:textId="77777777" w:rsidR="00AE2D5D" w:rsidRPr="006C448C" w:rsidRDefault="00AE2D5D" w:rsidP="006C448C">
            <w:pPr>
              <w:spacing w:after="0" w:line="240" w:lineRule="auto"/>
              <w:rPr>
                <w:rFonts w:ascii="Times New Roman" w:eastAsia="Times New Roman" w:hAnsi="Times New Roman" w:cs="Times New Roman"/>
                <w:b/>
                <w:bCs/>
                <w:color w:val="000000"/>
                <w:lang w:eastAsia="sk-SK"/>
              </w:rPr>
            </w:pPr>
            <w:r w:rsidRPr="006C448C">
              <w:rPr>
                <w:rFonts w:ascii="Times New Roman" w:eastAsia="Times New Roman" w:hAnsi="Times New Roman" w:cs="Times New Roman"/>
                <w:b/>
                <w:bCs/>
                <w:color w:val="000000"/>
                <w:lang w:eastAsia="sk-SK"/>
              </w:rPr>
              <w:t>Roky 2019 – 2021</w:t>
            </w:r>
          </w:p>
        </w:tc>
      </w:tr>
      <w:tr w:rsidR="00AE2D5D" w:rsidRPr="006C448C" w14:paraId="540D6231" w14:textId="77777777" w:rsidTr="00526CC9">
        <w:trPr>
          <w:trHeight w:val="292"/>
          <w:jc w:val="center"/>
        </w:trPr>
        <w:tc>
          <w:tcPr>
            <w:tcW w:w="4698"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2F3D4F62"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Počet dopravných nehôd celkom</w:t>
            </w:r>
          </w:p>
        </w:tc>
        <w:tc>
          <w:tcPr>
            <w:tcW w:w="1322" w:type="dxa"/>
            <w:tcBorders>
              <w:top w:val="nil"/>
              <w:left w:val="nil"/>
              <w:bottom w:val="single" w:sz="4" w:space="0" w:color="auto"/>
              <w:right w:val="single" w:sz="8" w:space="0" w:color="auto"/>
            </w:tcBorders>
            <w:shd w:val="clear" w:color="auto" w:fill="D9E2F3" w:themeFill="accent1" w:themeFillTint="33"/>
            <w:noWrap/>
            <w:vAlign w:val="center"/>
            <w:hideMark/>
          </w:tcPr>
          <w:p w14:paraId="5E1B3000"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16</w:t>
            </w:r>
          </w:p>
        </w:tc>
      </w:tr>
      <w:tr w:rsidR="00AE2D5D" w:rsidRPr="006C448C" w14:paraId="7C3676B2" w14:textId="77777777" w:rsidTr="009313C4">
        <w:trPr>
          <w:trHeight w:val="292"/>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07CC4C0"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Smrteľne zranená osoba</w:t>
            </w:r>
          </w:p>
        </w:tc>
        <w:tc>
          <w:tcPr>
            <w:tcW w:w="1322" w:type="dxa"/>
            <w:tcBorders>
              <w:top w:val="nil"/>
              <w:left w:val="nil"/>
              <w:bottom w:val="single" w:sz="4" w:space="0" w:color="auto"/>
              <w:right w:val="single" w:sz="8" w:space="0" w:color="auto"/>
            </w:tcBorders>
            <w:shd w:val="clear" w:color="auto" w:fill="auto"/>
            <w:vAlign w:val="center"/>
            <w:hideMark/>
          </w:tcPr>
          <w:p w14:paraId="6D94B025"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AE2D5D" w:rsidRPr="006C448C" w14:paraId="0D722A34" w14:textId="77777777" w:rsidTr="009313C4">
        <w:trPr>
          <w:trHeight w:val="292"/>
          <w:jc w:val="center"/>
        </w:trPr>
        <w:tc>
          <w:tcPr>
            <w:tcW w:w="469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748339"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Ťažko zranená osoba</w:t>
            </w:r>
          </w:p>
        </w:tc>
        <w:tc>
          <w:tcPr>
            <w:tcW w:w="1322" w:type="dxa"/>
            <w:tcBorders>
              <w:top w:val="nil"/>
              <w:left w:val="nil"/>
              <w:bottom w:val="single" w:sz="4" w:space="0" w:color="auto"/>
              <w:right w:val="single" w:sz="8" w:space="0" w:color="auto"/>
            </w:tcBorders>
            <w:shd w:val="clear" w:color="auto" w:fill="auto"/>
            <w:vAlign w:val="center"/>
            <w:hideMark/>
          </w:tcPr>
          <w:p w14:paraId="20DB0597"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r>
      <w:tr w:rsidR="00AE2D5D" w:rsidRPr="006C448C" w14:paraId="5E01BB97" w14:textId="77777777" w:rsidTr="009313C4">
        <w:trPr>
          <w:trHeight w:val="300"/>
          <w:jc w:val="center"/>
        </w:trPr>
        <w:tc>
          <w:tcPr>
            <w:tcW w:w="4698"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FC9D724" w14:textId="77777777" w:rsidR="00AE2D5D" w:rsidRPr="006C448C" w:rsidRDefault="00AE2D5D" w:rsidP="006C448C">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Ľahko zranená osoba</w:t>
            </w:r>
          </w:p>
        </w:tc>
        <w:tc>
          <w:tcPr>
            <w:tcW w:w="1322" w:type="dxa"/>
            <w:tcBorders>
              <w:top w:val="nil"/>
              <w:left w:val="nil"/>
              <w:bottom w:val="single" w:sz="8" w:space="0" w:color="auto"/>
              <w:right w:val="single" w:sz="8" w:space="0" w:color="auto"/>
            </w:tcBorders>
            <w:shd w:val="clear" w:color="auto" w:fill="auto"/>
            <w:vAlign w:val="center"/>
            <w:hideMark/>
          </w:tcPr>
          <w:p w14:paraId="2D4F8082" w14:textId="77777777" w:rsidR="00AE2D5D" w:rsidRPr="006C448C" w:rsidRDefault="00AE2D5D" w:rsidP="006C448C">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r>
    </w:tbl>
    <w:p w14:paraId="3505D599" w14:textId="77777777" w:rsidR="00AE2D5D" w:rsidRDefault="00AE2D5D" w:rsidP="009313C4">
      <w:pPr>
        <w:spacing w:line="276" w:lineRule="auto"/>
        <w:rPr>
          <w:rFonts w:ascii="Times New Roman" w:hAnsi="Times New Roman" w:cs="Times New Roman"/>
          <w:b/>
          <w:bCs/>
          <w:color w:val="222222"/>
          <w:kern w:val="36"/>
          <w:sz w:val="24"/>
          <w:szCs w:val="24"/>
        </w:rPr>
      </w:pPr>
    </w:p>
    <w:tbl>
      <w:tblPr>
        <w:tblW w:w="6020" w:type="dxa"/>
        <w:jc w:val="center"/>
        <w:tblCellMar>
          <w:left w:w="70" w:type="dxa"/>
          <w:right w:w="70" w:type="dxa"/>
        </w:tblCellMar>
        <w:tblLook w:val="04A0" w:firstRow="1" w:lastRow="0" w:firstColumn="1" w:lastColumn="0" w:noHBand="0" w:noVBand="1"/>
      </w:tblPr>
      <w:tblGrid>
        <w:gridCol w:w="3369"/>
        <w:gridCol w:w="1329"/>
        <w:gridCol w:w="1322"/>
      </w:tblGrid>
      <w:tr w:rsidR="006C448C" w:rsidRPr="006C448C" w14:paraId="3913A818" w14:textId="77777777" w:rsidTr="00526CC9">
        <w:trPr>
          <w:trHeight w:val="883"/>
          <w:jc w:val="center"/>
        </w:trPr>
        <w:tc>
          <w:tcPr>
            <w:tcW w:w="3369" w:type="dxa"/>
            <w:tcBorders>
              <w:top w:val="single" w:sz="4" w:space="0" w:color="auto"/>
              <w:left w:val="single" w:sz="8" w:space="0" w:color="auto"/>
              <w:bottom w:val="single" w:sz="8" w:space="0" w:color="auto"/>
              <w:right w:val="nil"/>
            </w:tcBorders>
            <w:shd w:val="clear" w:color="auto" w:fill="8EAADB" w:themeFill="accent1" w:themeFillTint="99"/>
            <w:noWrap/>
            <w:vAlign w:val="center"/>
            <w:hideMark/>
          </w:tcPr>
          <w:p w14:paraId="5A30D778" w14:textId="77777777" w:rsidR="006C448C" w:rsidRPr="006C448C" w:rsidRDefault="006C448C" w:rsidP="00D94967">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 </w:t>
            </w:r>
          </w:p>
        </w:tc>
        <w:tc>
          <w:tcPr>
            <w:tcW w:w="1329" w:type="dxa"/>
            <w:tcBorders>
              <w:top w:val="single" w:sz="4" w:space="0" w:color="auto"/>
              <w:left w:val="single" w:sz="8" w:space="0" w:color="auto"/>
              <w:bottom w:val="single" w:sz="8" w:space="0" w:color="auto"/>
              <w:right w:val="single" w:sz="4" w:space="0" w:color="auto"/>
            </w:tcBorders>
            <w:shd w:val="clear" w:color="auto" w:fill="8EAADB" w:themeFill="accent1" w:themeFillTint="99"/>
            <w:vAlign w:val="center"/>
            <w:hideMark/>
          </w:tcPr>
          <w:p w14:paraId="1EC6F29C" w14:textId="77777777" w:rsidR="006C448C" w:rsidRPr="00186E3A" w:rsidRDefault="006C448C" w:rsidP="00D94967">
            <w:pPr>
              <w:spacing w:after="0" w:line="240" w:lineRule="auto"/>
              <w:jc w:val="center"/>
              <w:rPr>
                <w:rFonts w:ascii="Times New Roman" w:eastAsia="Times New Roman" w:hAnsi="Times New Roman" w:cs="Times New Roman"/>
                <w:b/>
                <w:bCs/>
                <w:color w:val="000000"/>
                <w:lang w:eastAsia="sk-SK"/>
              </w:rPr>
            </w:pPr>
            <w:r w:rsidRPr="00186E3A">
              <w:rPr>
                <w:rFonts w:ascii="Times New Roman" w:eastAsia="Times New Roman" w:hAnsi="Times New Roman" w:cs="Times New Roman"/>
                <w:b/>
                <w:bCs/>
                <w:color w:val="000000"/>
                <w:lang w:eastAsia="sk-SK"/>
              </w:rPr>
              <w:t>Priemer do ukončenia realizácie</w:t>
            </w:r>
          </w:p>
          <w:p w14:paraId="5156003F" w14:textId="77777777" w:rsidR="006C448C" w:rsidRPr="00186E3A" w:rsidRDefault="006C448C" w:rsidP="00D94967">
            <w:pPr>
              <w:spacing w:after="0" w:line="240" w:lineRule="auto"/>
              <w:jc w:val="center"/>
              <w:rPr>
                <w:rFonts w:ascii="Times New Roman" w:eastAsia="Times New Roman" w:hAnsi="Times New Roman" w:cs="Times New Roman"/>
                <w:b/>
                <w:bCs/>
                <w:color w:val="000000"/>
                <w:lang w:eastAsia="sk-SK"/>
              </w:rPr>
            </w:pPr>
            <w:r w:rsidRPr="00186E3A">
              <w:rPr>
                <w:rFonts w:ascii="Times New Roman" w:eastAsia="Times New Roman" w:hAnsi="Times New Roman" w:cs="Times New Roman"/>
                <w:b/>
                <w:bCs/>
                <w:color w:val="000000"/>
                <w:lang w:eastAsia="sk-SK"/>
              </w:rPr>
              <w:t xml:space="preserve">2010 – 2018 </w:t>
            </w:r>
          </w:p>
        </w:tc>
        <w:tc>
          <w:tcPr>
            <w:tcW w:w="1322" w:type="dxa"/>
            <w:tcBorders>
              <w:top w:val="single" w:sz="4" w:space="0" w:color="auto"/>
              <w:left w:val="nil"/>
              <w:bottom w:val="single" w:sz="8" w:space="0" w:color="auto"/>
              <w:right w:val="single" w:sz="8" w:space="0" w:color="auto"/>
            </w:tcBorders>
            <w:shd w:val="clear" w:color="auto" w:fill="8EAADB" w:themeFill="accent1" w:themeFillTint="99"/>
            <w:vAlign w:val="center"/>
            <w:hideMark/>
          </w:tcPr>
          <w:p w14:paraId="6B5445DA" w14:textId="77777777" w:rsidR="006C448C" w:rsidRPr="00186E3A" w:rsidRDefault="006C448C" w:rsidP="00D94967">
            <w:pPr>
              <w:spacing w:after="0" w:line="240" w:lineRule="auto"/>
              <w:jc w:val="center"/>
              <w:rPr>
                <w:rFonts w:ascii="Times New Roman" w:eastAsia="Times New Roman" w:hAnsi="Times New Roman" w:cs="Times New Roman"/>
                <w:b/>
                <w:bCs/>
                <w:color w:val="000000"/>
                <w:lang w:eastAsia="sk-SK"/>
              </w:rPr>
            </w:pPr>
            <w:r w:rsidRPr="00186E3A">
              <w:rPr>
                <w:rFonts w:ascii="Times New Roman" w:eastAsia="Times New Roman" w:hAnsi="Times New Roman" w:cs="Times New Roman"/>
                <w:b/>
                <w:bCs/>
                <w:color w:val="000000"/>
                <w:lang w:eastAsia="sk-SK"/>
              </w:rPr>
              <w:t>Priemer od spustenia prevádzky</w:t>
            </w:r>
          </w:p>
          <w:p w14:paraId="1B08BBA7" w14:textId="77777777" w:rsidR="006C448C" w:rsidRPr="00186E3A" w:rsidRDefault="006C448C" w:rsidP="00D94967">
            <w:pPr>
              <w:spacing w:after="0" w:line="240" w:lineRule="auto"/>
              <w:jc w:val="center"/>
              <w:rPr>
                <w:rFonts w:ascii="Times New Roman" w:eastAsia="Times New Roman" w:hAnsi="Times New Roman" w:cs="Times New Roman"/>
                <w:b/>
                <w:bCs/>
                <w:color w:val="000000"/>
                <w:lang w:eastAsia="sk-SK"/>
              </w:rPr>
            </w:pPr>
            <w:r w:rsidRPr="00186E3A">
              <w:rPr>
                <w:rFonts w:ascii="Times New Roman" w:eastAsia="Times New Roman" w:hAnsi="Times New Roman" w:cs="Times New Roman"/>
                <w:b/>
                <w:bCs/>
                <w:color w:val="000000"/>
                <w:lang w:eastAsia="sk-SK"/>
              </w:rPr>
              <w:t xml:space="preserve">2019 – 2021 </w:t>
            </w:r>
          </w:p>
        </w:tc>
      </w:tr>
      <w:tr w:rsidR="006C448C" w:rsidRPr="006C448C" w14:paraId="74C381BC" w14:textId="77777777" w:rsidTr="00526CC9">
        <w:trPr>
          <w:trHeight w:val="292"/>
          <w:jc w:val="center"/>
        </w:trPr>
        <w:tc>
          <w:tcPr>
            <w:tcW w:w="3369" w:type="dxa"/>
            <w:tcBorders>
              <w:top w:val="nil"/>
              <w:left w:val="single" w:sz="8" w:space="0" w:color="auto"/>
              <w:bottom w:val="single" w:sz="4" w:space="0" w:color="auto"/>
              <w:right w:val="nil"/>
            </w:tcBorders>
            <w:shd w:val="clear" w:color="auto" w:fill="D9E2F3" w:themeFill="accent1" w:themeFillTint="33"/>
            <w:noWrap/>
            <w:vAlign w:val="center"/>
            <w:hideMark/>
          </w:tcPr>
          <w:p w14:paraId="422483ED" w14:textId="77777777" w:rsidR="006C448C" w:rsidRPr="006C448C" w:rsidRDefault="006C448C" w:rsidP="00D94967">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Počet dopravných nehôd celkom</w:t>
            </w:r>
          </w:p>
        </w:tc>
        <w:tc>
          <w:tcPr>
            <w:tcW w:w="1329" w:type="dxa"/>
            <w:tcBorders>
              <w:top w:val="nil"/>
              <w:left w:val="single" w:sz="8" w:space="0" w:color="auto"/>
              <w:bottom w:val="single" w:sz="4" w:space="0" w:color="auto"/>
              <w:right w:val="single" w:sz="4" w:space="0" w:color="auto"/>
            </w:tcBorders>
            <w:shd w:val="clear" w:color="auto" w:fill="D9E2F3" w:themeFill="accent1" w:themeFillTint="33"/>
            <w:noWrap/>
            <w:vAlign w:val="center"/>
            <w:hideMark/>
          </w:tcPr>
          <w:p w14:paraId="0DE5E175"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c>
          <w:tcPr>
            <w:tcW w:w="1322" w:type="dxa"/>
            <w:tcBorders>
              <w:top w:val="nil"/>
              <w:left w:val="nil"/>
              <w:bottom w:val="single" w:sz="4" w:space="0" w:color="auto"/>
              <w:right w:val="single" w:sz="8" w:space="0" w:color="auto"/>
            </w:tcBorders>
            <w:shd w:val="clear" w:color="auto" w:fill="D9E2F3" w:themeFill="accent1" w:themeFillTint="33"/>
            <w:noWrap/>
            <w:vAlign w:val="center"/>
            <w:hideMark/>
          </w:tcPr>
          <w:p w14:paraId="47070E7C"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5</w:t>
            </w:r>
          </w:p>
        </w:tc>
      </w:tr>
      <w:tr w:rsidR="006C448C" w:rsidRPr="006C448C" w14:paraId="5DE7CB86" w14:textId="77777777" w:rsidTr="00D94967">
        <w:trPr>
          <w:trHeight w:val="292"/>
          <w:jc w:val="center"/>
        </w:trPr>
        <w:tc>
          <w:tcPr>
            <w:tcW w:w="3369" w:type="dxa"/>
            <w:tcBorders>
              <w:top w:val="nil"/>
              <w:left w:val="single" w:sz="8" w:space="0" w:color="auto"/>
              <w:bottom w:val="single" w:sz="4" w:space="0" w:color="auto"/>
              <w:right w:val="nil"/>
            </w:tcBorders>
            <w:shd w:val="clear" w:color="auto" w:fill="auto"/>
            <w:noWrap/>
            <w:vAlign w:val="center"/>
            <w:hideMark/>
          </w:tcPr>
          <w:p w14:paraId="0B550F92" w14:textId="77777777" w:rsidR="006C448C" w:rsidRPr="006C448C" w:rsidRDefault="006C448C" w:rsidP="00D94967">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Smrteľne zranená osoba</w:t>
            </w:r>
          </w:p>
        </w:tc>
        <w:tc>
          <w:tcPr>
            <w:tcW w:w="1329" w:type="dxa"/>
            <w:tcBorders>
              <w:top w:val="nil"/>
              <w:left w:val="single" w:sz="8" w:space="0" w:color="auto"/>
              <w:bottom w:val="single" w:sz="4" w:space="0" w:color="auto"/>
              <w:right w:val="single" w:sz="4" w:space="0" w:color="auto"/>
            </w:tcBorders>
            <w:shd w:val="clear" w:color="auto" w:fill="auto"/>
            <w:vAlign w:val="center"/>
            <w:hideMark/>
          </w:tcPr>
          <w:p w14:paraId="59431AB2"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c>
          <w:tcPr>
            <w:tcW w:w="1322" w:type="dxa"/>
            <w:tcBorders>
              <w:top w:val="nil"/>
              <w:left w:val="nil"/>
              <w:bottom w:val="single" w:sz="4" w:space="0" w:color="auto"/>
              <w:right w:val="single" w:sz="8" w:space="0" w:color="auto"/>
            </w:tcBorders>
            <w:shd w:val="clear" w:color="auto" w:fill="auto"/>
            <w:vAlign w:val="center"/>
            <w:hideMark/>
          </w:tcPr>
          <w:p w14:paraId="7E640384"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6C448C" w:rsidRPr="006C448C" w14:paraId="091A7BE2" w14:textId="77777777" w:rsidTr="00D94967">
        <w:trPr>
          <w:trHeight w:val="292"/>
          <w:jc w:val="center"/>
        </w:trPr>
        <w:tc>
          <w:tcPr>
            <w:tcW w:w="3369" w:type="dxa"/>
            <w:tcBorders>
              <w:top w:val="nil"/>
              <w:left w:val="single" w:sz="8" w:space="0" w:color="auto"/>
              <w:bottom w:val="single" w:sz="4" w:space="0" w:color="auto"/>
              <w:right w:val="nil"/>
            </w:tcBorders>
            <w:shd w:val="clear" w:color="auto" w:fill="auto"/>
            <w:noWrap/>
            <w:vAlign w:val="center"/>
            <w:hideMark/>
          </w:tcPr>
          <w:p w14:paraId="2077B52A" w14:textId="77777777" w:rsidR="006C448C" w:rsidRPr="006C448C" w:rsidRDefault="006C448C" w:rsidP="00D94967">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Ťažko zranená osoba</w:t>
            </w:r>
          </w:p>
        </w:tc>
        <w:tc>
          <w:tcPr>
            <w:tcW w:w="1329" w:type="dxa"/>
            <w:tcBorders>
              <w:top w:val="nil"/>
              <w:left w:val="single" w:sz="8" w:space="0" w:color="auto"/>
              <w:bottom w:val="single" w:sz="4" w:space="0" w:color="auto"/>
              <w:right w:val="single" w:sz="4" w:space="0" w:color="auto"/>
            </w:tcBorders>
            <w:shd w:val="clear" w:color="auto" w:fill="auto"/>
            <w:vAlign w:val="center"/>
            <w:hideMark/>
          </w:tcPr>
          <w:p w14:paraId="2B6DCBCC"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c>
          <w:tcPr>
            <w:tcW w:w="1322" w:type="dxa"/>
            <w:tcBorders>
              <w:top w:val="nil"/>
              <w:left w:val="nil"/>
              <w:bottom w:val="single" w:sz="4" w:space="0" w:color="auto"/>
              <w:right w:val="single" w:sz="8" w:space="0" w:color="auto"/>
            </w:tcBorders>
            <w:shd w:val="clear" w:color="auto" w:fill="auto"/>
            <w:vAlign w:val="center"/>
            <w:hideMark/>
          </w:tcPr>
          <w:p w14:paraId="2E302C26"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0</w:t>
            </w:r>
          </w:p>
        </w:tc>
      </w:tr>
      <w:tr w:rsidR="006C448C" w:rsidRPr="006C448C" w14:paraId="6A0C5A78" w14:textId="77777777" w:rsidTr="00D94967">
        <w:trPr>
          <w:trHeight w:val="300"/>
          <w:jc w:val="center"/>
        </w:trPr>
        <w:tc>
          <w:tcPr>
            <w:tcW w:w="3369" w:type="dxa"/>
            <w:tcBorders>
              <w:top w:val="nil"/>
              <w:left w:val="single" w:sz="8" w:space="0" w:color="auto"/>
              <w:bottom w:val="single" w:sz="8" w:space="0" w:color="auto"/>
              <w:right w:val="nil"/>
            </w:tcBorders>
            <w:shd w:val="clear" w:color="auto" w:fill="auto"/>
            <w:noWrap/>
            <w:vAlign w:val="center"/>
            <w:hideMark/>
          </w:tcPr>
          <w:p w14:paraId="580F4AEB" w14:textId="77777777" w:rsidR="006C448C" w:rsidRPr="006C448C" w:rsidRDefault="006C448C" w:rsidP="00D94967">
            <w:pPr>
              <w:spacing w:after="0" w:line="240" w:lineRule="auto"/>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Ľahko zranená osoba</w:t>
            </w:r>
          </w:p>
        </w:tc>
        <w:tc>
          <w:tcPr>
            <w:tcW w:w="1329" w:type="dxa"/>
            <w:tcBorders>
              <w:top w:val="nil"/>
              <w:left w:val="single" w:sz="8" w:space="0" w:color="auto"/>
              <w:bottom w:val="single" w:sz="8" w:space="0" w:color="auto"/>
              <w:right w:val="single" w:sz="4" w:space="0" w:color="auto"/>
            </w:tcBorders>
            <w:shd w:val="clear" w:color="auto" w:fill="auto"/>
            <w:vAlign w:val="center"/>
            <w:hideMark/>
          </w:tcPr>
          <w:p w14:paraId="5DB9ED97"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4</w:t>
            </w:r>
          </w:p>
        </w:tc>
        <w:tc>
          <w:tcPr>
            <w:tcW w:w="1322" w:type="dxa"/>
            <w:tcBorders>
              <w:top w:val="nil"/>
              <w:left w:val="nil"/>
              <w:bottom w:val="single" w:sz="8" w:space="0" w:color="auto"/>
              <w:right w:val="single" w:sz="8" w:space="0" w:color="auto"/>
            </w:tcBorders>
            <w:shd w:val="clear" w:color="auto" w:fill="auto"/>
            <w:vAlign w:val="center"/>
            <w:hideMark/>
          </w:tcPr>
          <w:p w14:paraId="40DC99FD" w14:textId="77777777" w:rsidR="006C448C" w:rsidRPr="006C448C" w:rsidRDefault="006C448C" w:rsidP="00D94967">
            <w:pPr>
              <w:spacing w:after="0" w:line="240" w:lineRule="auto"/>
              <w:jc w:val="center"/>
              <w:rPr>
                <w:rFonts w:ascii="Times New Roman" w:eastAsia="Times New Roman" w:hAnsi="Times New Roman" w:cs="Times New Roman"/>
                <w:color w:val="000000"/>
                <w:lang w:eastAsia="sk-SK"/>
              </w:rPr>
            </w:pPr>
            <w:r w:rsidRPr="006C448C">
              <w:rPr>
                <w:rFonts w:ascii="Times New Roman" w:eastAsia="Times New Roman" w:hAnsi="Times New Roman" w:cs="Times New Roman"/>
                <w:color w:val="000000"/>
                <w:lang w:eastAsia="sk-SK"/>
              </w:rPr>
              <w:t>1</w:t>
            </w:r>
          </w:p>
        </w:tc>
      </w:tr>
    </w:tbl>
    <w:p w14:paraId="118298E9" w14:textId="77777777" w:rsidR="006C448C" w:rsidRPr="009313C4" w:rsidRDefault="006C448C" w:rsidP="009313C4">
      <w:pPr>
        <w:spacing w:line="276" w:lineRule="auto"/>
        <w:rPr>
          <w:rFonts w:ascii="Times New Roman" w:hAnsi="Times New Roman" w:cs="Times New Roman"/>
          <w:b/>
          <w:bCs/>
          <w:color w:val="222222"/>
          <w:kern w:val="36"/>
          <w:sz w:val="24"/>
          <w:szCs w:val="24"/>
        </w:rPr>
      </w:pPr>
    </w:p>
    <w:p w14:paraId="3C915CEF" w14:textId="77777777" w:rsidR="006C448C" w:rsidRDefault="006C448C">
      <w:pPr>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br w:type="page"/>
      </w:r>
    </w:p>
    <w:p w14:paraId="3BE020B4" w14:textId="7FDC2C03" w:rsidR="00AE2D5D" w:rsidRPr="009313C4" w:rsidRDefault="00AE2D5D"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Výpočet relatívnej miery nehodovosti na posudzovaných úsekoch</w:t>
      </w:r>
    </w:p>
    <w:p w14:paraId="3CEB6AEF" w14:textId="04B63FF6" w:rsidR="00AE2D5D" w:rsidRDefault="00AE2D5D" w:rsidP="006C448C">
      <w:pPr>
        <w:pStyle w:val="Popis"/>
        <w:spacing w:line="276" w:lineRule="auto"/>
        <w:jc w:val="center"/>
        <w:rPr>
          <w:rFonts w:ascii="Times New Roman" w:hAnsi="Times New Roman" w:cs="Times New Roman"/>
          <w:b/>
          <w:i w:val="0"/>
          <w:color w:val="auto"/>
          <w:sz w:val="24"/>
          <w:szCs w:val="24"/>
        </w:rPr>
      </w:pPr>
      <w:bookmarkStart w:id="36" w:name="_Toc109147147"/>
      <w:r w:rsidRPr="006C448C">
        <w:rPr>
          <w:rFonts w:ascii="Times New Roman" w:hAnsi="Times New Roman" w:cs="Times New Roman"/>
          <w:b/>
          <w:bCs/>
          <w:i w:val="0"/>
          <w:color w:val="auto"/>
          <w:sz w:val="24"/>
          <w:szCs w:val="24"/>
        </w:rPr>
        <w:t>Tabuľka</w:t>
      </w:r>
      <w:r w:rsidR="006C448C">
        <w:rPr>
          <w:rFonts w:ascii="Times New Roman" w:hAnsi="Times New Roman" w:cs="Times New Roman"/>
          <w:b/>
          <w:bCs/>
          <w:i w:val="0"/>
          <w:color w:val="auto"/>
          <w:sz w:val="24"/>
          <w:szCs w:val="24"/>
        </w:rPr>
        <w:t xml:space="preserve"> č.</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12</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i w:val="0"/>
          <w:color w:val="auto"/>
          <w:sz w:val="24"/>
          <w:szCs w:val="24"/>
        </w:rPr>
        <w:t>Výsledná relatívna nehodovosť na posudzovaných úsekoch</w:t>
      </w:r>
      <w:bookmarkEnd w:id="36"/>
      <w:r w:rsidRPr="006C448C">
        <w:rPr>
          <w:rFonts w:ascii="Times New Roman" w:hAnsi="Times New Roman" w:cs="Times New Roman"/>
          <w:b/>
          <w:i w:val="0"/>
          <w:color w:val="auto"/>
          <w:sz w:val="24"/>
          <w:szCs w:val="24"/>
        </w:rPr>
        <w:t xml:space="preserve"> </w:t>
      </w:r>
    </w:p>
    <w:p w14:paraId="3ABF3E63" w14:textId="77777777" w:rsidR="006C448C" w:rsidRPr="009313C4" w:rsidRDefault="006C448C" w:rsidP="006C448C">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„Bez projektu“</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AE2D5D" w:rsidRPr="00526CC9" w14:paraId="30516AF6"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2E7220D3" w14:textId="4C799C71" w:rsidR="00AE2D5D" w:rsidRPr="00526CC9" w:rsidRDefault="00AE2D5D" w:rsidP="009313C4">
            <w:pPr>
              <w:spacing w:after="0" w:line="276" w:lineRule="auto"/>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6B621BDC" w14:textId="345BD382" w:rsidR="00AE2D5D" w:rsidRPr="00526CC9" w:rsidRDefault="00AE2D5D" w:rsidP="009313C4">
            <w:pPr>
              <w:spacing w:after="0" w:line="276" w:lineRule="auto"/>
              <w:jc w:val="center"/>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Verzia č.</w:t>
            </w:r>
            <w:r w:rsidR="009E4696" w:rsidRPr="00526CC9">
              <w:rPr>
                <w:rFonts w:ascii="Times New Roman" w:eastAsia="Times New Roman" w:hAnsi="Times New Roman" w:cs="Times New Roman"/>
                <w:b/>
                <w:bCs/>
                <w:color w:val="000000"/>
                <w:lang w:eastAsia="sk-SK"/>
              </w:rPr>
              <w:t xml:space="preserve"> </w:t>
            </w:r>
            <w:r w:rsidRPr="00526CC9">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2DD3C5A1" w14:textId="13076F7C" w:rsidR="00AE2D5D" w:rsidRPr="00526CC9" w:rsidRDefault="00AE2D5D" w:rsidP="009313C4">
            <w:pPr>
              <w:spacing w:after="0" w:line="276" w:lineRule="auto"/>
              <w:jc w:val="center"/>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Verzia č.</w:t>
            </w:r>
            <w:r w:rsidR="009E4696" w:rsidRPr="00526CC9">
              <w:rPr>
                <w:rFonts w:ascii="Times New Roman" w:eastAsia="Times New Roman" w:hAnsi="Times New Roman" w:cs="Times New Roman"/>
                <w:b/>
                <w:bCs/>
                <w:color w:val="000000"/>
                <w:lang w:eastAsia="sk-SK"/>
              </w:rPr>
              <w:t xml:space="preserve"> </w:t>
            </w:r>
            <w:r w:rsidRPr="00526CC9">
              <w:rPr>
                <w:rFonts w:ascii="Times New Roman" w:eastAsia="Times New Roman" w:hAnsi="Times New Roman" w:cs="Times New Roman"/>
                <w:b/>
                <w:bCs/>
                <w:color w:val="000000"/>
                <w:lang w:eastAsia="sk-SK"/>
              </w:rPr>
              <w:t>2</w:t>
            </w:r>
          </w:p>
        </w:tc>
      </w:tr>
      <w:tr w:rsidR="00AE2D5D" w:rsidRPr="00526CC9" w14:paraId="55B2BA30"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3E811F0F"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7A91450F"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2133CA6"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1,279</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270A6ADF"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1,428</w:t>
            </w:r>
          </w:p>
        </w:tc>
      </w:tr>
      <w:tr w:rsidR="00AE2D5D" w:rsidRPr="00526CC9" w14:paraId="3492D982"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449DA0B9"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6E2BB883"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1E527B98"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11,186</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5D5C2F63"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11,186</w:t>
            </w:r>
          </w:p>
        </w:tc>
      </w:tr>
      <w:tr w:rsidR="00AE2D5D" w:rsidRPr="00526CC9" w14:paraId="390E9295"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00AF2354"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59EAEB7C"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2458E711"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141,240</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01A52F27"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145,393</w:t>
            </w:r>
          </w:p>
        </w:tc>
      </w:tr>
    </w:tbl>
    <w:p w14:paraId="5276379B" w14:textId="77777777" w:rsidR="006C448C" w:rsidRDefault="006C448C" w:rsidP="006C448C">
      <w:pPr>
        <w:spacing w:after="0" w:line="276" w:lineRule="auto"/>
        <w:rPr>
          <w:rFonts w:ascii="Times New Roman" w:eastAsia="Times New Roman" w:hAnsi="Times New Roman" w:cs="Times New Roman"/>
          <w:b/>
          <w:bCs/>
          <w:sz w:val="24"/>
          <w:szCs w:val="24"/>
          <w:lang w:eastAsia="sk-SK"/>
        </w:rPr>
      </w:pPr>
    </w:p>
    <w:p w14:paraId="4C75F851" w14:textId="64C41C15" w:rsidR="006C448C" w:rsidRPr="009313C4" w:rsidRDefault="006C448C" w:rsidP="006C448C">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 xml:space="preserve"> „S projektom“</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AE2D5D" w:rsidRPr="00526CC9" w14:paraId="183FC53A"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4C1F9877" w14:textId="7C085CC9" w:rsidR="00AE2D5D" w:rsidRPr="00526CC9" w:rsidRDefault="00AE2D5D" w:rsidP="009313C4">
            <w:pPr>
              <w:spacing w:after="0" w:line="276" w:lineRule="auto"/>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 xml:space="preserve">Výsledná relatívna nehodovosť na posudzovaných </w:t>
            </w:r>
            <w:r w:rsidR="00B72EEE">
              <w:rPr>
                <w:rFonts w:ascii="Times New Roman" w:eastAsia="Times New Roman" w:hAnsi="Times New Roman" w:cs="Times New Roman"/>
                <w:b/>
                <w:bCs/>
                <w:color w:val="000000"/>
                <w:lang w:eastAsia="sk-SK"/>
              </w:rPr>
              <w:t>úse</w:t>
            </w:r>
            <w:r w:rsidRPr="00526CC9">
              <w:rPr>
                <w:rFonts w:ascii="Times New Roman" w:eastAsia="Times New Roman" w:hAnsi="Times New Roman" w:cs="Times New Roman"/>
                <w:b/>
                <w:bCs/>
                <w:color w:val="000000"/>
                <w:lang w:eastAsia="sk-SK"/>
              </w:rPr>
              <w:t xml:space="preserv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7328ED23" w14:textId="41CDE643" w:rsidR="00AE2D5D" w:rsidRPr="00526CC9" w:rsidRDefault="00AE2D5D" w:rsidP="009313C4">
            <w:pPr>
              <w:spacing w:after="0" w:line="276" w:lineRule="auto"/>
              <w:jc w:val="center"/>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Verzia č.</w:t>
            </w:r>
            <w:r w:rsidR="009E4696" w:rsidRPr="00526CC9">
              <w:rPr>
                <w:rFonts w:ascii="Times New Roman" w:eastAsia="Times New Roman" w:hAnsi="Times New Roman" w:cs="Times New Roman"/>
                <w:b/>
                <w:bCs/>
                <w:color w:val="000000"/>
                <w:lang w:eastAsia="sk-SK"/>
              </w:rPr>
              <w:t xml:space="preserve"> </w:t>
            </w:r>
            <w:r w:rsidRPr="00526CC9">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041E44BD" w14:textId="1F4CA50A" w:rsidR="00AE2D5D" w:rsidRPr="00526CC9" w:rsidRDefault="00AE2D5D" w:rsidP="009313C4">
            <w:pPr>
              <w:spacing w:after="0" w:line="276" w:lineRule="auto"/>
              <w:jc w:val="center"/>
              <w:rPr>
                <w:rFonts w:ascii="Times New Roman" w:eastAsia="Times New Roman" w:hAnsi="Times New Roman" w:cs="Times New Roman"/>
                <w:b/>
                <w:bCs/>
                <w:color w:val="000000"/>
                <w:lang w:eastAsia="sk-SK"/>
              </w:rPr>
            </w:pPr>
            <w:r w:rsidRPr="00526CC9">
              <w:rPr>
                <w:rFonts w:ascii="Times New Roman" w:eastAsia="Times New Roman" w:hAnsi="Times New Roman" w:cs="Times New Roman"/>
                <w:b/>
                <w:bCs/>
                <w:color w:val="000000"/>
                <w:lang w:eastAsia="sk-SK"/>
              </w:rPr>
              <w:t>Verzia č.</w:t>
            </w:r>
            <w:r w:rsidR="009E4696" w:rsidRPr="00526CC9">
              <w:rPr>
                <w:rFonts w:ascii="Times New Roman" w:eastAsia="Times New Roman" w:hAnsi="Times New Roman" w:cs="Times New Roman"/>
                <w:b/>
                <w:bCs/>
                <w:color w:val="000000"/>
                <w:lang w:eastAsia="sk-SK"/>
              </w:rPr>
              <w:t xml:space="preserve"> </w:t>
            </w:r>
            <w:r w:rsidRPr="00526CC9">
              <w:rPr>
                <w:rFonts w:ascii="Times New Roman" w:eastAsia="Times New Roman" w:hAnsi="Times New Roman" w:cs="Times New Roman"/>
                <w:b/>
                <w:bCs/>
                <w:color w:val="000000"/>
                <w:lang w:eastAsia="sk-SK"/>
              </w:rPr>
              <w:t>2</w:t>
            </w:r>
          </w:p>
        </w:tc>
      </w:tr>
      <w:tr w:rsidR="00AE2D5D" w:rsidRPr="00526CC9" w14:paraId="5EF5A98F"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617E0F3F"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3C1BC12C"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FCE944C"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31BDCE3"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w:t>
            </w:r>
          </w:p>
        </w:tc>
      </w:tr>
      <w:tr w:rsidR="00AE2D5D" w:rsidRPr="00526CC9" w14:paraId="74717F6C"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1176BC87"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132B4EE7"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7F7EAECF"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4,844</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A053290"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3,856</w:t>
            </w:r>
          </w:p>
        </w:tc>
      </w:tr>
      <w:tr w:rsidR="00AE2D5D" w:rsidRPr="00526CC9" w14:paraId="13F235FD"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41324C85" w14:textId="77777777" w:rsidR="00AE2D5D" w:rsidRPr="00526CC9" w:rsidRDefault="00AE2D5D" w:rsidP="009313C4">
            <w:pPr>
              <w:spacing w:after="0" w:line="276" w:lineRule="auto"/>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41AE4E94"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57094973"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39,595</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1A5397C6" w14:textId="77777777" w:rsidR="00AE2D5D" w:rsidRPr="00526CC9" w:rsidRDefault="00AE2D5D" w:rsidP="009313C4">
            <w:pPr>
              <w:spacing w:after="0" w:line="276" w:lineRule="auto"/>
              <w:jc w:val="center"/>
              <w:rPr>
                <w:rFonts w:ascii="Times New Roman" w:eastAsia="Times New Roman" w:hAnsi="Times New Roman" w:cs="Times New Roman"/>
                <w:color w:val="000000"/>
                <w:lang w:eastAsia="sk-SK"/>
              </w:rPr>
            </w:pPr>
            <w:r w:rsidRPr="00526CC9">
              <w:rPr>
                <w:rFonts w:ascii="Times New Roman" w:eastAsia="Times New Roman" w:hAnsi="Times New Roman" w:cs="Times New Roman"/>
                <w:color w:val="000000"/>
                <w:lang w:eastAsia="sk-SK"/>
              </w:rPr>
              <w:t>31,744</w:t>
            </w:r>
          </w:p>
        </w:tc>
      </w:tr>
    </w:tbl>
    <w:p w14:paraId="1C401751" w14:textId="77777777" w:rsidR="006C448C" w:rsidRDefault="006C448C" w:rsidP="009313C4">
      <w:pPr>
        <w:spacing w:after="120" w:line="276" w:lineRule="auto"/>
        <w:jc w:val="both"/>
        <w:rPr>
          <w:rFonts w:ascii="Times New Roman" w:hAnsi="Times New Roman" w:cs="Times New Roman"/>
          <w:sz w:val="24"/>
          <w:szCs w:val="24"/>
        </w:rPr>
      </w:pPr>
    </w:p>
    <w:p w14:paraId="0580C8FC" w14:textId="53330667" w:rsidR="00AE2D5D" w:rsidRPr="009313C4" w:rsidRDefault="00AE2D5D" w:rsidP="009313C4">
      <w:pPr>
        <w:spacing w:after="120" w:line="276" w:lineRule="auto"/>
        <w:jc w:val="both"/>
        <w:rPr>
          <w:rFonts w:ascii="Times New Roman" w:hAnsi="Times New Roman" w:cs="Times New Roman"/>
          <w:b/>
          <w:bCs/>
          <w:sz w:val="24"/>
          <w:szCs w:val="24"/>
        </w:rPr>
      </w:pPr>
      <w:r w:rsidRPr="009313C4">
        <w:rPr>
          <w:rFonts w:ascii="Times New Roman" w:hAnsi="Times New Roman" w:cs="Times New Roman"/>
          <w:sz w:val="24"/>
          <w:szCs w:val="24"/>
        </w:rPr>
        <w:t xml:space="preserve">Podrobný výpočet </w:t>
      </w:r>
      <w:r w:rsidR="00B85433" w:rsidRPr="009313C4">
        <w:rPr>
          <w:rFonts w:ascii="Times New Roman" w:hAnsi="Times New Roman" w:cs="Times New Roman"/>
          <w:sz w:val="24"/>
          <w:szCs w:val="24"/>
        </w:rPr>
        <w:t>je uvedený v</w:t>
      </w:r>
      <w:r w:rsidRPr="009313C4">
        <w:rPr>
          <w:rFonts w:ascii="Times New Roman" w:hAnsi="Times New Roman" w:cs="Times New Roman"/>
          <w:sz w:val="24"/>
          <w:szCs w:val="24"/>
        </w:rPr>
        <w:t xml:space="preserve"> príloh</w:t>
      </w:r>
      <w:r w:rsidR="00B85433" w:rsidRPr="009313C4">
        <w:rPr>
          <w:rFonts w:ascii="Times New Roman" w:hAnsi="Times New Roman" w:cs="Times New Roman"/>
          <w:sz w:val="24"/>
          <w:szCs w:val="24"/>
        </w:rPr>
        <w:t>e</w:t>
      </w:r>
      <w:r w:rsidRPr="009313C4">
        <w:rPr>
          <w:rFonts w:ascii="Times New Roman" w:hAnsi="Times New Roman" w:cs="Times New Roman"/>
          <w:sz w:val="24"/>
          <w:szCs w:val="24"/>
        </w:rPr>
        <w:t xml:space="preserve"> </w:t>
      </w:r>
      <w:r w:rsidR="00526CC9">
        <w:rPr>
          <w:rFonts w:ascii="Times New Roman" w:hAnsi="Times New Roman" w:cs="Times New Roman"/>
          <w:sz w:val="24"/>
          <w:szCs w:val="24"/>
        </w:rPr>
        <w:t>B</w:t>
      </w:r>
      <w:r w:rsidR="00B85433" w:rsidRPr="009313C4">
        <w:rPr>
          <w:rFonts w:ascii="Times New Roman" w:hAnsi="Times New Roman" w:cs="Times New Roman"/>
          <w:sz w:val="24"/>
          <w:szCs w:val="24"/>
        </w:rPr>
        <w:t>.</w:t>
      </w:r>
    </w:p>
    <w:p w14:paraId="1A8B642C" w14:textId="77777777" w:rsidR="00B85433" w:rsidRPr="009313C4" w:rsidRDefault="00B85433" w:rsidP="00C11827">
      <w:pPr>
        <w:spacing w:after="0" w:line="276" w:lineRule="auto"/>
        <w:jc w:val="both"/>
        <w:rPr>
          <w:rFonts w:ascii="Times New Roman" w:hAnsi="Times New Roman" w:cs="Times New Roman"/>
          <w:sz w:val="24"/>
          <w:szCs w:val="24"/>
        </w:rPr>
      </w:pPr>
    </w:p>
    <w:p w14:paraId="38AB23AB" w14:textId="77777777" w:rsidR="00AE2D5D" w:rsidRPr="009313C4" w:rsidRDefault="00AE2D5D"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Predpokladaný vývoj nehodovosti v období 2022 – 2025</w:t>
      </w:r>
    </w:p>
    <w:p w14:paraId="188432D6" w14:textId="1DB53CAD" w:rsidR="00AE2D5D" w:rsidRPr="006C448C" w:rsidRDefault="00AE2D5D" w:rsidP="006C448C">
      <w:pPr>
        <w:pStyle w:val="Popis"/>
        <w:spacing w:after="0" w:line="276" w:lineRule="auto"/>
        <w:jc w:val="center"/>
        <w:rPr>
          <w:rFonts w:ascii="Times New Roman" w:hAnsi="Times New Roman" w:cs="Times New Roman"/>
          <w:b/>
          <w:i w:val="0"/>
          <w:color w:val="auto"/>
          <w:sz w:val="24"/>
          <w:szCs w:val="24"/>
        </w:rPr>
      </w:pPr>
      <w:bookmarkStart w:id="37" w:name="_Toc109147148"/>
      <w:r w:rsidRPr="006C448C">
        <w:rPr>
          <w:rFonts w:ascii="Times New Roman" w:hAnsi="Times New Roman" w:cs="Times New Roman"/>
          <w:b/>
          <w:bCs/>
          <w:i w:val="0"/>
          <w:color w:val="auto"/>
          <w:sz w:val="24"/>
          <w:szCs w:val="24"/>
        </w:rPr>
        <w:t>Tabuľka</w:t>
      </w:r>
      <w:r w:rsidR="006C448C">
        <w:rPr>
          <w:rFonts w:ascii="Times New Roman" w:hAnsi="Times New Roman" w:cs="Times New Roman"/>
          <w:b/>
          <w:bCs/>
          <w:i w:val="0"/>
          <w:color w:val="auto"/>
          <w:sz w:val="24"/>
          <w:szCs w:val="24"/>
        </w:rPr>
        <w:t xml:space="preserve"> č.</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bCs/>
          <w:i w:val="0"/>
          <w:color w:val="auto"/>
          <w:sz w:val="24"/>
          <w:szCs w:val="24"/>
        </w:rPr>
        <w:fldChar w:fldCharType="begin"/>
      </w:r>
      <w:r w:rsidRPr="006C448C">
        <w:rPr>
          <w:rFonts w:ascii="Times New Roman" w:hAnsi="Times New Roman" w:cs="Times New Roman"/>
          <w:b/>
          <w:bCs/>
          <w:i w:val="0"/>
          <w:color w:val="auto"/>
          <w:sz w:val="24"/>
          <w:szCs w:val="24"/>
        </w:rPr>
        <w:instrText xml:space="preserve"> SEQ Tabuľka \* ARABIC </w:instrText>
      </w:r>
      <w:r w:rsidRPr="006C448C">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13</w:t>
      </w:r>
      <w:r w:rsidRPr="006C448C">
        <w:rPr>
          <w:rFonts w:ascii="Times New Roman" w:hAnsi="Times New Roman" w:cs="Times New Roman"/>
          <w:b/>
          <w:bCs/>
          <w:i w:val="0"/>
          <w:color w:val="auto"/>
          <w:sz w:val="24"/>
          <w:szCs w:val="24"/>
        </w:rPr>
        <w:fldChar w:fldCharType="end"/>
      </w:r>
      <w:r w:rsidR="006C448C">
        <w:rPr>
          <w:rFonts w:ascii="Times New Roman" w:hAnsi="Times New Roman" w:cs="Times New Roman"/>
          <w:b/>
          <w:bCs/>
          <w:i w:val="0"/>
          <w:color w:val="auto"/>
          <w:sz w:val="24"/>
          <w:szCs w:val="24"/>
        </w:rPr>
        <w:t>:</w:t>
      </w:r>
      <w:r w:rsidRPr="006C448C">
        <w:rPr>
          <w:rFonts w:ascii="Times New Roman" w:hAnsi="Times New Roman" w:cs="Times New Roman"/>
          <w:b/>
          <w:bCs/>
          <w:i w:val="0"/>
          <w:color w:val="auto"/>
          <w:sz w:val="24"/>
          <w:szCs w:val="24"/>
        </w:rPr>
        <w:t xml:space="preserve"> </w:t>
      </w:r>
      <w:r w:rsidRPr="006C448C">
        <w:rPr>
          <w:rFonts w:ascii="Times New Roman" w:hAnsi="Times New Roman" w:cs="Times New Roman"/>
          <w:b/>
          <w:i w:val="0"/>
          <w:color w:val="auto"/>
          <w:sz w:val="24"/>
          <w:szCs w:val="24"/>
        </w:rPr>
        <w:t>Predpokladaný vývoj nehodovosti v období 2022 – 2025</w:t>
      </w:r>
      <w:bookmarkEnd w:id="37"/>
    </w:p>
    <w:p w14:paraId="2BE98FCF" w14:textId="77777777" w:rsidR="000621E9" w:rsidRPr="009313C4" w:rsidRDefault="000621E9" w:rsidP="009313C4">
      <w:pPr>
        <w:spacing w:after="0" w:line="276" w:lineRule="auto"/>
        <w:rPr>
          <w:rFonts w:ascii="Times New Roman" w:hAnsi="Times New Roman" w:cs="Times New Roman"/>
          <w:b/>
          <w:bCs/>
          <w:sz w:val="24"/>
          <w:szCs w:val="24"/>
        </w:rPr>
      </w:pPr>
    </w:p>
    <w:p w14:paraId="229EFBCF" w14:textId="1476C829" w:rsidR="00AE2D5D" w:rsidRPr="009313C4" w:rsidRDefault="00B85433" w:rsidP="009313C4">
      <w:pPr>
        <w:spacing w:after="0" w:line="276" w:lineRule="auto"/>
        <w:rPr>
          <w:rFonts w:ascii="Times New Roman" w:hAnsi="Times New Roman" w:cs="Times New Roman"/>
          <w:b/>
          <w:bCs/>
          <w:sz w:val="24"/>
          <w:szCs w:val="24"/>
        </w:rPr>
      </w:pPr>
      <w:r w:rsidRPr="009313C4">
        <w:rPr>
          <w:rFonts w:ascii="Times New Roman" w:hAnsi="Times New Roman" w:cs="Times New Roman"/>
          <w:b/>
          <w:bCs/>
          <w:sz w:val="24"/>
          <w:szCs w:val="24"/>
        </w:rPr>
        <w:t>„Bez projektu“</w:t>
      </w:r>
    </w:p>
    <w:tbl>
      <w:tblPr>
        <w:tblW w:w="8800" w:type="dxa"/>
        <w:jc w:val="center"/>
        <w:tblCellMar>
          <w:left w:w="70" w:type="dxa"/>
          <w:right w:w="70" w:type="dxa"/>
        </w:tblCellMar>
        <w:tblLook w:val="04A0" w:firstRow="1" w:lastRow="0" w:firstColumn="1" w:lastColumn="0" w:noHBand="0" w:noVBand="1"/>
      </w:tblPr>
      <w:tblGrid>
        <w:gridCol w:w="3440"/>
        <w:gridCol w:w="1340"/>
        <w:gridCol w:w="1340"/>
        <w:gridCol w:w="1340"/>
        <w:gridCol w:w="1340"/>
      </w:tblGrid>
      <w:tr w:rsidR="00AE2D5D" w:rsidRPr="000B3465" w14:paraId="5D6BFED0" w14:textId="77777777" w:rsidTr="00526CC9">
        <w:trPr>
          <w:trHeight w:val="300"/>
          <w:jc w:val="center"/>
        </w:trPr>
        <w:tc>
          <w:tcPr>
            <w:tcW w:w="344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482EF34A" w14:textId="77777777" w:rsidR="00AE2D5D" w:rsidRPr="000B3465" w:rsidRDefault="00AE2D5D" w:rsidP="000B3465">
            <w:pPr>
              <w:spacing w:after="0" w:line="240" w:lineRule="auto"/>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Rok</w:t>
            </w:r>
          </w:p>
        </w:tc>
        <w:tc>
          <w:tcPr>
            <w:tcW w:w="1340" w:type="dxa"/>
            <w:tcBorders>
              <w:top w:val="single" w:sz="8" w:space="0" w:color="auto"/>
              <w:left w:val="single" w:sz="8" w:space="0" w:color="auto"/>
              <w:bottom w:val="single" w:sz="8" w:space="0" w:color="auto"/>
              <w:right w:val="single" w:sz="4" w:space="0" w:color="auto"/>
            </w:tcBorders>
            <w:shd w:val="clear" w:color="auto" w:fill="8EAADB" w:themeFill="accent1" w:themeFillTint="99"/>
            <w:noWrap/>
            <w:vAlign w:val="center"/>
            <w:hideMark/>
          </w:tcPr>
          <w:p w14:paraId="4C383579"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2022</w:t>
            </w:r>
          </w:p>
        </w:tc>
        <w:tc>
          <w:tcPr>
            <w:tcW w:w="1340" w:type="dxa"/>
            <w:tcBorders>
              <w:top w:val="single" w:sz="8" w:space="0" w:color="auto"/>
              <w:left w:val="nil"/>
              <w:bottom w:val="single" w:sz="8" w:space="0" w:color="auto"/>
              <w:right w:val="single" w:sz="8" w:space="0" w:color="auto"/>
            </w:tcBorders>
            <w:shd w:val="clear" w:color="auto" w:fill="8EAADB" w:themeFill="accent1" w:themeFillTint="99"/>
            <w:noWrap/>
            <w:vAlign w:val="center"/>
            <w:hideMark/>
          </w:tcPr>
          <w:p w14:paraId="236849C3"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2023</w:t>
            </w:r>
          </w:p>
        </w:tc>
        <w:tc>
          <w:tcPr>
            <w:tcW w:w="1340" w:type="dxa"/>
            <w:tcBorders>
              <w:top w:val="single" w:sz="8" w:space="0" w:color="auto"/>
              <w:left w:val="nil"/>
              <w:bottom w:val="single" w:sz="8" w:space="0" w:color="auto"/>
              <w:right w:val="single" w:sz="4" w:space="0" w:color="auto"/>
            </w:tcBorders>
            <w:shd w:val="clear" w:color="auto" w:fill="8EAADB" w:themeFill="accent1" w:themeFillTint="99"/>
            <w:vAlign w:val="center"/>
            <w:hideMark/>
          </w:tcPr>
          <w:p w14:paraId="72E27968"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2024</w:t>
            </w:r>
          </w:p>
        </w:tc>
        <w:tc>
          <w:tcPr>
            <w:tcW w:w="134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75587421"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2025</w:t>
            </w:r>
          </w:p>
        </w:tc>
      </w:tr>
      <w:tr w:rsidR="00791729" w:rsidRPr="000B3465" w14:paraId="4865F8C7" w14:textId="77777777" w:rsidTr="00526CC9">
        <w:trPr>
          <w:trHeight w:val="300"/>
          <w:jc w:val="center"/>
        </w:trPr>
        <w:tc>
          <w:tcPr>
            <w:tcW w:w="3440" w:type="dxa"/>
            <w:tcBorders>
              <w:top w:val="nil"/>
              <w:left w:val="single" w:sz="8" w:space="0" w:color="auto"/>
              <w:bottom w:val="single" w:sz="8" w:space="0" w:color="auto"/>
              <w:right w:val="nil"/>
            </w:tcBorders>
            <w:shd w:val="clear" w:color="auto" w:fill="D9E2F3" w:themeFill="accent1" w:themeFillTint="33"/>
            <w:noWrap/>
            <w:vAlign w:val="center"/>
            <w:hideMark/>
          </w:tcPr>
          <w:p w14:paraId="131B4FE6" w14:textId="77777777" w:rsidR="00791729" w:rsidRPr="000B3465" w:rsidRDefault="00791729"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Počet dopravných nehôd celkom</w:t>
            </w:r>
          </w:p>
        </w:tc>
        <w:tc>
          <w:tcPr>
            <w:tcW w:w="5360" w:type="dxa"/>
            <w:gridSpan w:val="4"/>
            <w:tcBorders>
              <w:top w:val="single" w:sz="8" w:space="0" w:color="auto"/>
              <w:left w:val="single" w:sz="8" w:space="0" w:color="auto"/>
              <w:bottom w:val="single" w:sz="8" w:space="0" w:color="auto"/>
              <w:right w:val="single" w:sz="8" w:space="0" w:color="000000"/>
            </w:tcBorders>
            <w:shd w:val="clear" w:color="auto" w:fill="D9E2F3" w:themeFill="accent1" w:themeFillTint="33"/>
            <w:noWrap/>
            <w:vAlign w:val="center"/>
            <w:hideMark/>
          </w:tcPr>
          <w:p w14:paraId="1A479D30" w14:textId="2A686725" w:rsidR="00791729" w:rsidRPr="000B3465" w:rsidRDefault="00791729"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Predikcia</w:t>
            </w:r>
          </w:p>
        </w:tc>
      </w:tr>
      <w:tr w:rsidR="00AE2D5D" w:rsidRPr="000B3465" w14:paraId="46AEA462" w14:textId="77777777" w:rsidTr="009313C4">
        <w:trPr>
          <w:trHeight w:val="292"/>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0B05C8EE"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Smrteľne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77FA15BE"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nil"/>
              <w:left w:val="nil"/>
              <w:bottom w:val="single" w:sz="4" w:space="0" w:color="auto"/>
              <w:right w:val="single" w:sz="8" w:space="0" w:color="auto"/>
            </w:tcBorders>
            <w:shd w:val="clear" w:color="000000" w:fill="FFFFFF"/>
            <w:noWrap/>
            <w:vAlign w:val="center"/>
            <w:hideMark/>
          </w:tcPr>
          <w:p w14:paraId="50211E92"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single" w:sz="8" w:space="0" w:color="auto"/>
              <w:left w:val="nil"/>
              <w:bottom w:val="single" w:sz="4" w:space="0" w:color="auto"/>
              <w:right w:val="single" w:sz="4" w:space="0" w:color="auto"/>
            </w:tcBorders>
            <w:shd w:val="clear" w:color="000000" w:fill="FFFFFF"/>
            <w:vAlign w:val="center"/>
            <w:hideMark/>
          </w:tcPr>
          <w:p w14:paraId="219EAD52"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5F6BD3F1"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r>
      <w:tr w:rsidR="00AE2D5D" w:rsidRPr="000B3465" w14:paraId="6401CC5E" w14:textId="77777777" w:rsidTr="009313C4">
        <w:trPr>
          <w:trHeight w:val="292"/>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34E529A8"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Ťažko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567BD4A4"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8" w:space="0" w:color="auto"/>
            </w:tcBorders>
            <w:shd w:val="clear" w:color="000000" w:fill="FFFFFF"/>
            <w:noWrap/>
            <w:vAlign w:val="center"/>
            <w:hideMark/>
          </w:tcPr>
          <w:p w14:paraId="679983C6"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4" w:space="0" w:color="auto"/>
            </w:tcBorders>
            <w:shd w:val="clear" w:color="000000" w:fill="FFFFFF"/>
            <w:vAlign w:val="center"/>
            <w:hideMark/>
          </w:tcPr>
          <w:p w14:paraId="076127DD"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8" w:space="0" w:color="auto"/>
            </w:tcBorders>
            <w:shd w:val="clear" w:color="auto" w:fill="auto"/>
            <w:vAlign w:val="center"/>
            <w:hideMark/>
          </w:tcPr>
          <w:p w14:paraId="3542F019"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r>
      <w:tr w:rsidR="00AE2D5D" w:rsidRPr="000B3465" w14:paraId="75537A59" w14:textId="77777777" w:rsidTr="009313C4">
        <w:trPr>
          <w:trHeight w:val="300"/>
          <w:jc w:val="center"/>
        </w:trPr>
        <w:tc>
          <w:tcPr>
            <w:tcW w:w="3440" w:type="dxa"/>
            <w:tcBorders>
              <w:top w:val="nil"/>
              <w:left w:val="single" w:sz="8" w:space="0" w:color="auto"/>
              <w:bottom w:val="single" w:sz="8" w:space="0" w:color="auto"/>
              <w:right w:val="nil"/>
            </w:tcBorders>
            <w:shd w:val="clear" w:color="000000" w:fill="FFFFFF"/>
            <w:noWrap/>
            <w:vAlign w:val="center"/>
            <w:hideMark/>
          </w:tcPr>
          <w:p w14:paraId="340A1175"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Ľahko zranená osoba</w:t>
            </w:r>
          </w:p>
        </w:tc>
        <w:tc>
          <w:tcPr>
            <w:tcW w:w="1340" w:type="dxa"/>
            <w:tcBorders>
              <w:top w:val="nil"/>
              <w:left w:val="single" w:sz="8" w:space="0" w:color="auto"/>
              <w:bottom w:val="single" w:sz="8" w:space="0" w:color="auto"/>
              <w:right w:val="single" w:sz="4" w:space="0" w:color="auto"/>
            </w:tcBorders>
            <w:shd w:val="clear" w:color="000000" w:fill="FFFFFF"/>
            <w:noWrap/>
            <w:vAlign w:val="center"/>
            <w:hideMark/>
          </w:tcPr>
          <w:p w14:paraId="014C9125"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12</w:t>
            </w:r>
          </w:p>
        </w:tc>
        <w:tc>
          <w:tcPr>
            <w:tcW w:w="1340" w:type="dxa"/>
            <w:tcBorders>
              <w:top w:val="nil"/>
              <w:left w:val="nil"/>
              <w:bottom w:val="single" w:sz="8" w:space="0" w:color="auto"/>
              <w:right w:val="single" w:sz="8" w:space="0" w:color="auto"/>
            </w:tcBorders>
            <w:shd w:val="clear" w:color="000000" w:fill="FFFFFF"/>
            <w:noWrap/>
            <w:vAlign w:val="center"/>
            <w:hideMark/>
          </w:tcPr>
          <w:p w14:paraId="7168F189"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13</w:t>
            </w:r>
          </w:p>
        </w:tc>
        <w:tc>
          <w:tcPr>
            <w:tcW w:w="1340" w:type="dxa"/>
            <w:tcBorders>
              <w:top w:val="nil"/>
              <w:left w:val="nil"/>
              <w:bottom w:val="single" w:sz="8" w:space="0" w:color="auto"/>
              <w:right w:val="single" w:sz="4" w:space="0" w:color="auto"/>
            </w:tcBorders>
            <w:shd w:val="clear" w:color="000000" w:fill="FFFFFF"/>
            <w:vAlign w:val="center"/>
            <w:hideMark/>
          </w:tcPr>
          <w:p w14:paraId="6206FE58"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13</w:t>
            </w:r>
          </w:p>
        </w:tc>
        <w:tc>
          <w:tcPr>
            <w:tcW w:w="1340" w:type="dxa"/>
            <w:tcBorders>
              <w:top w:val="nil"/>
              <w:left w:val="nil"/>
              <w:bottom w:val="single" w:sz="8" w:space="0" w:color="auto"/>
              <w:right w:val="single" w:sz="8" w:space="0" w:color="auto"/>
            </w:tcBorders>
            <w:shd w:val="clear" w:color="auto" w:fill="auto"/>
            <w:vAlign w:val="center"/>
            <w:hideMark/>
          </w:tcPr>
          <w:p w14:paraId="415858CD"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13</w:t>
            </w:r>
          </w:p>
        </w:tc>
      </w:tr>
    </w:tbl>
    <w:p w14:paraId="401C5A0D" w14:textId="77777777" w:rsidR="006C448C" w:rsidRDefault="006C448C" w:rsidP="009313C4">
      <w:pPr>
        <w:spacing w:after="0" w:line="276" w:lineRule="auto"/>
        <w:rPr>
          <w:rFonts w:ascii="Times New Roman" w:hAnsi="Times New Roman" w:cs="Times New Roman"/>
          <w:b/>
          <w:bCs/>
          <w:sz w:val="24"/>
          <w:szCs w:val="24"/>
        </w:rPr>
      </w:pPr>
    </w:p>
    <w:p w14:paraId="1E89AC48" w14:textId="5A082DBA" w:rsidR="00AE2D5D" w:rsidRPr="009313C4" w:rsidRDefault="00B85433" w:rsidP="009313C4">
      <w:pPr>
        <w:spacing w:after="0" w:line="276" w:lineRule="auto"/>
        <w:rPr>
          <w:rFonts w:ascii="Times New Roman" w:hAnsi="Times New Roman" w:cs="Times New Roman"/>
          <w:b/>
          <w:bCs/>
          <w:sz w:val="24"/>
          <w:szCs w:val="24"/>
        </w:rPr>
      </w:pPr>
      <w:r w:rsidRPr="009313C4">
        <w:rPr>
          <w:rFonts w:ascii="Times New Roman" w:hAnsi="Times New Roman" w:cs="Times New Roman"/>
          <w:b/>
          <w:bCs/>
          <w:sz w:val="24"/>
          <w:szCs w:val="24"/>
        </w:rPr>
        <w:t>„</w:t>
      </w:r>
      <w:r w:rsidR="00AE2D5D" w:rsidRPr="009313C4">
        <w:rPr>
          <w:rFonts w:ascii="Times New Roman" w:hAnsi="Times New Roman" w:cs="Times New Roman"/>
          <w:b/>
          <w:bCs/>
          <w:sz w:val="24"/>
          <w:szCs w:val="24"/>
        </w:rPr>
        <w:t xml:space="preserve">S </w:t>
      </w:r>
      <w:r w:rsidRPr="009313C4">
        <w:rPr>
          <w:rFonts w:ascii="Times New Roman" w:hAnsi="Times New Roman" w:cs="Times New Roman"/>
          <w:b/>
          <w:bCs/>
          <w:sz w:val="24"/>
          <w:szCs w:val="24"/>
        </w:rPr>
        <w:t>projektom“</w:t>
      </w:r>
    </w:p>
    <w:tbl>
      <w:tblPr>
        <w:tblW w:w="8800" w:type="dxa"/>
        <w:jc w:val="center"/>
        <w:tblCellMar>
          <w:left w:w="70" w:type="dxa"/>
          <w:right w:w="70" w:type="dxa"/>
        </w:tblCellMar>
        <w:tblLook w:val="04A0" w:firstRow="1" w:lastRow="0" w:firstColumn="1" w:lastColumn="0" w:noHBand="0" w:noVBand="1"/>
      </w:tblPr>
      <w:tblGrid>
        <w:gridCol w:w="3440"/>
        <w:gridCol w:w="1340"/>
        <w:gridCol w:w="1340"/>
        <w:gridCol w:w="1340"/>
        <w:gridCol w:w="1340"/>
      </w:tblGrid>
      <w:tr w:rsidR="00AE2D5D" w:rsidRPr="000B3465" w14:paraId="0DD49855" w14:textId="77777777" w:rsidTr="00526CC9">
        <w:trPr>
          <w:trHeight w:val="300"/>
          <w:jc w:val="center"/>
        </w:trPr>
        <w:tc>
          <w:tcPr>
            <w:tcW w:w="344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22A31B0D" w14:textId="77777777" w:rsidR="00AE2D5D" w:rsidRPr="000B3465" w:rsidRDefault="00AE2D5D" w:rsidP="000B3465">
            <w:pPr>
              <w:spacing w:after="0" w:line="240" w:lineRule="auto"/>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Rok</w:t>
            </w:r>
          </w:p>
        </w:tc>
        <w:tc>
          <w:tcPr>
            <w:tcW w:w="1340" w:type="dxa"/>
            <w:tcBorders>
              <w:top w:val="single" w:sz="8" w:space="0" w:color="auto"/>
              <w:left w:val="single" w:sz="8" w:space="0" w:color="auto"/>
              <w:bottom w:val="single" w:sz="8" w:space="0" w:color="auto"/>
              <w:right w:val="single" w:sz="4" w:space="0" w:color="auto"/>
            </w:tcBorders>
            <w:shd w:val="clear" w:color="auto" w:fill="8EAADB" w:themeFill="accent1" w:themeFillTint="99"/>
            <w:noWrap/>
            <w:vAlign w:val="center"/>
            <w:hideMark/>
          </w:tcPr>
          <w:p w14:paraId="665193D8"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2022</w:t>
            </w:r>
          </w:p>
        </w:tc>
        <w:tc>
          <w:tcPr>
            <w:tcW w:w="1340" w:type="dxa"/>
            <w:tcBorders>
              <w:top w:val="single" w:sz="8" w:space="0" w:color="auto"/>
              <w:left w:val="nil"/>
              <w:bottom w:val="single" w:sz="8" w:space="0" w:color="auto"/>
              <w:right w:val="single" w:sz="8" w:space="0" w:color="auto"/>
            </w:tcBorders>
            <w:shd w:val="clear" w:color="auto" w:fill="8EAADB" w:themeFill="accent1" w:themeFillTint="99"/>
            <w:noWrap/>
            <w:vAlign w:val="center"/>
            <w:hideMark/>
          </w:tcPr>
          <w:p w14:paraId="62A1A24E"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2023</w:t>
            </w:r>
          </w:p>
        </w:tc>
        <w:tc>
          <w:tcPr>
            <w:tcW w:w="1340" w:type="dxa"/>
            <w:tcBorders>
              <w:top w:val="single" w:sz="8" w:space="0" w:color="auto"/>
              <w:left w:val="nil"/>
              <w:bottom w:val="single" w:sz="8" w:space="0" w:color="auto"/>
              <w:right w:val="single" w:sz="4" w:space="0" w:color="auto"/>
            </w:tcBorders>
            <w:shd w:val="clear" w:color="auto" w:fill="8EAADB" w:themeFill="accent1" w:themeFillTint="99"/>
            <w:vAlign w:val="center"/>
            <w:hideMark/>
          </w:tcPr>
          <w:p w14:paraId="6DDC6632"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2024</w:t>
            </w:r>
          </w:p>
        </w:tc>
        <w:tc>
          <w:tcPr>
            <w:tcW w:w="134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3B498087" w14:textId="77777777" w:rsidR="00AE2D5D" w:rsidRPr="000B3465" w:rsidRDefault="00AE2D5D" w:rsidP="000B3465">
            <w:pPr>
              <w:spacing w:after="0" w:line="240" w:lineRule="auto"/>
              <w:jc w:val="center"/>
              <w:rPr>
                <w:rFonts w:ascii="Times New Roman" w:eastAsia="Times New Roman" w:hAnsi="Times New Roman" w:cs="Times New Roman"/>
                <w:b/>
                <w:bCs/>
                <w:color w:val="000000"/>
                <w:lang w:eastAsia="sk-SK"/>
              </w:rPr>
            </w:pPr>
            <w:r w:rsidRPr="000B3465">
              <w:rPr>
                <w:rFonts w:ascii="Times New Roman" w:eastAsia="Times New Roman" w:hAnsi="Times New Roman" w:cs="Times New Roman"/>
                <w:b/>
                <w:bCs/>
                <w:color w:val="000000"/>
                <w:lang w:eastAsia="sk-SK"/>
              </w:rPr>
              <w:t>2025</w:t>
            </w:r>
          </w:p>
        </w:tc>
      </w:tr>
      <w:tr w:rsidR="00791729" w:rsidRPr="000B3465" w14:paraId="60EF7C54" w14:textId="77777777" w:rsidTr="00526CC9">
        <w:trPr>
          <w:trHeight w:val="300"/>
          <w:jc w:val="center"/>
        </w:trPr>
        <w:tc>
          <w:tcPr>
            <w:tcW w:w="3440" w:type="dxa"/>
            <w:tcBorders>
              <w:top w:val="nil"/>
              <w:left w:val="single" w:sz="8" w:space="0" w:color="auto"/>
              <w:bottom w:val="single" w:sz="8" w:space="0" w:color="auto"/>
              <w:right w:val="nil"/>
            </w:tcBorders>
            <w:shd w:val="clear" w:color="auto" w:fill="D9E2F3" w:themeFill="accent1" w:themeFillTint="33"/>
            <w:noWrap/>
            <w:vAlign w:val="center"/>
            <w:hideMark/>
          </w:tcPr>
          <w:p w14:paraId="2FE4ADD3" w14:textId="77777777" w:rsidR="00791729" w:rsidRPr="000B3465" w:rsidRDefault="00791729"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Počet dopravných nehôd celkom</w:t>
            </w:r>
          </w:p>
        </w:tc>
        <w:tc>
          <w:tcPr>
            <w:tcW w:w="5360" w:type="dxa"/>
            <w:gridSpan w:val="4"/>
            <w:tcBorders>
              <w:top w:val="single" w:sz="8" w:space="0" w:color="auto"/>
              <w:left w:val="single" w:sz="8" w:space="0" w:color="auto"/>
              <w:bottom w:val="single" w:sz="8" w:space="0" w:color="auto"/>
              <w:right w:val="single" w:sz="8" w:space="0" w:color="000000"/>
            </w:tcBorders>
            <w:shd w:val="clear" w:color="auto" w:fill="D9E2F3" w:themeFill="accent1" w:themeFillTint="33"/>
            <w:noWrap/>
            <w:vAlign w:val="center"/>
            <w:hideMark/>
          </w:tcPr>
          <w:p w14:paraId="15A11D58" w14:textId="6E65A586" w:rsidR="00791729" w:rsidRPr="000B3465" w:rsidRDefault="00791729"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Predikcia</w:t>
            </w:r>
          </w:p>
        </w:tc>
      </w:tr>
      <w:tr w:rsidR="00AE2D5D" w:rsidRPr="000B3465" w14:paraId="47BA6020" w14:textId="77777777" w:rsidTr="009313C4">
        <w:trPr>
          <w:trHeight w:val="292"/>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5E8187AB"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Smrteľne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2A3E8D34"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nil"/>
              <w:left w:val="nil"/>
              <w:bottom w:val="single" w:sz="4" w:space="0" w:color="auto"/>
              <w:right w:val="single" w:sz="8" w:space="0" w:color="auto"/>
            </w:tcBorders>
            <w:shd w:val="clear" w:color="000000" w:fill="FFFFFF"/>
            <w:noWrap/>
            <w:vAlign w:val="center"/>
            <w:hideMark/>
          </w:tcPr>
          <w:p w14:paraId="3CBBD4D0"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single" w:sz="8" w:space="0" w:color="auto"/>
              <w:left w:val="nil"/>
              <w:bottom w:val="single" w:sz="4" w:space="0" w:color="auto"/>
              <w:right w:val="single" w:sz="4" w:space="0" w:color="auto"/>
            </w:tcBorders>
            <w:shd w:val="clear" w:color="000000" w:fill="FFFFFF"/>
            <w:vAlign w:val="center"/>
            <w:hideMark/>
          </w:tcPr>
          <w:p w14:paraId="0CE01000"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c>
          <w:tcPr>
            <w:tcW w:w="1340" w:type="dxa"/>
            <w:tcBorders>
              <w:top w:val="single" w:sz="8" w:space="0" w:color="auto"/>
              <w:left w:val="nil"/>
              <w:bottom w:val="single" w:sz="4" w:space="0" w:color="auto"/>
              <w:right w:val="single" w:sz="8" w:space="0" w:color="auto"/>
            </w:tcBorders>
            <w:shd w:val="clear" w:color="auto" w:fill="auto"/>
            <w:vAlign w:val="center"/>
            <w:hideMark/>
          </w:tcPr>
          <w:p w14:paraId="0AD27AB6"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0</w:t>
            </w:r>
          </w:p>
        </w:tc>
      </w:tr>
      <w:tr w:rsidR="00AE2D5D" w:rsidRPr="000B3465" w14:paraId="2C9D9469" w14:textId="77777777" w:rsidTr="009313C4">
        <w:trPr>
          <w:trHeight w:val="292"/>
          <w:jc w:val="center"/>
        </w:trPr>
        <w:tc>
          <w:tcPr>
            <w:tcW w:w="3440" w:type="dxa"/>
            <w:tcBorders>
              <w:top w:val="nil"/>
              <w:left w:val="single" w:sz="8" w:space="0" w:color="auto"/>
              <w:bottom w:val="single" w:sz="4" w:space="0" w:color="auto"/>
              <w:right w:val="nil"/>
            </w:tcBorders>
            <w:shd w:val="clear" w:color="000000" w:fill="FFFFFF"/>
            <w:noWrap/>
            <w:vAlign w:val="center"/>
            <w:hideMark/>
          </w:tcPr>
          <w:p w14:paraId="54067474"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Ťažko zranená osoba</w:t>
            </w:r>
          </w:p>
        </w:tc>
        <w:tc>
          <w:tcPr>
            <w:tcW w:w="1340" w:type="dxa"/>
            <w:tcBorders>
              <w:top w:val="nil"/>
              <w:left w:val="single" w:sz="8" w:space="0" w:color="auto"/>
              <w:bottom w:val="single" w:sz="4" w:space="0" w:color="auto"/>
              <w:right w:val="single" w:sz="4" w:space="0" w:color="auto"/>
            </w:tcBorders>
            <w:shd w:val="clear" w:color="000000" w:fill="FFFFFF"/>
            <w:noWrap/>
            <w:vAlign w:val="center"/>
            <w:hideMark/>
          </w:tcPr>
          <w:p w14:paraId="16AE7543"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8" w:space="0" w:color="auto"/>
            </w:tcBorders>
            <w:shd w:val="clear" w:color="000000" w:fill="FFFFFF"/>
            <w:noWrap/>
            <w:vAlign w:val="center"/>
            <w:hideMark/>
          </w:tcPr>
          <w:p w14:paraId="3DD54D21"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4" w:space="0" w:color="auto"/>
            </w:tcBorders>
            <w:shd w:val="clear" w:color="000000" w:fill="FFFFFF"/>
            <w:vAlign w:val="center"/>
            <w:hideMark/>
          </w:tcPr>
          <w:p w14:paraId="3AFCB0E6"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c>
          <w:tcPr>
            <w:tcW w:w="1340" w:type="dxa"/>
            <w:tcBorders>
              <w:top w:val="nil"/>
              <w:left w:val="nil"/>
              <w:bottom w:val="single" w:sz="4" w:space="0" w:color="auto"/>
              <w:right w:val="single" w:sz="8" w:space="0" w:color="auto"/>
            </w:tcBorders>
            <w:shd w:val="clear" w:color="auto" w:fill="auto"/>
            <w:vAlign w:val="center"/>
            <w:hideMark/>
          </w:tcPr>
          <w:p w14:paraId="0B1B2D17"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1</w:t>
            </w:r>
          </w:p>
        </w:tc>
      </w:tr>
      <w:tr w:rsidR="00AE2D5D" w:rsidRPr="000B3465" w14:paraId="16458767" w14:textId="77777777" w:rsidTr="009313C4">
        <w:trPr>
          <w:trHeight w:val="300"/>
          <w:jc w:val="center"/>
        </w:trPr>
        <w:tc>
          <w:tcPr>
            <w:tcW w:w="3440" w:type="dxa"/>
            <w:tcBorders>
              <w:top w:val="nil"/>
              <w:left w:val="single" w:sz="8" w:space="0" w:color="auto"/>
              <w:bottom w:val="single" w:sz="8" w:space="0" w:color="auto"/>
              <w:right w:val="nil"/>
            </w:tcBorders>
            <w:shd w:val="clear" w:color="000000" w:fill="FFFFFF"/>
            <w:noWrap/>
            <w:vAlign w:val="center"/>
            <w:hideMark/>
          </w:tcPr>
          <w:p w14:paraId="34535DCE" w14:textId="77777777" w:rsidR="00AE2D5D" w:rsidRPr="000B3465" w:rsidRDefault="00AE2D5D" w:rsidP="000B3465">
            <w:pPr>
              <w:spacing w:after="0" w:line="240" w:lineRule="auto"/>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Ľahko zranená osoba</w:t>
            </w:r>
          </w:p>
        </w:tc>
        <w:tc>
          <w:tcPr>
            <w:tcW w:w="1340" w:type="dxa"/>
            <w:tcBorders>
              <w:top w:val="nil"/>
              <w:left w:val="single" w:sz="8" w:space="0" w:color="auto"/>
              <w:bottom w:val="single" w:sz="8" w:space="0" w:color="auto"/>
              <w:right w:val="single" w:sz="4" w:space="0" w:color="auto"/>
            </w:tcBorders>
            <w:shd w:val="clear" w:color="000000" w:fill="FFFFFF"/>
            <w:noWrap/>
            <w:vAlign w:val="center"/>
            <w:hideMark/>
          </w:tcPr>
          <w:p w14:paraId="7D42839F"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4</w:t>
            </w:r>
          </w:p>
        </w:tc>
        <w:tc>
          <w:tcPr>
            <w:tcW w:w="1340" w:type="dxa"/>
            <w:tcBorders>
              <w:top w:val="nil"/>
              <w:left w:val="nil"/>
              <w:bottom w:val="single" w:sz="8" w:space="0" w:color="auto"/>
              <w:right w:val="single" w:sz="8" w:space="0" w:color="auto"/>
            </w:tcBorders>
            <w:shd w:val="clear" w:color="000000" w:fill="FFFFFF"/>
            <w:noWrap/>
            <w:vAlign w:val="center"/>
            <w:hideMark/>
          </w:tcPr>
          <w:p w14:paraId="7BC05827"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4</w:t>
            </w:r>
          </w:p>
        </w:tc>
        <w:tc>
          <w:tcPr>
            <w:tcW w:w="1340" w:type="dxa"/>
            <w:tcBorders>
              <w:top w:val="nil"/>
              <w:left w:val="nil"/>
              <w:bottom w:val="single" w:sz="8" w:space="0" w:color="auto"/>
              <w:right w:val="single" w:sz="4" w:space="0" w:color="auto"/>
            </w:tcBorders>
            <w:shd w:val="clear" w:color="000000" w:fill="FFFFFF"/>
            <w:vAlign w:val="center"/>
            <w:hideMark/>
          </w:tcPr>
          <w:p w14:paraId="1D02D7DE"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4</w:t>
            </w:r>
          </w:p>
        </w:tc>
        <w:tc>
          <w:tcPr>
            <w:tcW w:w="1340" w:type="dxa"/>
            <w:tcBorders>
              <w:top w:val="nil"/>
              <w:left w:val="nil"/>
              <w:bottom w:val="single" w:sz="8" w:space="0" w:color="auto"/>
              <w:right w:val="single" w:sz="8" w:space="0" w:color="auto"/>
            </w:tcBorders>
            <w:shd w:val="clear" w:color="auto" w:fill="auto"/>
            <w:vAlign w:val="center"/>
            <w:hideMark/>
          </w:tcPr>
          <w:p w14:paraId="11201154" w14:textId="77777777" w:rsidR="00AE2D5D" w:rsidRPr="000B3465" w:rsidRDefault="00AE2D5D" w:rsidP="000B3465">
            <w:pPr>
              <w:spacing w:after="0" w:line="240" w:lineRule="auto"/>
              <w:jc w:val="center"/>
              <w:rPr>
                <w:rFonts w:ascii="Times New Roman" w:eastAsia="Times New Roman" w:hAnsi="Times New Roman" w:cs="Times New Roman"/>
                <w:color w:val="000000"/>
                <w:lang w:eastAsia="sk-SK"/>
              </w:rPr>
            </w:pPr>
            <w:r w:rsidRPr="000B3465">
              <w:rPr>
                <w:rFonts w:ascii="Times New Roman" w:eastAsia="Times New Roman" w:hAnsi="Times New Roman" w:cs="Times New Roman"/>
                <w:color w:val="000000"/>
                <w:lang w:eastAsia="sk-SK"/>
              </w:rPr>
              <w:t>4</w:t>
            </w:r>
          </w:p>
        </w:tc>
      </w:tr>
    </w:tbl>
    <w:p w14:paraId="046843A0" w14:textId="77777777" w:rsidR="00AE2D5D" w:rsidRPr="009313C4" w:rsidRDefault="00AE2D5D" w:rsidP="009313C4">
      <w:pPr>
        <w:spacing w:line="276" w:lineRule="auto"/>
        <w:rPr>
          <w:rFonts w:ascii="Times New Roman" w:eastAsia="Times New Roman" w:hAnsi="Times New Roman" w:cs="Times New Roman"/>
          <w:b/>
          <w:bCs/>
          <w:sz w:val="24"/>
          <w:szCs w:val="24"/>
          <w:lang w:eastAsia="sk-SK"/>
        </w:rPr>
      </w:pPr>
    </w:p>
    <w:p w14:paraId="2EF7165C" w14:textId="66E5AE40" w:rsidR="00AE2D5D" w:rsidRPr="009313C4" w:rsidRDefault="00AE2D5D"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Predikcia počtu zranených osôb s rôznou mierou závažnosti bola uskutočnená použitím metódy relatívnej miery bezpečnosti, z historických a štatistických údajov dopravnej nehodovosti. Relatívna miera bezpečnosti je vypočítaná pre úsek cesty pred realizáciou projektu a po realizácii projektu. Predpokladáme, že rozdiel v hodnote predstavuje zmenu, ktorá nastala v dôsledku realizácie projektu. Pre zjednodušenie neuvažujeme s prirodzeným poklesom dopravnej nehodovosti ostatných rokov. Relatívna miera bezpečnosti je rovná počtu zranení podľa kategórie na počet vozových kilometrov vynásobená 100 000 </w:t>
      </w:r>
      <w:proofErr w:type="spellStart"/>
      <w:r w:rsidRPr="009313C4">
        <w:rPr>
          <w:rFonts w:ascii="Times New Roman" w:hAnsi="Times New Roman" w:cs="Times New Roman"/>
          <w:sz w:val="24"/>
          <w:szCs w:val="24"/>
        </w:rPr>
        <w:t>000</w:t>
      </w:r>
      <w:proofErr w:type="spellEnd"/>
      <w:r w:rsidRPr="009313C4">
        <w:rPr>
          <w:rFonts w:ascii="Times New Roman" w:hAnsi="Times New Roman" w:cs="Times New Roman"/>
          <w:sz w:val="24"/>
          <w:szCs w:val="24"/>
        </w:rPr>
        <w:t xml:space="preserve">. Tieto hodnoty vyjadrujú štatistický počet zranení v jednotlivých kategóriách na 100 mil. vozových kilometrov v rámci daného posudzovaného cestného úseku. Predikcia počtu zranení je následne </w:t>
      </w:r>
      <w:r w:rsidR="003E2A17" w:rsidRPr="009313C4">
        <w:rPr>
          <w:rFonts w:ascii="Times New Roman" w:hAnsi="Times New Roman" w:cs="Times New Roman"/>
          <w:sz w:val="24"/>
          <w:szCs w:val="24"/>
        </w:rPr>
        <w:t>vynásobená predpokladaným dopravným výkonom</w:t>
      </w:r>
      <w:r w:rsidRPr="009313C4">
        <w:rPr>
          <w:rFonts w:ascii="Times New Roman" w:hAnsi="Times New Roman" w:cs="Times New Roman"/>
          <w:sz w:val="24"/>
          <w:szCs w:val="24"/>
        </w:rPr>
        <w:t xml:space="preserve">. Z uvedeného dôvodu je ukazovateľ značne citlivý </w:t>
      </w:r>
      <w:r w:rsidR="00C87F59" w:rsidRPr="009313C4">
        <w:rPr>
          <w:rFonts w:ascii="Times New Roman" w:hAnsi="Times New Roman" w:cs="Times New Roman"/>
          <w:sz w:val="24"/>
          <w:szCs w:val="24"/>
        </w:rPr>
        <w:t>na</w:t>
      </w:r>
      <w:r w:rsidRPr="009313C4">
        <w:rPr>
          <w:rFonts w:ascii="Times New Roman" w:hAnsi="Times New Roman" w:cs="Times New Roman"/>
          <w:sz w:val="24"/>
          <w:szCs w:val="24"/>
        </w:rPr>
        <w:t xml:space="preserve"> prognóz</w:t>
      </w:r>
      <w:r w:rsidR="00C87F59" w:rsidRPr="009313C4">
        <w:rPr>
          <w:rFonts w:ascii="Times New Roman" w:hAnsi="Times New Roman" w:cs="Times New Roman"/>
          <w:sz w:val="24"/>
          <w:szCs w:val="24"/>
        </w:rPr>
        <w:t>u</w:t>
      </w:r>
      <w:r w:rsidRPr="009313C4">
        <w:rPr>
          <w:rFonts w:ascii="Times New Roman" w:hAnsi="Times New Roman" w:cs="Times New Roman"/>
          <w:sz w:val="24"/>
          <w:szCs w:val="24"/>
        </w:rPr>
        <w:t xml:space="preserve"> dopravy na sledovanom úseku. </w:t>
      </w:r>
    </w:p>
    <w:p w14:paraId="1961890D" w14:textId="77777777" w:rsidR="00C87F59" w:rsidRPr="00C11827" w:rsidRDefault="00C87F59" w:rsidP="00C11827">
      <w:pPr>
        <w:spacing w:after="0" w:line="276" w:lineRule="auto"/>
        <w:jc w:val="both"/>
        <w:rPr>
          <w:rFonts w:ascii="Times New Roman" w:hAnsi="Times New Roman" w:cs="Times New Roman"/>
          <w:b/>
          <w:bCs/>
          <w:color w:val="222222"/>
          <w:kern w:val="36"/>
          <w:sz w:val="24"/>
          <w:szCs w:val="24"/>
        </w:rPr>
      </w:pPr>
    </w:p>
    <w:p w14:paraId="4DD38439" w14:textId="77777777" w:rsidR="00C87F59" w:rsidRPr="009313C4" w:rsidRDefault="00C87F59" w:rsidP="009313C4">
      <w:pPr>
        <w:spacing w:line="276" w:lineRule="auto"/>
        <w:jc w:val="both"/>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Výsledné zhodnotenie bezpečnosti cestnej premávky po realizácii projektu vybudovania cesty I. triedy s poskytnutím intervencie z verejnej zdrojov </w:t>
      </w:r>
    </w:p>
    <w:p w14:paraId="6A16D2F6" w14:textId="2F7B8C7B" w:rsidR="004500B8" w:rsidRPr="009313C4" w:rsidRDefault="00AE2D5D" w:rsidP="00F959DB">
      <w:pPr>
        <w:pStyle w:val="Odsekzoznamu"/>
        <w:numPr>
          <w:ilvl w:val="0"/>
          <w:numId w:val="3"/>
        </w:numPr>
        <w:spacing w:line="276" w:lineRule="auto"/>
        <w:ind w:left="426"/>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Počet a závažnosť nehôd v porovnateľnom období pred realizáciou a po realizácii projektu klesli. V situácii </w:t>
      </w:r>
      <w:r w:rsidR="009E0BB3" w:rsidRPr="009313C4">
        <w:rPr>
          <w:rFonts w:ascii="Times New Roman" w:hAnsi="Times New Roman" w:cs="Times New Roman"/>
          <w:color w:val="222222"/>
          <w:kern w:val="36"/>
          <w:sz w:val="24"/>
          <w:szCs w:val="24"/>
        </w:rPr>
        <w:t>„</w:t>
      </w:r>
      <w:r w:rsidRPr="009313C4">
        <w:rPr>
          <w:rFonts w:ascii="Times New Roman" w:hAnsi="Times New Roman" w:cs="Times New Roman"/>
          <w:color w:val="222222"/>
          <w:kern w:val="36"/>
          <w:sz w:val="24"/>
          <w:szCs w:val="24"/>
        </w:rPr>
        <w:t>s projektom</w:t>
      </w:r>
      <w:r w:rsidR="009E0BB3" w:rsidRPr="009313C4">
        <w:rPr>
          <w:rFonts w:ascii="Times New Roman" w:hAnsi="Times New Roman" w:cs="Times New Roman"/>
          <w:color w:val="222222"/>
          <w:kern w:val="36"/>
          <w:sz w:val="24"/>
          <w:szCs w:val="24"/>
        </w:rPr>
        <w:t>“</w:t>
      </w:r>
      <w:r w:rsidRPr="009313C4">
        <w:rPr>
          <w:rFonts w:ascii="Times New Roman" w:hAnsi="Times New Roman" w:cs="Times New Roman"/>
          <w:color w:val="222222"/>
          <w:kern w:val="36"/>
          <w:sz w:val="24"/>
          <w:szCs w:val="24"/>
        </w:rPr>
        <w:t xml:space="preserve"> je zaznamenaný pozitívny trend, ktorý je možné pripísať odklonu tranzitnej dopravy. Uvedené tvrdenie je</w:t>
      </w:r>
      <w:r w:rsidR="00ED182F">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však potrebné verifikovať dopravno-inžinierskym prieskumom, resp. </w:t>
      </w:r>
      <w:r w:rsidR="009E0BB3" w:rsidRPr="009313C4">
        <w:rPr>
          <w:rFonts w:ascii="Times New Roman" w:hAnsi="Times New Roman" w:cs="Times New Roman"/>
          <w:color w:val="222222"/>
          <w:kern w:val="36"/>
          <w:sz w:val="24"/>
          <w:szCs w:val="24"/>
        </w:rPr>
        <w:t xml:space="preserve">preveriť </w:t>
      </w:r>
      <w:r w:rsidRPr="009313C4">
        <w:rPr>
          <w:rFonts w:ascii="Times New Roman" w:hAnsi="Times New Roman" w:cs="Times New Roman"/>
          <w:color w:val="222222"/>
          <w:kern w:val="36"/>
          <w:sz w:val="24"/>
          <w:szCs w:val="24"/>
        </w:rPr>
        <w:t xml:space="preserve">po zverejnení výsledkov celoštátneho sčítania dopravy </w:t>
      </w:r>
      <w:r w:rsidR="009E0BB3" w:rsidRPr="009313C4">
        <w:rPr>
          <w:rFonts w:ascii="Times New Roman" w:hAnsi="Times New Roman" w:cs="Times New Roman"/>
          <w:color w:val="222222"/>
          <w:kern w:val="36"/>
          <w:sz w:val="24"/>
          <w:szCs w:val="24"/>
        </w:rPr>
        <w:t xml:space="preserve">z roku </w:t>
      </w:r>
      <w:r w:rsidRPr="009313C4">
        <w:rPr>
          <w:rFonts w:ascii="Times New Roman" w:hAnsi="Times New Roman" w:cs="Times New Roman"/>
          <w:color w:val="222222"/>
          <w:kern w:val="36"/>
          <w:sz w:val="24"/>
          <w:szCs w:val="24"/>
        </w:rPr>
        <w:t>2022.</w:t>
      </w:r>
    </w:p>
    <w:p w14:paraId="1C42E3E1" w14:textId="22B7C3D9" w:rsidR="00AE2D5D" w:rsidRPr="00C11827" w:rsidRDefault="00ED182F" w:rsidP="009313C4">
      <w:pPr>
        <w:pStyle w:val="Odsekzoznamu"/>
        <w:spacing w:line="276" w:lineRule="auto"/>
        <w:jc w:val="both"/>
        <w:rPr>
          <w:rFonts w:ascii="Times New Roman" w:hAnsi="Times New Roman" w:cs="Times New Roman"/>
          <w:color w:val="222222"/>
          <w:kern w:val="36"/>
          <w:sz w:val="20"/>
          <w:szCs w:val="20"/>
        </w:rPr>
      </w:pPr>
      <w:r>
        <w:rPr>
          <w:rFonts w:ascii="Times New Roman" w:hAnsi="Times New Roman" w:cs="Times New Roman"/>
          <w:color w:val="222222"/>
          <w:kern w:val="36"/>
          <w:sz w:val="24"/>
          <w:szCs w:val="24"/>
        </w:rPr>
        <w:t xml:space="preserve"> </w:t>
      </w:r>
    </w:p>
    <w:p w14:paraId="4D2CE2AA" w14:textId="29848790" w:rsidR="00AE2D5D" w:rsidRPr="009313C4" w:rsidRDefault="00AE2D5D" w:rsidP="00F959DB">
      <w:pPr>
        <w:pStyle w:val="Odsekzoznamu"/>
        <w:numPr>
          <w:ilvl w:val="0"/>
          <w:numId w:val="3"/>
        </w:numPr>
        <w:spacing w:line="276" w:lineRule="auto"/>
        <w:ind w:left="426"/>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Ročný priemer z dostupných údajov výskytu dopravných nehôd kopíruje trend, čo sa týka následkov</w:t>
      </w:r>
      <w:r w:rsidR="009F29CF" w:rsidRPr="009313C4">
        <w:rPr>
          <w:rFonts w:ascii="Times New Roman" w:hAnsi="Times New Roman" w:cs="Times New Roman"/>
          <w:color w:val="222222"/>
          <w:kern w:val="36"/>
          <w:sz w:val="24"/>
          <w:szCs w:val="24"/>
        </w:rPr>
        <w:t xml:space="preserve"> dopravných nehôd</w:t>
      </w:r>
      <w:r w:rsidRPr="009313C4">
        <w:rPr>
          <w:rFonts w:ascii="Times New Roman" w:hAnsi="Times New Roman" w:cs="Times New Roman"/>
          <w:color w:val="222222"/>
          <w:kern w:val="36"/>
          <w:sz w:val="24"/>
          <w:szCs w:val="24"/>
        </w:rPr>
        <w:t xml:space="preserve">. Samotný počet nehôd sa nezmenil, avšak </w:t>
      </w:r>
      <w:r w:rsidR="00730C00" w:rsidRPr="009313C4">
        <w:rPr>
          <w:rFonts w:ascii="Times New Roman" w:hAnsi="Times New Roman" w:cs="Times New Roman"/>
          <w:color w:val="222222"/>
          <w:kern w:val="36"/>
          <w:sz w:val="24"/>
          <w:szCs w:val="24"/>
        </w:rPr>
        <w:t>znížil</w:t>
      </w:r>
      <w:r w:rsidR="000E3633">
        <w:rPr>
          <w:rFonts w:ascii="Times New Roman" w:hAnsi="Times New Roman" w:cs="Times New Roman"/>
          <w:color w:val="222222"/>
          <w:kern w:val="36"/>
          <w:sz w:val="24"/>
          <w:szCs w:val="24"/>
        </w:rPr>
        <w:t>i</w:t>
      </w:r>
      <w:r w:rsidR="00730C00" w:rsidRPr="009313C4">
        <w:rPr>
          <w:rFonts w:ascii="Times New Roman" w:hAnsi="Times New Roman" w:cs="Times New Roman"/>
          <w:color w:val="222222"/>
          <w:kern w:val="36"/>
          <w:sz w:val="24"/>
          <w:szCs w:val="24"/>
        </w:rPr>
        <w:t xml:space="preserve"> sa nehody s ťažko a tiež ľahko </w:t>
      </w:r>
      <w:r w:rsidR="00BC19DC" w:rsidRPr="009313C4">
        <w:rPr>
          <w:rFonts w:ascii="Times New Roman" w:hAnsi="Times New Roman" w:cs="Times New Roman"/>
          <w:color w:val="222222"/>
          <w:kern w:val="36"/>
          <w:sz w:val="24"/>
          <w:szCs w:val="24"/>
        </w:rPr>
        <w:t>zranenými osobami</w:t>
      </w:r>
      <w:r w:rsidRPr="009313C4">
        <w:rPr>
          <w:rFonts w:ascii="Times New Roman" w:hAnsi="Times New Roman" w:cs="Times New Roman"/>
          <w:color w:val="222222"/>
          <w:kern w:val="36"/>
          <w:sz w:val="24"/>
          <w:szCs w:val="24"/>
        </w:rPr>
        <w:t>. Ide o nehody na pôvodnej trase v centre mesta.</w:t>
      </w:r>
    </w:p>
    <w:p w14:paraId="07CCC70B" w14:textId="77777777" w:rsidR="004500B8" w:rsidRPr="009313C4" w:rsidRDefault="004500B8" w:rsidP="00F959DB">
      <w:pPr>
        <w:pStyle w:val="Odsekzoznamu"/>
        <w:spacing w:line="276" w:lineRule="auto"/>
        <w:ind w:left="426"/>
        <w:jc w:val="both"/>
        <w:rPr>
          <w:rFonts w:ascii="Times New Roman" w:hAnsi="Times New Roman" w:cs="Times New Roman"/>
          <w:color w:val="222222"/>
          <w:kern w:val="36"/>
          <w:sz w:val="24"/>
          <w:szCs w:val="24"/>
        </w:rPr>
      </w:pPr>
    </w:p>
    <w:p w14:paraId="4E0068E0" w14:textId="360C39ED" w:rsidR="00AE2D5D" w:rsidRPr="00771EC6" w:rsidRDefault="00AE2D5D" w:rsidP="00F959DB">
      <w:pPr>
        <w:pStyle w:val="Odsekzoznamu"/>
        <w:numPr>
          <w:ilvl w:val="0"/>
          <w:numId w:val="3"/>
        </w:numPr>
        <w:spacing w:line="276" w:lineRule="auto"/>
        <w:ind w:left="426"/>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Relatívna miera nehodovosti, kde je zohľadnená aj intenzita cestnej premávky, je vzhľadom na skoro bezkolízny stav po spustení premávky nulová v počte smrteľných nehôd, </w:t>
      </w:r>
      <w:r w:rsidRPr="00771EC6">
        <w:rPr>
          <w:rFonts w:ascii="Times New Roman" w:hAnsi="Times New Roman" w:cs="Times New Roman"/>
          <w:color w:val="222222"/>
          <w:kern w:val="36"/>
          <w:sz w:val="24"/>
          <w:szCs w:val="24"/>
        </w:rPr>
        <w:t>ostatné následky taktiež výrazne klesli. (</w:t>
      </w:r>
      <w:r w:rsidR="002017A5" w:rsidRPr="00771EC6">
        <w:rPr>
          <w:rFonts w:ascii="Times New Roman" w:hAnsi="Times New Roman" w:cs="Times New Roman"/>
          <w:color w:val="222222"/>
          <w:kern w:val="36"/>
          <w:sz w:val="24"/>
          <w:szCs w:val="24"/>
        </w:rPr>
        <w:t>Odporúčame</w:t>
      </w:r>
      <w:r w:rsidR="00F14310" w:rsidRPr="00771EC6">
        <w:rPr>
          <w:rFonts w:ascii="Times New Roman" w:hAnsi="Times New Roman" w:cs="Times New Roman"/>
          <w:color w:val="222222"/>
          <w:kern w:val="36"/>
          <w:sz w:val="24"/>
          <w:szCs w:val="24"/>
        </w:rPr>
        <w:t xml:space="preserve"> potvrdiť dosiahnuté výsledky </w:t>
      </w:r>
      <w:proofErr w:type="spellStart"/>
      <w:r w:rsidRPr="00771EC6">
        <w:rPr>
          <w:rFonts w:ascii="Times New Roman" w:hAnsi="Times New Roman" w:cs="Times New Roman"/>
          <w:color w:val="222222"/>
          <w:kern w:val="36"/>
          <w:sz w:val="24"/>
          <w:szCs w:val="24"/>
        </w:rPr>
        <w:t>sumariz</w:t>
      </w:r>
      <w:r w:rsidR="00F14310" w:rsidRPr="00771EC6">
        <w:rPr>
          <w:rFonts w:ascii="Times New Roman" w:hAnsi="Times New Roman" w:cs="Times New Roman"/>
          <w:color w:val="222222"/>
          <w:kern w:val="36"/>
          <w:sz w:val="24"/>
          <w:szCs w:val="24"/>
        </w:rPr>
        <w:t>áciou</w:t>
      </w:r>
      <w:proofErr w:type="spellEnd"/>
      <w:r w:rsidRPr="00771EC6">
        <w:rPr>
          <w:rFonts w:ascii="Times New Roman" w:hAnsi="Times New Roman" w:cs="Times New Roman"/>
          <w:color w:val="222222"/>
          <w:kern w:val="36"/>
          <w:sz w:val="24"/>
          <w:szCs w:val="24"/>
        </w:rPr>
        <w:t xml:space="preserve"> údajov</w:t>
      </w:r>
      <w:r w:rsidR="00F14310" w:rsidRPr="00771EC6">
        <w:rPr>
          <w:rFonts w:ascii="Times New Roman" w:hAnsi="Times New Roman" w:cs="Times New Roman"/>
          <w:color w:val="222222"/>
          <w:kern w:val="36"/>
          <w:sz w:val="24"/>
          <w:szCs w:val="24"/>
        </w:rPr>
        <w:t xml:space="preserve"> za</w:t>
      </w:r>
      <w:r w:rsidRPr="00771EC6">
        <w:rPr>
          <w:rFonts w:ascii="Times New Roman" w:hAnsi="Times New Roman" w:cs="Times New Roman"/>
          <w:color w:val="222222"/>
          <w:kern w:val="36"/>
          <w:sz w:val="24"/>
          <w:szCs w:val="24"/>
        </w:rPr>
        <w:t xml:space="preserve"> dlhšie časové obdobi</w:t>
      </w:r>
      <w:r w:rsidR="00F14310" w:rsidRPr="00771EC6">
        <w:rPr>
          <w:rFonts w:ascii="Times New Roman" w:hAnsi="Times New Roman" w:cs="Times New Roman"/>
          <w:color w:val="222222"/>
          <w:kern w:val="36"/>
          <w:sz w:val="24"/>
          <w:szCs w:val="24"/>
        </w:rPr>
        <w:t>e</w:t>
      </w:r>
      <w:r w:rsidRPr="00771EC6">
        <w:rPr>
          <w:rFonts w:ascii="Times New Roman" w:hAnsi="Times New Roman" w:cs="Times New Roman"/>
          <w:color w:val="222222"/>
          <w:kern w:val="36"/>
          <w:sz w:val="24"/>
          <w:szCs w:val="24"/>
        </w:rPr>
        <w:t xml:space="preserve">.) </w:t>
      </w:r>
    </w:p>
    <w:p w14:paraId="00C44068" w14:textId="77777777" w:rsidR="00AE2D5D" w:rsidRPr="00771EC6" w:rsidRDefault="00AE2D5D" w:rsidP="00F959DB">
      <w:pPr>
        <w:pStyle w:val="Odsekzoznamu"/>
        <w:spacing w:line="276" w:lineRule="auto"/>
        <w:ind w:left="426"/>
        <w:jc w:val="both"/>
        <w:rPr>
          <w:rFonts w:ascii="Times New Roman" w:hAnsi="Times New Roman" w:cs="Times New Roman"/>
          <w:color w:val="222222"/>
          <w:kern w:val="36"/>
          <w:sz w:val="24"/>
          <w:szCs w:val="24"/>
        </w:rPr>
      </w:pPr>
    </w:p>
    <w:p w14:paraId="03E77FE5" w14:textId="3BB08AA6" w:rsidR="00AE2D5D" w:rsidRPr="00771EC6" w:rsidRDefault="00AE2D5D" w:rsidP="00F959DB">
      <w:pPr>
        <w:pStyle w:val="Odsekzoznamu"/>
        <w:spacing w:line="276" w:lineRule="auto"/>
        <w:ind w:left="426"/>
        <w:jc w:val="both"/>
        <w:rPr>
          <w:rFonts w:ascii="Times New Roman" w:hAnsi="Times New Roman" w:cs="Times New Roman"/>
          <w:color w:val="222222"/>
          <w:kern w:val="36"/>
          <w:sz w:val="24"/>
          <w:szCs w:val="24"/>
        </w:rPr>
      </w:pPr>
      <w:r w:rsidRPr="00771EC6">
        <w:rPr>
          <w:rFonts w:ascii="Times New Roman" w:hAnsi="Times New Roman" w:cs="Times New Roman"/>
          <w:color w:val="222222"/>
          <w:kern w:val="36"/>
          <w:sz w:val="24"/>
          <w:szCs w:val="24"/>
        </w:rPr>
        <w:t xml:space="preserve">Rozdiel medzi verziami č. 1 a č. 2 je </w:t>
      </w:r>
      <w:r w:rsidR="00F14310" w:rsidRPr="00771EC6">
        <w:rPr>
          <w:rFonts w:ascii="Times New Roman" w:hAnsi="Times New Roman" w:cs="Times New Roman"/>
          <w:color w:val="222222"/>
          <w:kern w:val="36"/>
          <w:sz w:val="24"/>
          <w:szCs w:val="24"/>
        </w:rPr>
        <w:t xml:space="preserve">daný </w:t>
      </w:r>
      <w:r w:rsidRPr="00771EC6">
        <w:rPr>
          <w:rFonts w:ascii="Times New Roman" w:hAnsi="Times New Roman" w:cs="Times New Roman"/>
          <w:color w:val="222222"/>
          <w:kern w:val="36"/>
          <w:sz w:val="24"/>
          <w:szCs w:val="24"/>
        </w:rPr>
        <w:t>prístup</w:t>
      </w:r>
      <w:r w:rsidR="00F14310" w:rsidRPr="00771EC6">
        <w:rPr>
          <w:rFonts w:ascii="Times New Roman" w:hAnsi="Times New Roman" w:cs="Times New Roman"/>
          <w:color w:val="222222"/>
          <w:kern w:val="36"/>
          <w:sz w:val="24"/>
          <w:szCs w:val="24"/>
        </w:rPr>
        <w:t>om</w:t>
      </w:r>
      <w:r w:rsidRPr="00771EC6">
        <w:rPr>
          <w:rFonts w:ascii="Times New Roman" w:hAnsi="Times New Roman" w:cs="Times New Roman"/>
          <w:color w:val="222222"/>
          <w:kern w:val="36"/>
          <w:sz w:val="24"/>
          <w:szCs w:val="24"/>
        </w:rPr>
        <w:t xml:space="preserve"> k stanoveniu prognózy intenzity dopravy. Keďže verzia č. 1 je pesimistická, aj výsledný ukazovateľ relatívnej miery nehodovosti je vyšší. Naopak </w:t>
      </w:r>
      <w:r w:rsidR="008B5EBE" w:rsidRPr="00771EC6">
        <w:rPr>
          <w:rFonts w:ascii="Times New Roman" w:hAnsi="Times New Roman" w:cs="Times New Roman"/>
          <w:color w:val="222222"/>
          <w:kern w:val="36"/>
          <w:sz w:val="24"/>
          <w:szCs w:val="24"/>
        </w:rPr>
        <w:t xml:space="preserve">pri </w:t>
      </w:r>
      <w:r w:rsidRPr="00771EC6">
        <w:rPr>
          <w:rFonts w:ascii="Times New Roman" w:hAnsi="Times New Roman" w:cs="Times New Roman"/>
          <w:color w:val="222222"/>
          <w:kern w:val="36"/>
          <w:sz w:val="24"/>
          <w:szCs w:val="24"/>
        </w:rPr>
        <w:t>zvýšen</w:t>
      </w:r>
      <w:r w:rsidR="008B5EBE" w:rsidRPr="00771EC6">
        <w:rPr>
          <w:rFonts w:ascii="Times New Roman" w:hAnsi="Times New Roman" w:cs="Times New Roman"/>
          <w:color w:val="222222"/>
          <w:kern w:val="36"/>
          <w:sz w:val="24"/>
          <w:szCs w:val="24"/>
        </w:rPr>
        <w:t>ej</w:t>
      </w:r>
      <w:r w:rsidRPr="00771EC6">
        <w:rPr>
          <w:rFonts w:ascii="Times New Roman" w:hAnsi="Times New Roman" w:cs="Times New Roman"/>
          <w:color w:val="222222"/>
          <w:kern w:val="36"/>
          <w:sz w:val="24"/>
          <w:szCs w:val="24"/>
        </w:rPr>
        <w:t xml:space="preserve"> intenzit</w:t>
      </w:r>
      <w:r w:rsidR="008B5EBE" w:rsidRPr="00771EC6">
        <w:rPr>
          <w:rFonts w:ascii="Times New Roman" w:hAnsi="Times New Roman" w:cs="Times New Roman"/>
          <w:color w:val="222222"/>
          <w:kern w:val="36"/>
          <w:sz w:val="24"/>
          <w:szCs w:val="24"/>
        </w:rPr>
        <w:t>e</w:t>
      </w:r>
      <w:r w:rsidRPr="00771EC6">
        <w:rPr>
          <w:rFonts w:ascii="Times New Roman" w:hAnsi="Times New Roman" w:cs="Times New Roman"/>
          <w:color w:val="222222"/>
          <w:kern w:val="36"/>
          <w:sz w:val="24"/>
          <w:szCs w:val="24"/>
        </w:rPr>
        <w:t xml:space="preserve"> dopravy je pravdepodobná nehodovosť nižšia. Rozdiel RPDI v tomto prípade nemá na výsledky veľký vplyv, pretože nehodovosť na úseku bola relatívne nízka aj bez realizácie projektu. </w:t>
      </w:r>
    </w:p>
    <w:p w14:paraId="63222AD0" w14:textId="77777777" w:rsidR="00AE2D5D" w:rsidRPr="00771EC6" w:rsidRDefault="00AE2D5D" w:rsidP="009313C4">
      <w:pPr>
        <w:pStyle w:val="Odsekzoznamu"/>
        <w:spacing w:line="276" w:lineRule="auto"/>
        <w:jc w:val="both"/>
        <w:rPr>
          <w:rFonts w:ascii="Times New Roman" w:hAnsi="Times New Roman" w:cs="Times New Roman"/>
          <w:color w:val="222222"/>
          <w:kern w:val="36"/>
          <w:sz w:val="24"/>
          <w:szCs w:val="24"/>
        </w:rPr>
      </w:pPr>
    </w:p>
    <w:p w14:paraId="30D162DC" w14:textId="1DDF2D5E" w:rsidR="00AE2D5D" w:rsidRPr="00771EC6" w:rsidRDefault="00AE2D5D" w:rsidP="00C11827">
      <w:pPr>
        <w:pStyle w:val="Odsekzoznamu"/>
        <w:widowControl w:val="0"/>
        <w:numPr>
          <w:ilvl w:val="0"/>
          <w:numId w:val="3"/>
        </w:numPr>
        <w:spacing w:line="276" w:lineRule="auto"/>
        <w:ind w:left="425" w:hanging="357"/>
        <w:jc w:val="both"/>
        <w:rPr>
          <w:rFonts w:ascii="Times New Roman" w:hAnsi="Times New Roman" w:cs="Times New Roman"/>
          <w:color w:val="222222"/>
          <w:kern w:val="36"/>
          <w:sz w:val="24"/>
          <w:szCs w:val="24"/>
        </w:rPr>
      </w:pPr>
      <w:r w:rsidRPr="00771EC6">
        <w:rPr>
          <w:rFonts w:ascii="Times New Roman" w:hAnsi="Times New Roman" w:cs="Times New Roman"/>
          <w:color w:val="222222"/>
          <w:kern w:val="36"/>
          <w:sz w:val="24"/>
          <w:szCs w:val="24"/>
        </w:rPr>
        <w:t xml:space="preserve">Vzhľadom na realizované prepravné výkony </w:t>
      </w:r>
      <w:r w:rsidR="008B5EBE" w:rsidRPr="00771EC6">
        <w:rPr>
          <w:rFonts w:ascii="Times New Roman" w:hAnsi="Times New Roman" w:cs="Times New Roman"/>
          <w:color w:val="222222"/>
          <w:kern w:val="36"/>
          <w:sz w:val="24"/>
          <w:szCs w:val="24"/>
        </w:rPr>
        <w:t xml:space="preserve">na </w:t>
      </w:r>
      <w:r w:rsidRPr="00771EC6">
        <w:rPr>
          <w:rFonts w:ascii="Times New Roman" w:hAnsi="Times New Roman" w:cs="Times New Roman"/>
          <w:color w:val="222222"/>
          <w:kern w:val="36"/>
          <w:sz w:val="24"/>
          <w:szCs w:val="24"/>
        </w:rPr>
        <w:t>dotknutej cestnej siet</w:t>
      </w:r>
      <w:r w:rsidR="008B5EBE" w:rsidRPr="00771EC6">
        <w:rPr>
          <w:rFonts w:ascii="Times New Roman" w:hAnsi="Times New Roman" w:cs="Times New Roman"/>
          <w:color w:val="222222"/>
          <w:kern w:val="36"/>
          <w:sz w:val="24"/>
          <w:szCs w:val="24"/>
        </w:rPr>
        <w:t>i</w:t>
      </w:r>
      <w:r w:rsidRPr="00771EC6">
        <w:rPr>
          <w:rFonts w:ascii="Times New Roman" w:hAnsi="Times New Roman" w:cs="Times New Roman"/>
          <w:color w:val="222222"/>
          <w:kern w:val="36"/>
          <w:sz w:val="24"/>
          <w:szCs w:val="24"/>
        </w:rPr>
        <w:t xml:space="preserve"> je možné očakávať pozitívny trend </w:t>
      </w:r>
      <w:r w:rsidR="009D1D1F" w:rsidRPr="00771EC6">
        <w:rPr>
          <w:rFonts w:ascii="Times New Roman" w:hAnsi="Times New Roman" w:cs="Times New Roman"/>
          <w:color w:val="222222"/>
          <w:kern w:val="36"/>
          <w:sz w:val="24"/>
          <w:szCs w:val="24"/>
        </w:rPr>
        <w:t>nehodovosti na úseku. (Výpočet je zrealizovaný podľa aktuálnej metodickej príručky CBA s využitím relatívnej miery nehodovosti.)</w:t>
      </w:r>
      <w:r w:rsidRPr="00771EC6">
        <w:rPr>
          <w:rFonts w:ascii="Times New Roman" w:hAnsi="Times New Roman" w:cs="Times New Roman"/>
          <w:color w:val="222222"/>
          <w:kern w:val="36"/>
          <w:sz w:val="24"/>
          <w:szCs w:val="24"/>
        </w:rPr>
        <w:t xml:space="preserve"> Ide však o teoretický výpočet, realita ukazuje problémy s kolíziami, a to v </w:t>
      </w:r>
      <w:proofErr w:type="spellStart"/>
      <w:r w:rsidRPr="00771EC6">
        <w:rPr>
          <w:rFonts w:ascii="Times New Roman" w:hAnsi="Times New Roman" w:cs="Times New Roman"/>
          <w:color w:val="222222"/>
          <w:kern w:val="36"/>
          <w:sz w:val="24"/>
          <w:szCs w:val="24"/>
        </w:rPr>
        <w:t>staničení</w:t>
      </w:r>
      <w:proofErr w:type="spellEnd"/>
      <w:r w:rsidRPr="00771EC6">
        <w:rPr>
          <w:rFonts w:ascii="Times New Roman" w:hAnsi="Times New Roman" w:cs="Times New Roman"/>
          <w:color w:val="222222"/>
          <w:kern w:val="36"/>
          <w:sz w:val="24"/>
          <w:szCs w:val="24"/>
        </w:rPr>
        <w:t xml:space="preserve"> cesty I/66 v km 130,6 až 131,4 (križovatka I/66, I/72 a II/529). Uvedenú lokalitu zaradila SSC medzi nehodové, a preto je potrebné uvedené miesto hlbšie analyzovať</w:t>
      </w:r>
      <w:r w:rsidR="009D1D1F" w:rsidRPr="00771EC6">
        <w:rPr>
          <w:rFonts w:ascii="Times New Roman" w:hAnsi="Times New Roman" w:cs="Times New Roman"/>
          <w:color w:val="222222"/>
          <w:kern w:val="36"/>
          <w:sz w:val="24"/>
          <w:szCs w:val="24"/>
        </w:rPr>
        <w:t xml:space="preserve"> v</w:t>
      </w:r>
      <w:r w:rsidR="00A7758B" w:rsidRPr="00771EC6">
        <w:rPr>
          <w:rFonts w:ascii="Times New Roman" w:hAnsi="Times New Roman" w:cs="Times New Roman"/>
          <w:color w:val="222222"/>
          <w:kern w:val="36"/>
          <w:sz w:val="24"/>
          <w:szCs w:val="24"/>
        </w:rPr>
        <w:t xml:space="preserve"> </w:t>
      </w:r>
      <w:r w:rsidR="009D1D1F" w:rsidRPr="00771EC6">
        <w:rPr>
          <w:rFonts w:ascii="Times New Roman" w:hAnsi="Times New Roman" w:cs="Times New Roman"/>
          <w:color w:val="222222"/>
          <w:kern w:val="36"/>
          <w:sz w:val="24"/>
          <w:szCs w:val="24"/>
        </w:rPr>
        <w:t>dlhšom časovo období</w:t>
      </w:r>
      <w:r w:rsidRPr="00771EC6">
        <w:rPr>
          <w:rFonts w:ascii="Times New Roman" w:hAnsi="Times New Roman" w:cs="Times New Roman"/>
          <w:color w:val="222222"/>
          <w:kern w:val="36"/>
          <w:sz w:val="24"/>
          <w:szCs w:val="24"/>
        </w:rPr>
        <w:t xml:space="preserve">. </w:t>
      </w:r>
      <w:r w:rsidR="00A7758B" w:rsidRPr="00771EC6">
        <w:rPr>
          <w:rFonts w:ascii="Times New Roman" w:hAnsi="Times New Roman" w:cs="Times New Roman"/>
          <w:color w:val="222222"/>
          <w:kern w:val="36"/>
          <w:sz w:val="24"/>
          <w:szCs w:val="24"/>
        </w:rPr>
        <w:t>V </w:t>
      </w:r>
      <w:r w:rsidR="00A7758B" w:rsidRPr="00771EC6">
        <w:rPr>
          <w:rFonts w:ascii="Times New Roman" w:hAnsi="Times New Roman" w:cs="Times New Roman"/>
          <w:sz w:val="24"/>
          <w:szCs w:val="24"/>
        </w:rPr>
        <w:t xml:space="preserve">prípade, že sa budú nehody naďalej opakovať v uvedenom </w:t>
      </w:r>
      <w:proofErr w:type="spellStart"/>
      <w:r w:rsidR="00A7758B" w:rsidRPr="00771EC6">
        <w:rPr>
          <w:rFonts w:ascii="Times New Roman" w:hAnsi="Times New Roman" w:cs="Times New Roman"/>
          <w:sz w:val="24"/>
          <w:szCs w:val="24"/>
        </w:rPr>
        <w:t>staničení</w:t>
      </w:r>
      <w:proofErr w:type="spellEnd"/>
      <w:r w:rsidR="00A7758B" w:rsidRPr="00771EC6">
        <w:rPr>
          <w:rFonts w:ascii="Times New Roman" w:hAnsi="Times New Roman" w:cs="Times New Roman"/>
          <w:sz w:val="24"/>
          <w:szCs w:val="24"/>
        </w:rPr>
        <w:t xml:space="preserve"> </w:t>
      </w:r>
      <w:r w:rsidR="009B7BCF" w:rsidRPr="00771EC6">
        <w:rPr>
          <w:rFonts w:ascii="Times New Roman" w:hAnsi="Times New Roman" w:cs="Times New Roman"/>
          <w:sz w:val="24"/>
          <w:szCs w:val="24"/>
        </w:rPr>
        <w:t>bude</w:t>
      </w:r>
      <w:r w:rsidR="00A7758B" w:rsidRPr="00771EC6">
        <w:rPr>
          <w:rFonts w:ascii="Times New Roman" w:hAnsi="Times New Roman" w:cs="Times New Roman"/>
          <w:sz w:val="24"/>
          <w:szCs w:val="24"/>
        </w:rPr>
        <w:t xml:space="preserve"> potrebné vykonať cestnú bezpečnostnú inšpekciu. </w:t>
      </w:r>
      <w:r w:rsidR="009B7BCF" w:rsidRPr="00771EC6">
        <w:rPr>
          <w:rFonts w:ascii="Times New Roman" w:hAnsi="Times New Roman" w:cs="Times New Roman"/>
          <w:sz w:val="24"/>
          <w:szCs w:val="24"/>
        </w:rPr>
        <w:t>Bude</w:t>
      </w:r>
      <w:r w:rsidR="00A7758B" w:rsidRPr="00771EC6">
        <w:rPr>
          <w:rFonts w:ascii="Times New Roman" w:hAnsi="Times New Roman" w:cs="Times New Roman"/>
          <w:sz w:val="24"/>
          <w:szCs w:val="24"/>
        </w:rPr>
        <w:t xml:space="preserve"> nutné, aby znalec zanalyzova</w:t>
      </w:r>
      <w:r w:rsidR="009B7BCF" w:rsidRPr="00771EC6">
        <w:rPr>
          <w:rFonts w:ascii="Times New Roman" w:hAnsi="Times New Roman" w:cs="Times New Roman"/>
          <w:sz w:val="24"/>
          <w:szCs w:val="24"/>
        </w:rPr>
        <w:t>l</w:t>
      </w:r>
      <w:r w:rsidR="00A7758B" w:rsidRPr="00771EC6">
        <w:rPr>
          <w:rFonts w:ascii="Times New Roman" w:hAnsi="Times New Roman" w:cs="Times New Roman"/>
          <w:sz w:val="24"/>
          <w:szCs w:val="24"/>
        </w:rPr>
        <w:t xml:space="preserve"> vzniknuté dopravné nehody, posúdil nedostatky cesty I. triedy, ktoré môžu mať vplyv na vznik nehodovej lokality, navrh</w:t>
      </w:r>
      <w:r w:rsidR="009B7BCF" w:rsidRPr="00771EC6">
        <w:rPr>
          <w:rFonts w:ascii="Times New Roman" w:hAnsi="Times New Roman" w:cs="Times New Roman"/>
          <w:sz w:val="24"/>
          <w:szCs w:val="24"/>
        </w:rPr>
        <w:t>ol</w:t>
      </w:r>
      <w:r w:rsidR="00A7758B" w:rsidRPr="00771EC6">
        <w:rPr>
          <w:rFonts w:ascii="Times New Roman" w:hAnsi="Times New Roman" w:cs="Times New Roman"/>
          <w:sz w:val="24"/>
          <w:szCs w:val="24"/>
        </w:rPr>
        <w:t xml:space="preserve"> opatrenia</w:t>
      </w:r>
      <w:r w:rsidR="009B7BCF" w:rsidRPr="00771EC6">
        <w:rPr>
          <w:rFonts w:ascii="Times New Roman" w:hAnsi="Times New Roman" w:cs="Times New Roman"/>
          <w:sz w:val="24"/>
          <w:szCs w:val="24"/>
        </w:rPr>
        <w:t>,</w:t>
      </w:r>
      <w:r w:rsidR="00A7758B" w:rsidRPr="00771EC6">
        <w:rPr>
          <w:rFonts w:ascii="Times New Roman" w:hAnsi="Times New Roman" w:cs="Times New Roman"/>
          <w:sz w:val="24"/>
          <w:szCs w:val="24"/>
        </w:rPr>
        <w:t xml:space="preserve"> atď. Zároveň bude potrebné</w:t>
      </w:r>
      <w:r w:rsidR="009B7BCF" w:rsidRPr="00771EC6">
        <w:rPr>
          <w:rFonts w:ascii="Times New Roman" w:hAnsi="Times New Roman" w:cs="Times New Roman"/>
          <w:sz w:val="24"/>
          <w:szCs w:val="24"/>
        </w:rPr>
        <w:t>,</w:t>
      </w:r>
      <w:r w:rsidR="00A7758B" w:rsidRPr="00771EC6">
        <w:rPr>
          <w:rFonts w:ascii="Times New Roman" w:hAnsi="Times New Roman" w:cs="Times New Roman"/>
          <w:sz w:val="24"/>
          <w:szCs w:val="24"/>
        </w:rPr>
        <w:t xml:space="preserve"> aby </w:t>
      </w:r>
      <w:r w:rsidR="009B7BCF" w:rsidRPr="00771EC6">
        <w:rPr>
          <w:rFonts w:ascii="Times New Roman" w:hAnsi="Times New Roman" w:cs="Times New Roman"/>
          <w:sz w:val="24"/>
          <w:szCs w:val="24"/>
        </w:rPr>
        <w:t xml:space="preserve">sa </w:t>
      </w:r>
      <w:r w:rsidR="00A7758B" w:rsidRPr="00771EC6">
        <w:rPr>
          <w:rFonts w:ascii="Times New Roman" w:hAnsi="Times New Roman" w:cs="Times New Roman"/>
          <w:sz w:val="24"/>
          <w:szCs w:val="24"/>
        </w:rPr>
        <w:t>O</w:t>
      </w:r>
      <w:r w:rsidR="00C7686B" w:rsidRPr="00771EC6">
        <w:rPr>
          <w:rFonts w:ascii="Times New Roman" w:hAnsi="Times New Roman" w:cs="Times New Roman"/>
          <w:sz w:val="24"/>
          <w:szCs w:val="24"/>
        </w:rPr>
        <w:t>kresné riaditeľstvo PZ SR</w:t>
      </w:r>
      <w:r w:rsidR="00A7758B" w:rsidRPr="00771EC6">
        <w:rPr>
          <w:rFonts w:ascii="Times New Roman" w:hAnsi="Times New Roman" w:cs="Times New Roman"/>
          <w:sz w:val="24"/>
          <w:szCs w:val="24"/>
        </w:rPr>
        <w:t xml:space="preserve"> zameralo preventívne na uvedenú nehodovú lokalit</w:t>
      </w:r>
      <w:r w:rsidR="00612882" w:rsidRPr="00771EC6">
        <w:rPr>
          <w:rFonts w:ascii="Times New Roman" w:hAnsi="Times New Roman" w:cs="Times New Roman"/>
          <w:sz w:val="24"/>
          <w:szCs w:val="24"/>
        </w:rPr>
        <w:t>u</w:t>
      </w:r>
      <w:r w:rsidR="00A7758B" w:rsidRPr="00771EC6">
        <w:rPr>
          <w:rFonts w:ascii="Times New Roman" w:hAnsi="Times New Roman" w:cs="Times New Roman"/>
          <w:sz w:val="24"/>
          <w:szCs w:val="24"/>
        </w:rPr>
        <w:t xml:space="preserve">, </w:t>
      </w:r>
      <w:r w:rsidR="00612882" w:rsidRPr="00771EC6">
        <w:rPr>
          <w:rFonts w:ascii="Times New Roman" w:hAnsi="Times New Roman" w:cs="Times New Roman"/>
          <w:sz w:val="24"/>
          <w:szCs w:val="24"/>
        </w:rPr>
        <w:t>pokiaľ</w:t>
      </w:r>
      <w:r w:rsidR="00A7758B" w:rsidRPr="00771EC6">
        <w:rPr>
          <w:rFonts w:ascii="Times New Roman" w:hAnsi="Times New Roman" w:cs="Times New Roman"/>
          <w:sz w:val="24"/>
          <w:szCs w:val="24"/>
        </w:rPr>
        <w:t xml:space="preserve"> tento trend bude ďalej pokračovať.</w:t>
      </w:r>
    </w:p>
    <w:p w14:paraId="1F3B8B25" w14:textId="2F396B37" w:rsidR="00541334" w:rsidRPr="00F959DB" w:rsidRDefault="00541334" w:rsidP="008D2E95">
      <w:pPr>
        <w:pStyle w:val="Nadpis1"/>
        <w:numPr>
          <w:ilvl w:val="0"/>
          <w:numId w:val="12"/>
        </w:numPr>
        <w:spacing w:after="240" w:line="276" w:lineRule="auto"/>
        <w:ind w:left="431" w:hanging="431"/>
        <w:rPr>
          <w:rFonts w:ascii="Times New Roman" w:eastAsia="Times New Roman" w:hAnsi="Times New Roman" w:cs="Times New Roman"/>
          <w:b/>
          <w:bCs/>
          <w:caps/>
          <w:color w:val="auto"/>
          <w:sz w:val="24"/>
          <w:szCs w:val="24"/>
          <w:lang w:eastAsia="sk-SK"/>
        </w:rPr>
      </w:pPr>
      <w:bookmarkStart w:id="38" w:name="_Toc109146914"/>
      <w:bookmarkStart w:id="39" w:name="_Hlk108812219"/>
      <w:r w:rsidRPr="00F959DB">
        <w:rPr>
          <w:rFonts w:ascii="Times New Roman" w:eastAsia="Times New Roman" w:hAnsi="Times New Roman" w:cs="Times New Roman"/>
          <w:b/>
          <w:bCs/>
          <w:caps/>
          <w:color w:val="auto"/>
          <w:sz w:val="24"/>
          <w:szCs w:val="24"/>
          <w:lang w:eastAsia="sk-SK"/>
        </w:rPr>
        <w:t>Rekonštrukcia cesty I/65 Turčianske Teplice – Príbovce</w:t>
      </w:r>
      <w:bookmarkEnd w:id="38"/>
    </w:p>
    <w:p w14:paraId="4A55D12C" w14:textId="77777777" w:rsidR="00541334" w:rsidRPr="009313C4" w:rsidRDefault="00541334"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40" w:name="_Toc109146915"/>
      <w:bookmarkEnd w:id="39"/>
      <w:r w:rsidRPr="009313C4">
        <w:rPr>
          <w:rFonts w:ascii="Times New Roman" w:hAnsi="Times New Roman" w:cs="Times New Roman"/>
          <w:b/>
          <w:bCs/>
          <w:color w:val="auto"/>
          <w:sz w:val="24"/>
          <w:szCs w:val="24"/>
        </w:rPr>
        <w:t>Hodnotenie stavby</w:t>
      </w:r>
      <w:bookmarkEnd w:id="40"/>
    </w:p>
    <w:p w14:paraId="594670CE" w14:textId="4C4E3BB5" w:rsidR="00541334" w:rsidRPr="009313C4" w:rsidRDefault="0054133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Cieľom projektu bolo prostredníctvom odstránenia bezpečnostných rizík a zvýšenia technicko-dopravných parametrov zvýšiť bezpečnosť a plynulosť cestnej premávky v</w:t>
      </w:r>
      <w:r w:rsidR="001E0BCD">
        <w:rPr>
          <w:rFonts w:ascii="Times New Roman" w:hAnsi="Times New Roman" w:cs="Times New Roman"/>
          <w:sz w:val="24"/>
          <w:szCs w:val="24"/>
        </w:rPr>
        <w:t> </w:t>
      </w:r>
      <w:r w:rsidRPr="009313C4">
        <w:rPr>
          <w:rFonts w:ascii="Times New Roman" w:hAnsi="Times New Roman" w:cs="Times New Roman"/>
          <w:sz w:val="24"/>
          <w:szCs w:val="24"/>
        </w:rPr>
        <w:t>predmetnom úseku cesty I. triedy I/65 z pohľadu tranzitnej osobnej a nákladnej dopravy a</w:t>
      </w:r>
      <w:r w:rsidR="001E0BCD">
        <w:rPr>
          <w:rFonts w:ascii="Times New Roman" w:hAnsi="Times New Roman" w:cs="Times New Roman"/>
          <w:sz w:val="24"/>
          <w:szCs w:val="24"/>
        </w:rPr>
        <w:t> </w:t>
      </w:r>
      <w:r w:rsidRPr="009313C4">
        <w:rPr>
          <w:rFonts w:ascii="Times New Roman" w:hAnsi="Times New Roman" w:cs="Times New Roman"/>
          <w:sz w:val="24"/>
          <w:szCs w:val="24"/>
        </w:rPr>
        <w:t>v</w:t>
      </w:r>
      <w:r w:rsidR="001E0BCD">
        <w:rPr>
          <w:rFonts w:ascii="Times New Roman" w:hAnsi="Times New Roman" w:cs="Times New Roman"/>
          <w:sz w:val="24"/>
          <w:szCs w:val="24"/>
        </w:rPr>
        <w:t> </w:t>
      </w:r>
      <w:r w:rsidRPr="009313C4">
        <w:rPr>
          <w:rFonts w:ascii="Times New Roman" w:hAnsi="Times New Roman" w:cs="Times New Roman"/>
          <w:sz w:val="24"/>
          <w:szCs w:val="24"/>
        </w:rPr>
        <w:t>neposlednom rade aj zlepšiť životné prostredie obyvateľov v blízkosti dotknutej cestnej siete.</w:t>
      </w:r>
    </w:p>
    <w:p w14:paraId="7E627748" w14:textId="77777777" w:rsidR="00541334" w:rsidRPr="009313C4" w:rsidRDefault="0054133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Cesta I/65 Turčianske Teplice – Príbovce sa nachádza v Žilinskom kraji, okres Turčianske Teplice a okres Martin. Rekonštrukciou krytu existujúcej cesty I/65 v dĺžke 15,118 km, bola nahradená cementovo-betónová vozovka živičnou konštrukciou.</w:t>
      </w:r>
    </w:p>
    <w:p w14:paraId="22870D4E" w14:textId="77777777" w:rsidR="00541334" w:rsidRPr="009313C4" w:rsidRDefault="00541334" w:rsidP="009313C4">
      <w:pPr>
        <w:spacing w:after="0" w:line="276" w:lineRule="auto"/>
        <w:jc w:val="both"/>
        <w:rPr>
          <w:rFonts w:ascii="Times New Roman" w:hAnsi="Times New Roman" w:cs="Times New Roman"/>
          <w:b/>
          <w:bCs/>
          <w:sz w:val="24"/>
          <w:szCs w:val="24"/>
        </w:rPr>
      </w:pPr>
      <w:r w:rsidRPr="009313C4">
        <w:rPr>
          <w:rFonts w:ascii="Times New Roman" w:hAnsi="Times New Roman" w:cs="Times New Roman"/>
          <w:b/>
          <w:bCs/>
          <w:sz w:val="24"/>
          <w:szCs w:val="24"/>
        </w:rPr>
        <w:t>Cesta l/65</w:t>
      </w:r>
    </w:p>
    <w:p w14:paraId="32161E76" w14:textId="134B260F" w:rsidR="00541334" w:rsidRPr="009313C4" w:rsidRDefault="00541334"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začiatok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114,046</w:t>
      </w:r>
      <w:r w:rsidRPr="009313C4">
        <w:rPr>
          <w:rFonts w:ascii="Times New Roman" w:hAnsi="Times New Roman" w:cs="Times New Roman"/>
          <w:sz w:val="24"/>
          <w:szCs w:val="24"/>
        </w:rPr>
        <w:tab/>
      </w:r>
      <w:r w:rsidRPr="009313C4">
        <w:rPr>
          <w:rFonts w:ascii="Times New Roman" w:hAnsi="Times New Roman" w:cs="Times New Roman"/>
          <w:sz w:val="24"/>
          <w:szCs w:val="24"/>
        </w:rPr>
        <w:tab/>
        <w:t xml:space="preserve">koniec </w:t>
      </w:r>
      <w:proofErr w:type="spellStart"/>
      <w:r w:rsidRPr="009313C4">
        <w:rPr>
          <w:rFonts w:ascii="Times New Roman" w:hAnsi="Times New Roman" w:cs="Times New Roman"/>
          <w:sz w:val="24"/>
          <w:szCs w:val="24"/>
        </w:rPr>
        <w:t>staničenia</w:t>
      </w:r>
      <w:proofErr w:type="spellEnd"/>
      <w:r w:rsidRPr="009313C4">
        <w:rPr>
          <w:rFonts w:ascii="Times New Roman" w:hAnsi="Times New Roman" w:cs="Times New Roman"/>
          <w:sz w:val="24"/>
          <w:szCs w:val="24"/>
        </w:rPr>
        <w:t xml:space="preserve"> </w:t>
      </w:r>
      <w:r w:rsidRPr="009313C4">
        <w:rPr>
          <w:rFonts w:ascii="Times New Roman" w:hAnsi="Times New Roman" w:cs="Times New Roman"/>
          <w:sz w:val="24"/>
          <w:szCs w:val="24"/>
        </w:rPr>
        <w:tab/>
        <w:t>km 129,164</w:t>
      </w:r>
    </w:p>
    <w:p w14:paraId="159B6664" w14:textId="413C0531" w:rsidR="00541334" w:rsidRPr="009313C4" w:rsidRDefault="00541334" w:rsidP="009313C4">
      <w:pPr>
        <w:spacing w:after="120" w:line="276" w:lineRule="auto"/>
        <w:jc w:val="both"/>
        <w:rPr>
          <w:rFonts w:ascii="Times New Roman" w:hAnsi="Times New Roman" w:cs="Times New Roman"/>
          <w:sz w:val="24"/>
          <w:szCs w:val="24"/>
        </w:rPr>
      </w:pPr>
      <w:bookmarkStart w:id="41" w:name="_Hlk105507807"/>
      <w:r w:rsidRPr="009313C4">
        <w:rPr>
          <w:rFonts w:ascii="Times New Roman" w:hAnsi="Times New Roman" w:cs="Times New Roman"/>
          <w:sz w:val="24"/>
          <w:szCs w:val="24"/>
        </w:rPr>
        <w:t>Spolu hodnotené:</w:t>
      </w:r>
      <w:r w:rsidRPr="009313C4">
        <w:rPr>
          <w:rFonts w:ascii="Times New Roman" w:hAnsi="Times New Roman" w:cs="Times New Roman"/>
          <w:sz w:val="24"/>
          <w:szCs w:val="24"/>
        </w:rPr>
        <w:tab/>
        <w:t>15,118 km</w:t>
      </w:r>
    </w:p>
    <w:bookmarkEnd w:id="41"/>
    <w:p w14:paraId="05B3D5C9" w14:textId="1B9837F4" w:rsidR="00541334" w:rsidRDefault="0054133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Skutočný začiatok realizácie projektu bol v júni 2017 a skutočný koniec realizácie projektu bol decembri 2019.</w:t>
      </w:r>
    </w:p>
    <w:p w14:paraId="1A67A5FB" w14:textId="6E59CAEB" w:rsidR="00F959DB" w:rsidRPr="00F959DB" w:rsidRDefault="00F959DB" w:rsidP="00F959DB">
      <w:pPr>
        <w:pStyle w:val="Popis"/>
        <w:spacing w:line="276" w:lineRule="auto"/>
        <w:jc w:val="center"/>
        <w:rPr>
          <w:rFonts w:ascii="Times New Roman" w:hAnsi="Times New Roman" w:cs="Times New Roman"/>
          <w:b/>
          <w:bCs/>
          <w:i w:val="0"/>
          <w:color w:val="auto"/>
          <w:sz w:val="24"/>
          <w:szCs w:val="24"/>
        </w:rPr>
      </w:pPr>
      <w:bookmarkStart w:id="42" w:name="_Toc109147057"/>
      <w:r w:rsidRPr="00F959DB">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w:t>
      </w:r>
      <w:r w:rsidRPr="00F959DB">
        <w:rPr>
          <w:rFonts w:ascii="Times New Roman" w:hAnsi="Times New Roman" w:cs="Times New Roman"/>
          <w:b/>
          <w:bCs/>
          <w:i w:val="0"/>
          <w:color w:val="auto"/>
          <w:sz w:val="24"/>
          <w:szCs w:val="24"/>
        </w:rPr>
        <w:t xml:space="preserve"> </w:t>
      </w:r>
      <w:r w:rsidRPr="00F959DB">
        <w:rPr>
          <w:rFonts w:ascii="Times New Roman" w:hAnsi="Times New Roman" w:cs="Times New Roman"/>
          <w:b/>
          <w:bCs/>
          <w:i w:val="0"/>
          <w:color w:val="auto"/>
          <w:sz w:val="24"/>
          <w:szCs w:val="24"/>
        </w:rPr>
        <w:fldChar w:fldCharType="begin"/>
      </w:r>
      <w:r w:rsidRPr="00F959DB">
        <w:rPr>
          <w:rFonts w:ascii="Times New Roman" w:hAnsi="Times New Roman" w:cs="Times New Roman"/>
          <w:b/>
          <w:bCs/>
          <w:i w:val="0"/>
          <w:color w:val="auto"/>
          <w:sz w:val="24"/>
          <w:szCs w:val="24"/>
        </w:rPr>
        <w:instrText xml:space="preserve"> SEQ Obrázok \* ARABIC </w:instrText>
      </w:r>
      <w:r w:rsidRPr="00F959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10</w:t>
      </w:r>
      <w:r w:rsidRPr="00F959DB">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F959DB">
        <w:rPr>
          <w:rFonts w:ascii="Times New Roman" w:hAnsi="Times New Roman" w:cs="Times New Roman"/>
          <w:b/>
          <w:bCs/>
          <w:i w:val="0"/>
          <w:color w:val="auto"/>
          <w:sz w:val="24"/>
          <w:szCs w:val="24"/>
        </w:rPr>
        <w:t xml:space="preserve"> </w:t>
      </w:r>
      <w:r w:rsidRPr="00F959DB">
        <w:rPr>
          <w:rFonts w:ascii="Times New Roman" w:hAnsi="Times New Roman" w:cs="Times New Roman"/>
          <w:b/>
          <w:i w:val="0"/>
          <w:color w:val="auto"/>
          <w:sz w:val="24"/>
          <w:szCs w:val="24"/>
        </w:rPr>
        <w:t>I/65 Turčianske Teplice – Príbovce</w:t>
      </w:r>
      <w:bookmarkEnd w:id="42"/>
    </w:p>
    <w:p w14:paraId="5F1D301F" w14:textId="77777777" w:rsidR="00541334" w:rsidRPr="009313C4" w:rsidRDefault="00541334" w:rsidP="009313C4">
      <w:pPr>
        <w:spacing w:after="0" w:line="276" w:lineRule="auto"/>
        <w:rPr>
          <w:rFonts w:ascii="Times New Roman" w:eastAsia="Times New Roman" w:hAnsi="Times New Roman" w:cs="Times New Roman"/>
          <w:color w:val="00B050"/>
          <w:sz w:val="24"/>
          <w:szCs w:val="24"/>
          <w:lang w:eastAsia="sk-SK"/>
        </w:rPr>
      </w:pPr>
      <w:r w:rsidRPr="009313C4">
        <w:rPr>
          <w:rFonts w:ascii="Times New Roman" w:hAnsi="Times New Roman" w:cs="Times New Roman"/>
          <w:noProof/>
          <w:sz w:val="24"/>
          <w:szCs w:val="24"/>
          <w:lang w:eastAsia="sk-SK"/>
        </w:rPr>
        <w:drawing>
          <wp:inline distT="0" distB="0" distL="0" distR="0" wp14:anchorId="5BCE19DF" wp14:editId="0CC373B4">
            <wp:extent cx="5760720" cy="4393565"/>
            <wp:effectExtent l="0" t="0" r="0" b="6985"/>
            <wp:docPr id="7" name="Obrázok 1"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ok 1"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pic:cNvPr>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0" y="0"/>
                      <a:ext cx="5760720" cy="4393565"/>
                    </a:xfrm>
                    <a:prstGeom prst="rect">
                      <a:avLst/>
                    </a:prstGeom>
                  </pic:spPr>
                </pic:pic>
              </a:graphicData>
            </a:graphic>
          </wp:inline>
        </w:drawing>
      </w:r>
    </w:p>
    <w:p w14:paraId="1944A9FC" w14:textId="77777777" w:rsidR="00F959DB" w:rsidRDefault="00F959DB" w:rsidP="009313C4">
      <w:pPr>
        <w:spacing w:after="120" w:line="276" w:lineRule="auto"/>
        <w:jc w:val="both"/>
        <w:rPr>
          <w:rFonts w:ascii="Times New Roman" w:hAnsi="Times New Roman" w:cs="Times New Roman"/>
          <w:sz w:val="24"/>
          <w:szCs w:val="24"/>
        </w:rPr>
      </w:pPr>
    </w:p>
    <w:p w14:paraId="17272183" w14:textId="77777777" w:rsidR="00541334" w:rsidRPr="009313C4" w:rsidRDefault="0054133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Začiatok úseku je v km 114,046 cesty I/65 (podľa </w:t>
      </w:r>
      <w:proofErr w:type="spellStart"/>
      <w:r w:rsidRPr="009313C4">
        <w:rPr>
          <w:rFonts w:ascii="Times New Roman" w:hAnsi="Times New Roman" w:cs="Times New Roman"/>
          <w:sz w:val="24"/>
          <w:szCs w:val="24"/>
        </w:rPr>
        <w:t>pasportu</w:t>
      </w:r>
      <w:proofErr w:type="spellEnd"/>
      <w:r w:rsidRPr="009313C4">
        <w:rPr>
          <w:rFonts w:ascii="Times New Roman" w:hAnsi="Times New Roman" w:cs="Times New Roman"/>
          <w:sz w:val="24"/>
          <w:szCs w:val="24"/>
        </w:rPr>
        <w:t xml:space="preserve"> cesty) v mieste, kde začína existujúca betónová cesta (v tesnej blízkosti pred mestom Turčianske Teplice, časť Diviaky). Smerové vedenie cesty sa nemení. Rekonštrukcia končí v km 129,164 cesty I/65 (podľa </w:t>
      </w:r>
      <w:proofErr w:type="spellStart"/>
      <w:r w:rsidRPr="009313C4">
        <w:rPr>
          <w:rFonts w:ascii="Times New Roman" w:hAnsi="Times New Roman" w:cs="Times New Roman"/>
          <w:sz w:val="24"/>
          <w:szCs w:val="24"/>
        </w:rPr>
        <w:t>pasportu</w:t>
      </w:r>
      <w:proofErr w:type="spellEnd"/>
      <w:r w:rsidRPr="009313C4">
        <w:rPr>
          <w:rFonts w:ascii="Times New Roman" w:hAnsi="Times New Roman" w:cs="Times New Roman"/>
          <w:sz w:val="24"/>
          <w:szCs w:val="24"/>
        </w:rPr>
        <w:t xml:space="preserve"> cesty).</w:t>
      </w:r>
    </w:p>
    <w:p w14:paraId="533D5BF5" w14:textId="77777777" w:rsidR="00541334" w:rsidRPr="009313C4" w:rsidRDefault="00541334"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43" w:name="_Toc109146916"/>
      <w:r w:rsidRPr="009313C4">
        <w:rPr>
          <w:rFonts w:ascii="Times New Roman" w:hAnsi="Times New Roman" w:cs="Times New Roman"/>
          <w:b/>
          <w:bCs/>
          <w:color w:val="auto"/>
          <w:sz w:val="24"/>
          <w:szCs w:val="24"/>
        </w:rPr>
        <w:t>Štatistika dopravných nehôd</w:t>
      </w:r>
      <w:bookmarkEnd w:id="43"/>
    </w:p>
    <w:p w14:paraId="73FD96C6" w14:textId="1F85AFD1" w:rsidR="00541334" w:rsidRPr="00F959DB" w:rsidRDefault="00541334" w:rsidP="00186E3A">
      <w:pPr>
        <w:pStyle w:val="Popis"/>
        <w:spacing w:line="276" w:lineRule="auto"/>
        <w:jc w:val="center"/>
        <w:rPr>
          <w:rFonts w:ascii="Times New Roman" w:hAnsi="Times New Roman" w:cs="Times New Roman"/>
          <w:b/>
          <w:i w:val="0"/>
          <w:color w:val="auto"/>
          <w:sz w:val="24"/>
          <w:szCs w:val="24"/>
        </w:rPr>
      </w:pPr>
      <w:bookmarkStart w:id="44" w:name="_Toc109147149"/>
      <w:r w:rsidRPr="00F959DB">
        <w:rPr>
          <w:rFonts w:ascii="Times New Roman" w:hAnsi="Times New Roman" w:cs="Times New Roman"/>
          <w:b/>
          <w:bCs/>
          <w:i w:val="0"/>
          <w:color w:val="auto"/>
          <w:sz w:val="24"/>
          <w:szCs w:val="24"/>
        </w:rPr>
        <w:t xml:space="preserve">Tabuľka </w:t>
      </w:r>
      <w:r w:rsidR="00F959DB">
        <w:rPr>
          <w:rFonts w:ascii="Times New Roman" w:hAnsi="Times New Roman" w:cs="Times New Roman"/>
          <w:b/>
          <w:bCs/>
          <w:i w:val="0"/>
          <w:color w:val="auto"/>
          <w:sz w:val="24"/>
          <w:szCs w:val="24"/>
        </w:rPr>
        <w:t xml:space="preserve">č. </w:t>
      </w:r>
      <w:r w:rsidRPr="00F959DB">
        <w:rPr>
          <w:rFonts w:ascii="Times New Roman" w:hAnsi="Times New Roman" w:cs="Times New Roman"/>
          <w:b/>
          <w:bCs/>
          <w:i w:val="0"/>
          <w:color w:val="auto"/>
          <w:sz w:val="24"/>
          <w:szCs w:val="24"/>
        </w:rPr>
        <w:fldChar w:fldCharType="begin"/>
      </w:r>
      <w:r w:rsidRPr="00F959DB">
        <w:rPr>
          <w:rFonts w:ascii="Times New Roman" w:hAnsi="Times New Roman" w:cs="Times New Roman"/>
          <w:b/>
          <w:bCs/>
          <w:i w:val="0"/>
          <w:color w:val="auto"/>
          <w:sz w:val="24"/>
          <w:szCs w:val="24"/>
        </w:rPr>
        <w:instrText xml:space="preserve"> SEQ Tabuľka \* ARABIC </w:instrText>
      </w:r>
      <w:r w:rsidRPr="00F959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14</w:t>
      </w:r>
      <w:r w:rsidRPr="00F959DB">
        <w:rPr>
          <w:rFonts w:ascii="Times New Roman" w:hAnsi="Times New Roman" w:cs="Times New Roman"/>
          <w:b/>
          <w:bCs/>
          <w:i w:val="0"/>
          <w:color w:val="auto"/>
          <w:sz w:val="24"/>
          <w:szCs w:val="24"/>
        </w:rPr>
        <w:fldChar w:fldCharType="end"/>
      </w:r>
      <w:r w:rsidR="00F959DB">
        <w:rPr>
          <w:rFonts w:ascii="Times New Roman" w:hAnsi="Times New Roman" w:cs="Times New Roman"/>
          <w:b/>
          <w:bCs/>
          <w:i w:val="0"/>
          <w:color w:val="auto"/>
          <w:sz w:val="24"/>
          <w:szCs w:val="24"/>
        </w:rPr>
        <w:t>:</w:t>
      </w:r>
      <w:r w:rsidR="00ED182F">
        <w:rPr>
          <w:rFonts w:ascii="Times New Roman" w:hAnsi="Times New Roman" w:cs="Times New Roman"/>
          <w:b/>
          <w:bCs/>
          <w:i w:val="0"/>
          <w:color w:val="auto"/>
          <w:sz w:val="24"/>
          <w:szCs w:val="24"/>
        </w:rPr>
        <w:t xml:space="preserve"> </w:t>
      </w:r>
      <w:r w:rsidRPr="00F959DB">
        <w:rPr>
          <w:rFonts w:ascii="Times New Roman" w:hAnsi="Times New Roman" w:cs="Times New Roman"/>
          <w:b/>
          <w:i w:val="0"/>
          <w:color w:val="auto"/>
          <w:sz w:val="24"/>
          <w:szCs w:val="24"/>
        </w:rPr>
        <w:t>Štatistika dopravných nehôd úseku Príbovce l/65 km 114,046 - 129,164</w:t>
      </w:r>
      <w:bookmarkEnd w:id="44"/>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541334" w:rsidRPr="00F959DB" w14:paraId="19F3A152" w14:textId="77777777" w:rsidTr="00526CC9">
        <w:trPr>
          <w:trHeight w:val="284"/>
          <w:jc w:val="center"/>
        </w:trPr>
        <w:tc>
          <w:tcPr>
            <w:tcW w:w="3340" w:type="dxa"/>
            <w:tcBorders>
              <w:top w:val="single" w:sz="8" w:space="0" w:color="auto"/>
              <w:left w:val="single" w:sz="8" w:space="0" w:color="auto"/>
              <w:bottom w:val="single" w:sz="4" w:space="0" w:color="auto"/>
              <w:right w:val="single" w:sz="8" w:space="0" w:color="auto"/>
            </w:tcBorders>
            <w:shd w:val="clear" w:color="auto" w:fill="8EAADB" w:themeFill="accent1" w:themeFillTint="99"/>
            <w:vAlign w:val="center"/>
            <w:hideMark/>
          </w:tcPr>
          <w:p w14:paraId="628E22CA"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Príbovce l/65 114,046 - 129,166</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01D978C7"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Celkový počet DN</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0EFB1228"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Počet usmrtených osôb</w:t>
            </w:r>
          </w:p>
        </w:tc>
        <w:tc>
          <w:tcPr>
            <w:tcW w:w="1380" w:type="dxa"/>
            <w:tcBorders>
              <w:top w:val="single" w:sz="8" w:space="0" w:color="auto"/>
              <w:left w:val="nil"/>
              <w:bottom w:val="single" w:sz="4" w:space="0" w:color="auto"/>
              <w:right w:val="single" w:sz="4" w:space="0" w:color="auto"/>
            </w:tcBorders>
            <w:shd w:val="clear" w:color="auto" w:fill="8EAADB" w:themeFill="accent1" w:themeFillTint="99"/>
            <w:vAlign w:val="center"/>
            <w:hideMark/>
          </w:tcPr>
          <w:p w14:paraId="50F45449"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Počet ťažko zranených osôb</w:t>
            </w:r>
          </w:p>
        </w:tc>
        <w:tc>
          <w:tcPr>
            <w:tcW w:w="1380" w:type="dxa"/>
            <w:tcBorders>
              <w:top w:val="single" w:sz="8" w:space="0" w:color="auto"/>
              <w:left w:val="nil"/>
              <w:bottom w:val="single" w:sz="4" w:space="0" w:color="auto"/>
              <w:right w:val="single" w:sz="8" w:space="0" w:color="auto"/>
            </w:tcBorders>
            <w:shd w:val="clear" w:color="auto" w:fill="8EAADB" w:themeFill="accent1" w:themeFillTint="99"/>
            <w:vAlign w:val="center"/>
            <w:hideMark/>
          </w:tcPr>
          <w:p w14:paraId="48525780"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Počet ľahko zranených osôb</w:t>
            </w:r>
          </w:p>
        </w:tc>
      </w:tr>
      <w:tr w:rsidR="00541334" w:rsidRPr="00F959DB" w14:paraId="5E576792"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328075C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2010</w:t>
            </w:r>
          </w:p>
        </w:tc>
        <w:tc>
          <w:tcPr>
            <w:tcW w:w="1380" w:type="dxa"/>
            <w:tcBorders>
              <w:top w:val="nil"/>
              <w:left w:val="nil"/>
              <w:bottom w:val="single" w:sz="4" w:space="0" w:color="auto"/>
              <w:right w:val="single" w:sz="4" w:space="0" w:color="auto"/>
            </w:tcBorders>
            <w:shd w:val="clear" w:color="auto" w:fill="auto"/>
            <w:noWrap/>
            <w:vAlign w:val="center"/>
            <w:hideMark/>
          </w:tcPr>
          <w:p w14:paraId="0532DC2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18</w:t>
            </w:r>
          </w:p>
        </w:tc>
        <w:tc>
          <w:tcPr>
            <w:tcW w:w="1380" w:type="dxa"/>
            <w:tcBorders>
              <w:top w:val="nil"/>
              <w:left w:val="nil"/>
              <w:bottom w:val="single" w:sz="4" w:space="0" w:color="auto"/>
              <w:right w:val="single" w:sz="4" w:space="0" w:color="auto"/>
            </w:tcBorders>
            <w:shd w:val="clear" w:color="auto" w:fill="auto"/>
            <w:noWrap/>
            <w:vAlign w:val="center"/>
            <w:hideMark/>
          </w:tcPr>
          <w:p w14:paraId="0B33EED4"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625DF2C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4937021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6</w:t>
            </w:r>
          </w:p>
        </w:tc>
      </w:tr>
      <w:tr w:rsidR="00541334" w:rsidRPr="00F959DB" w14:paraId="24D53C25"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5A2D2F9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2011</w:t>
            </w:r>
          </w:p>
        </w:tc>
        <w:tc>
          <w:tcPr>
            <w:tcW w:w="1380" w:type="dxa"/>
            <w:tcBorders>
              <w:top w:val="nil"/>
              <w:left w:val="nil"/>
              <w:bottom w:val="single" w:sz="4" w:space="0" w:color="auto"/>
              <w:right w:val="single" w:sz="4" w:space="0" w:color="auto"/>
            </w:tcBorders>
            <w:shd w:val="clear" w:color="auto" w:fill="auto"/>
            <w:noWrap/>
            <w:vAlign w:val="center"/>
            <w:hideMark/>
          </w:tcPr>
          <w:p w14:paraId="1288A99A"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10</w:t>
            </w:r>
          </w:p>
        </w:tc>
        <w:tc>
          <w:tcPr>
            <w:tcW w:w="1380" w:type="dxa"/>
            <w:tcBorders>
              <w:top w:val="nil"/>
              <w:left w:val="nil"/>
              <w:bottom w:val="single" w:sz="4" w:space="0" w:color="auto"/>
              <w:right w:val="single" w:sz="4" w:space="0" w:color="auto"/>
            </w:tcBorders>
            <w:shd w:val="clear" w:color="auto" w:fill="auto"/>
            <w:noWrap/>
            <w:vAlign w:val="center"/>
            <w:hideMark/>
          </w:tcPr>
          <w:p w14:paraId="1FDF2D53" w14:textId="148B4632"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4FDA7B5B"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8" w:space="0" w:color="auto"/>
            </w:tcBorders>
            <w:shd w:val="clear" w:color="auto" w:fill="auto"/>
            <w:noWrap/>
            <w:vAlign w:val="center"/>
            <w:hideMark/>
          </w:tcPr>
          <w:p w14:paraId="0BBB205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10</w:t>
            </w:r>
          </w:p>
        </w:tc>
      </w:tr>
      <w:tr w:rsidR="00541334" w:rsidRPr="00F959DB" w14:paraId="3468BB1E"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3711F4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2012</w:t>
            </w:r>
          </w:p>
        </w:tc>
        <w:tc>
          <w:tcPr>
            <w:tcW w:w="1380" w:type="dxa"/>
            <w:tcBorders>
              <w:top w:val="nil"/>
              <w:left w:val="nil"/>
              <w:bottom w:val="single" w:sz="4" w:space="0" w:color="auto"/>
              <w:right w:val="single" w:sz="4" w:space="0" w:color="auto"/>
            </w:tcBorders>
            <w:shd w:val="clear" w:color="auto" w:fill="auto"/>
            <w:noWrap/>
            <w:vAlign w:val="center"/>
            <w:hideMark/>
          </w:tcPr>
          <w:p w14:paraId="45CA87D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13</w:t>
            </w:r>
          </w:p>
        </w:tc>
        <w:tc>
          <w:tcPr>
            <w:tcW w:w="1380" w:type="dxa"/>
            <w:tcBorders>
              <w:top w:val="nil"/>
              <w:left w:val="nil"/>
              <w:bottom w:val="single" w:sz="4" w:space="0" w:color="auto"/>
              <w:right w:val="single" w:sz="4" w:space="0" w:color="auto"/>
            </w:tcBorders>
            <w:shd w:val="clear" w:color="auto" w:fill="auto"/>
            <w:noWrap/>
            <w:vAlign w:val="center"/>
            <w:hideMark/>
          </w:tcPr>
          <w:p w14:paraId="05CB20A6" w14:textId="3E10BB3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CB0415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70C799EB"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7</w:t>
            </w:r>
          </w:p>
        </w:tc>
      </w:tr>
      <w:tr w:rsidR="00541334" w:rsidRPr="00F959DB" w14:paraId="55D57E51"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30DF335C"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2013</w:t>
            </w:r>
          </w:p>
        </w:tc>
        <w:tc>
          <w:tcPr>
            <w:tcW w:w="1380" w:type="dxa"/>
            <w:tcBorders>
              <w:top w:val="nil"/>
              <w:left w:val="nil"/>
              <w:bottom w:val="single" w:sz="4" w:space="0" w:color="auto"/>
              <w:right w:val="single" w:sz="4" w:space="0" w:color="auto"/>
            </w:tcBorders>
            <w:shd w:val="clear" w:color="auto" w:fill="auto"/>
            <w:noWrap/>
            <w:vAlign w:val="center"/>
            <w:hideMark/>
          </w:tcPr>
          <w:p w14:paraId="7DC21281"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10</w:t>
            </w:r>
          </w:p>
        </w:tc>
        <w:tc>
          <w:tcPr>
            <w:tcW w:w="1380" w:type="dxa"/>
            <w:tcBorders>
              <w:top w:val="nil"/>
              <w:left w:val="nil"/>
              <w:bottom w:val="single" w:sz="4" w:space="0" w:color="auto"/>
              <w:right w:val="single" w:sz="4" w:space="0" w:color="auto"/>
            </w:tcBorders>
            <w:shd w:val="clear" w:color="auto" w:fill="auto"/>
            <w:noWrap/>
            <w:vAlign w:val="center"/>
            <w:hideMark/>
          </w:tcPr>
          <w:p w14:paraId="194CE703" w14:textId="22EAF8A9"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647133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5FB8F680"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5</w:t>
            </w:r>
          </w:p>
        </w:tc>
      </w:tr>
      <w:tr w:rsidR="00541334" w:rsidRPr="00F959DB" w14:paraId="4D403872"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7A5BBFE4"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2014</w:t>
            </w:r>
          </w:p>
        </w:tc>
        <w:tc>
          <w:tcPr>
            <w:tcW w:w="1380" w:type="dxa"/>
            <w:tcBorders>
              <w:top w:val="nil"/>
              <w:left w:val="nil"/>
              <w:bottom w:val="single" w:sz="4" w:space="0" w:color="auto"/>
              <w:right w:val="single" w:sz="4" w:space="0" w:color="auto"/>
            </w:tcBorders>
            <w:shd w:val="clear" w:color="auto" w:fill="auto"/>
            <w:noWrap/>
            <w:vAlign w:val="center"/>
            <w:hideMark/>
          </w:tcPr>
          <w:p w14:paraId="2CDD7F32"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10</w:t>
            </w:r>
          </w:p>
        </w:tc>
        <w:tc>
          <w:tcPr>
            <w:tcW w:w="1380" w:type="dxa"/>
            <w:tcBorders>
              <w:top w:val="nil"/>
              <w:left w:val="nil"/>
              <w:bottom w:val="single" w:sz="4" w:space="0" w:color="auto"/>
              <w:right w:val="single" w:sz="4" w:space="0" w:color="auto"/>
            </w:tcBorders>
            <w:shd w:val="clear" w:color="auto" w:fill="auto"/>
            <w:noWrap/>
            <w:vAlign w:val="center"/>
            <w:hideMark/>
          </w:tcPr>
          <w:p w14:paraId="48657442" w14:textId="2B523068"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7729F2AC"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1F4FA380"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14</w:t>
            </w:r>
          </w:p>
        </w:tc>
      </w:tr>
      <w:tr w:rsidR="00541334" w:rsidRPr="00F959DB" w14:paraId="6B4DD987"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33C24A2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2015</w:t>
            </w:r>
          </w:p>
        </w:tc>
        <w:tc>
          <w:tcPr>
            <w:tcW w:w="1380" w:type="dxa"/>
            <w:tcBorders>
              <w:top w:val="nil"/>
              <w:left w:val="nil"/>
              <w:bottom w:val="single" w:sz="4" w:space="0" w:color="auto"/>
              <w:right w:val="single" w:sz="4" w:space="0" w:color="auto"/>
            </w:tcBorders>
            <w:shd w:val="clear" w:color="auto" w:fill="auto"/>
            <w:noWrap/>
            <w:vAlign w:val="center"/>
            <w:hideMark/>
          </w:tcPr>
          <w:p w14:paraId="3FA4753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23329DA6"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67D69FC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noWrap/>
            <w:vAlign w:val="center"/>
            <w:hideMark/>
          </w:tcPr>
          <w:p w14:paraId="2FBC7128"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r>
      <w:tr w:rsidR="00541334" w:rsidRPr="00F959DB" w14:paraId="5858061E"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49F139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2016</w:t>
            </w:r>
          </w:p>
        </w:tc>
        <w:tc>
          <w:tcPr>
            <w:tcW w:w="1380" w:type="dxa"/>
            <w:tcBorders>
              <w:top w:val="nil"/>
              <w:left w:val="nil"/>
              <w:bottom w:val="single" w:sz="4" w:space="0" w:color="auto"/>
              <w:right w:val="single" w:sz="4" w:space="0" w:color="auto"/>
            </w:tcBorders>
            <w:shd w:val="clear" w:color="auto" w:fill="auto"/>
            <w:noWrap/>
            <w:vAlign w:val="center"/>
            <w:hideMark/>
          </w:tcPr>
          <w:p w14:paraId="05C06CB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12</w:t>
            </w:r>
          </w:p>
        </w:tc>
        <w:tc>
          <w:tcPr>
            <w:tcW w:w="1380" w:type="dxa"/>
            <w:tcBorders>
              <w:top w:val="nil"/>
              <w:left w:val="nil"/>
              <w:bottom w:val="single" w:sz="4" w:space="0" w:color="auto"/>
              <w:right w:val="single" w:sz="4" w:space="0" w:color="auto"/>
            </w:tcBorders>
            <w:shd w:val="clear" w:color="auto" w:fill="auto"/>
            <w:noWrap/>
            <w:vAlign w:val="center"/>
            <w:hideMark/>
          </w:tcPr>
          <w:p w14:paraId="42186E6B" w14:textId="0B17C46D"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3E50DDF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3F5FC6B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r>
      <w:tr w:rsidR="00541334" w:rsidRPr="00F959DB" w14:paraId="606974BB"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43EF9559"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2017</w:t>
            </w:r>
          </w:p>
        </w:tc>
        <w:tc>
          <w:tcPr>
            <w:tcW w:w="1380" w:type="dxa"/>
            <w:tcBorders>
              <w:top w:val="nil"/>
              <w:left w:val="nil"/>
              <w:bottom w:val="single" w:sz="4" w:space="0" w:color="auto"/>
              <w:right w:val="single" w:sz="4" w:space="0" w:color="auto"/>
            </w:tcBorders>
            <w:shd w:val="clear" w:color="auto" w:fill="auto"/>
            <w:noWrap/>
            <w:vAlign w:val="center"/>
            <w:hideMark/>
          </w:tcPr>
          <w:p w14:paraId="5941591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10</w:t>
            </w:r>
          </w:p>
        </w:tc>
        <w:tc>
          <w:tcPr>
            <w:tcW w:w="1380" w:type="dxa"/>
            <w:tcBorders>
              <w:top w:val="nil"/>
              <w:left w:val="nil"/>
              <w:bottom w:val="single" w:sz="4" w:space="0" w:color="auto"/>
              <w:right w:val="single" w:sz="4" w:space="0" w:color="auto"/>
            </w:tcBorders>
            <w:shd w:val="clear" w:color="auto" w:fill="auto"/>
            <w:noWrap/>
            <w:vAlign w:val="center"/>
            <w:hideMark/>
          </w:tcPr>
          <w:p w14:paraId="3B0488F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38069CD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8" w:space="0" w:color="auto"/>
            </w:tcBorders>
            <w:shd w:val="clear" w:color="auto" w:fill="auto"/>
            <w:noWrap/>
            <w:vAlign w:val="center"/>
            <w:hideMark/>
          </w:tcPr>
          <w:p w14:paraId="70BB66F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r>
      <w:tr w:rsidR="00541334" w:rsidRPr="00F959DB" w14:paraId="2249372F"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48B01EE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2018</w:t>
            </w:r>
          </w:p>
        </w:tc>
        <w:tc>
          <w:tcPr>
            <w:tcW w:w="1380" w:type="dxa"/>
            <w:tcBorders>
              <w:top w:val="nil"/>
              <w:left w:val="nil"/>
              <w:bottom w:val="single" w:sz="4" w:space="0" w:color="auto"/>
              <w:right w:val="single" w:sz="4" w:space="0" w:color="auto"/>
            </w:tcBorders>
            <w:shd w:val="clear" w:color="auto" w:fill="auto"/>
            <w:noWrap/>
            <w:vAlign w:val="center"/>
            <w:hideMark/>
          </w:tcPr>
          <w:p w14:paraId="279E25CA"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6</w:t>
            </w:r>
          </w:p>
        </w:tc>
        <w:tc>
          <w:tcPr>
            <w:tcW w:w="1380" w:type="dxa"/>
            <w:tcBorders>
              <w:top w:val="nil"/>
              <w:left w:val="nil"/>
              <w:bottom w:val="single" w:sz="4" w:space="0" w:color="auto"/>
              <w:right w:val="single" w:sz="4" w:space="0" w:color="auto"/>
            </w:tcBorders>
            <w:shd w:val="clear" w:color="auto" w:fill="auto"/>
            <w:noWrap/>
            <w:vAlign w:val="center"/>
            <w:hideMark/>
          </w:tcPr>
          <w:p w14:paraId="791C6DC0" w14:textId="29D73761"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52AB67DE" w14:textId="40745D6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noWrap/>
            <w:vAlign w:val="center"/>
            <w:hideMark/>
          </w:tcPr>
          <w:p w14:paraId="14BC991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3</w:t>
            </w:r>
          </w:p>
        </w:tc>
      </w:tr>
      <w:tr w:rsidR="00541334" w:rsidRPr="00F959DB" w14:paraId="7C174767"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6DD6D246"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2019</w:t>
            </w:r>
          </w:p>
        </w:tc>
        <w:tc>
          <w:tcPr>
            <w:tcW w:w="1380" w:type="dxa"/>
            <w:tcBorders>
              <w:top w:val="nil"/>
              <w:left w:val="nil"/>
              <w:bottom w:val="single" w:sz="4" w:space="0" w:color="auto"/>
              <w:right w:val="single" w:sz="4" w:space="0" w:color="auto"/>
            </w:tcBorders>
            <w:shd w:val="clear" w:color="auto" w:fill="auto"/>
            <w:noWrap/>
            <w:vAlign w:val="center"/>
            <w:hideMark/>
          </w:tcPr>
          <w:p w14:paraId="654DBD3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17</w:t>
            </w:r>
          </w:p>
        </w:tc>
        <w:tc>
          <w:tcPr>
            <w:tcW w:w="1380" w:type="dxa"/>
            <w:tcBorders>
              <w:top w:val="nil"/>
              <w:left w:val="nil"/>
              <w:bottom w:val="single" w:sz="4" w:space="0" w:color="auto"/>
              <w:right w:val="single" w:sz="4" w:space="0" w:color="auto"/>
            </w:tcBorders>
            <w:shd w:val="clear" w:color="auto" w:fill="auto"/>
            <w:noWrap/>
            <w:vAlign w:val="center"/>
            <w:hideMark/>
          </w:tcPr>
          <w:p w14:paraId="7260D57F" w14:textId="4B30181A"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auto" w:fill="auto"/>
            <w:noWrap/>
            <w:vAlign w:val="center"/>
            <w:hideMark/>
          </w:tcPr>
          <w:p w14:paraId="07EB664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3</w:t>
            </w:r>
          </w:p>
        </w:tc>
        <w:tc>
          <w:tcPr>
            <w:tcW w:w="1380" w:type="dxa"/>
            <w:tcBorders>
              <w:top w:val="nil"/>
              <w:left w:val="nil"/>
              <w:bottom w:val="single" w:sz="4" w:space="0" w:color="auto"/>
              <w:right w:val="single" w:sz="8" w:space="0" w:color="auto"/>
            </w:tcBorders>
            <w:shd w:val="clear" w:color="auto" w:fill="auto"/>
            <w:noWrap/>
            <w:vAlign w:val="center"/>
            <w:hideMark/>
          </w:tcPr>
          <w:p w14:paraId="6CBF25BA"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16</w:t>
            </w:r>
          </w:p>
        </w:tc>
      </w:tr>
      <w:tr w:rsidR="00541334" w:rsidRPr="00F959DB" w14:paraId="78E45574" w14:textId="77777777" w:rsidTr="00F959DB">
        <w:trPr>
          <w:trHeight w:val="284"/>
          <w:jc w:val="center"/>
        </w:trPr>
        <w:tc>
          <w:tcPr>
            <w:tcW w:w="3340" w:type="dxa"/>
            <w:tcBorders>
              <w:top w:val="nil"/>
              <w:left w:val="single" w:sz="8" w:space="0" w:color="auto"/>
              <w:bottom w:val="single" w:sz="4" w:space="0" w:color="auto"/>
              <w:right w:val="single" w:sz="8" w:space="0" w:color="auto"/>
            </w:tcBorders>
            <w:shd w:val="clear" w:color="auto" w:fill="auto"/>
            <w:noWrap/>
            <w:vAlign w:val="center"/>
            <w:hideMark/>
          </w:tcPr>
          <w:p w14:paraId="241B3DEB"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2020</w:t>
            </w:r>
          </w:p>
        </w:tc>
        <w:tc>
          <w:tcPr>
            <w:tcW w:w="1380" w:type="dxa"/>
            <w:tcBorders>
              <w:top w:val="nil"/>
              <w:left w:val="nil"/>
              <w:bottom w:val="single" w:sz="4" w:space="0" w:color="auto"/>
              <w:right w:val="single" w:sz="4" w:space="0" w:color="auto"/>
            </w:tcBorders>
            <w:shd w:val="clear" w:color="auto" w:fill="auto"/>
            <w:noWrap/>
            <w:vAlign w:val="center"/>
            <w:hideMark/>
          </w:tcPr>
          <w:p w14:paraId="442331D1"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8</w:t>
            </w:r>
          </w:p>
        </w:tc>
        <w:tc>
          <w:tcPr>
            <w:tcW w:w="1380" w:type="dxa"/>
            <w:tcBorders>
              <w:top w:val="nil"/>
              <w:left w:val="nil"/>
              <w:bottom w:val="single" w:sz="4" w:space="0" w:color="auto"/>
              <w:right w:val="single" w:sz="4" w:space="0" w:color="auto"/>
            </w:tcBorders>
            <w:shd w:val="clear" w:color="auto" w:fill="auto"/>
            <w:noWrap/>
            <w:vAlign w:val="center"/>
            <w:hideMark/>
          </w:tcPr>
          <w:p w14:paraId="153B09C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auto" w:fill="auto"/>
            <w:noWrap/>
            <w:vAlign w:val="center"/>
            <w:hideMark/>
          </w:tcPr>
          <w:p w14:paraId="14F2CB8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noWrap/>
            <w:vAlign w:val="center"/>
            <w:hideMark/>
          </w:tcPr>
          <w:p w14:paraId="417677F2"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6</w:t>
            </w:r>
          </w:p>
        </w:tc>
      </w:tr>
      <w:tr w:rsidR="00541334" w:rsidRPr="00F959DB" w14:paraId="50322B09" w14:textId="77777777" w:rsidTr="00F959DB">
        <w:trPr>
          <w:trHeight w:val="284"/>
          <w:jc w:val="center"/>
        </w:trPr>
        <w:tc>
          <w:tcPr>
            <w:tcW w:w="3340" w:type="dxa"/>
            <w:tcBorders>
              <w:top w:val="nil"/>
              <w:left w:val="single" w:sz="8" w:space="0" w:color="auto"/>
              <w:bottom w:val="single" w:sz="8" w:space="0" w:color="auto"/>
              <w:right w:val="single" w:sz="8" w:space="0" w:color="auto"/>
            </w:tcBorders>
            <w:shd w:val="clear" w:color="auto" w:fill="auto"/>
            <w:noWrap/>
            <w:vAlign w:val="center"/>
            <w:hideMark/>
          </w:tcPr>
          <w:p w14:paraId="6AAF3B79"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2021</w:t>
            </w:r>
          </w:p>
        </w:tc>
        <w:tc>
          <w:tcPr>
            <w:tcW w:w="1380" w:type="dxa"/>
            <w:tcBorders>
              <w:top w:val="nil"/>
              <w:left w:val="nil"/>
              <w:bottom w:val="single" w:sz="8" w:space="0" w:color="auto"/>
              <w:right w:val="single" w:sz="4" w:space="0" w:color="auto"/>
            </w:tcBorders>
            <w:shd w:val="clear" w:color="auto" w:fill="auto"/>
            <w:noWrap/>
            <w:vAlign w:val="center"/>
            <w:hideMark/>
          </w:tcPr>
          <w:p w14:paraId="5F89865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c>
          <w:tcPr>
            <w:tcW w:w="1380" w:type="dxa"/>
            <w:tcBorders>
              <w:top w:val="nil"/>
              <w:left w:val="nil"/>
              <w:bottom w:val="single" w:sz="8" w:space="0" w:color="auto"/>
              <w:right w:val="single" w:sz="4" w:space="0" w:color="auto"/>
            </w:tcBorders>
            <w:shd w:val="clear" w:color="auto" w:fill="auto"/>
            <w:noWrap/>
            <w:vAlign w:val="center"/>
            <w:hideMark/>
          </w:tcPr>
          <w:p w14:paraId="39F4B631" w14:textId="0F197590"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xml:space="preserve"> </w:t>
            </w:r>
            <w:r w:rsidR="00CF57C6" w:rsidRPr="00F959DB">
              <w:rPr>
                <w:rFonts w:ascii="Times New Roman" w:eastAsia="Times New Roman" w:hAnsi="Times New Roman" w:cs="Times New Roman"/>
                <w:color w:val="000000"/>
                <w:lang w:eastAsia="sk-SK"/>
              </w:rPr>
              <w:t>0</w:t>
            </w:r>
          </w:p>
        </w:tc>
        <w:tc>
          <w:tcPr>
            <w:tcW w:w="1380" w:type="dxa"/>
            <w:tcBorders>
              <w:top w:val="nil"/>
              <w:left w:val="nil"/>
              <w:bottom w:val="single" w:sz="8" w:space="0" w:color="auto"/>
              <w:right w:val="single" w:sz="4" w:space="0" w:color="auto"/>
            </w:tcBorders>
            <w:shd w:val="clear" w:color="auto" w:fill="auto"/>
            <w:noWrap/>
            <w:vAlign w:val="center"/>
            <w:hideMark/>
          </w:tcPr>
          <w:p w14:paraId="7BFE3ACE" w14:textId="5EBFE02A" w:rsidR="00541334" w:rsidRPr="00F959DB" w:rsidRDefault="00CF57C6"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0</w:t>
            </w:r>
            <w:r w:rsidR="00541334" w:rsidRPr="00F959DB">
              <w:rPr>
                <w:rFonts w:ascii="Times New Roman" w:eastAsia="Times New Roman" w:hAnsi="Times New Roman" w:cs="Times New Roman"/>
                <w:color w:val="000000"/>
                <w:lang w:eastAsia="sk-SK"/>
              </w:rPr>
              <w:t xml:space="preserve"> </w:t>
            </w:r>
          </w:p>
        </w:tc>
        <w:tc>
          <w:tcPr>
            <w:tcW w:w="1380" w:type="dxa"/>
            <w:tcBorders>
              <w:top w:val="nil"/>
              <w:left w:val="nil"/>
              <w:bottom w:val="single" w:sz="8" w:space="0" w:color="auto"/>
              <w:right w:val="single" w:sz="8" w:space="0" w:color="auto"/>
            </w:tcBorders>
            <w:shd w:val="clear" w:color="auto" w:fill="auto"/>
            <w:noWrap/>
            <w:vAlign w:val="center"/>
            <w:hideMark/>
          </w:tcPr>
          <w:p w14:paraId="6322FC3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r>
      <w:tr w:rsidR="00541334" w:rsidRPr="00F959DB" w14:paraId="134FAEC6" w14:textId="77777777" w:rsidTr="00526CC9">
        <w:trPr>
          <w:trHeight w:val="284"/>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2FA9D16F"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 Spolu</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20D46F0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126</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10B377D8"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c>
          <w:tcPr>
            <w:tcW w:w="1380" w:type="dxa"/>
            <w:tcBorders>
              <w:top w:val="nil"/>
              <w:left w:val="nil"/>
              <w:bottom w:val="single" w:sz="8" w:space="0" w:color="auto"/>
              <w:right w:val="single" w:sz="4" w:space="0" w:color="auto"/>
            </w:tcBorders>
            <w:shd w:val="clear" w:color="auto" w:fill="D9E2F3" w:themeFill="accent1" w:themeFillTint="33"/>
            <w:noWrap/>
            <w:vAlign w:val="center"/>
            <w:hideMark/>
          </w:tcPr>
          <w:p w14:paraId="50096452"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23</w:t>
            </w:r>
          </w:p>
        </w:tc>
        <w:tc>
          <w:tcPr>
            <w:tcW w:w="1380" w:type="dxa"/>
            <w:tcBorders>
              <w:top w:val="nil"/>
              <w:left w:val="nil"/>
              <w:bottom w:val="single" w:sz="8" w:space="0" w:color="auto"/>
              <w:right w:val="single" w:sz="8" w:space="0" w:color="auto"/>
            </w:tcBorders>
            <w:shd w:val="clear" w:color="auto" w:fill="D9E2F3" w:themeFill="accent1" w:themeFillTint="33"/>
            <w:noWrap/>
            <w:vAlign w:val="center"/>
            <w:hideMark/>
          </w:tcPr>
          <w:p w14:paraId="135A893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78</w:t>
            </w:r>
          </w:p>
        </w:tc>
      </w:tr>
    </w:tbl>
    <w:p w14:paraId="72F08B96" w14:textId="77777777" w:rsidR="00541334" w:rsidRPr="009313C4" w:rsidRDefault="00541334" w:rsidP="009313C4">
      <w:pPr>
        <w:spacing w:after="120" w:line="276" w:lineRule="auto"/>
        <w:jc w:val="both"/>
        <w:rPr>
          <w:rFonts w:ascii="Times New Roman" w:hAnsi="Times New Roman" w:cs="Times New Roman"/>
          <w:sz w:val="24"/>
          <w:szCs w:val="24"/>
        </w:rPr>
      </w:pPr>
    </w:p>
    <w:p w14:paraId="1127F966" w14:textId="5826DA08" w:rsidR="00541334" w:rsidRPr="00F959DB" w:rsidRDefault="00541334" w:rsidP="00F959DB">
      <w:pPr>
        <w:pStyle w:val="Popis"/>
        <w:spacing w:after="0" w:line="276" w:lineRule="auto"/>
        <w:jc w:val="center"/>
        <w:rPr>
          <w:rFonts w:ascii="Times New Roman" w:hAnsi="Times New Roman" w:cs="Times New Roman"/>
          <w:b/>
          <w:bCs/>
          <w:i w:val="0"/>
          <w:color w:val="auto"/>
          <w:sz w:val="24"/>
          <w:szCs w:val="24"/>
        </w:rPr>
      </w:pPr>
      <w:bookmarkStart w:id="45" w:name="_Toc109147150"/>
      <w:r w:rsidRPr="00F959DB">
        <w:rPr>
          <w:rFonts w:ascii="Times New Roman" w:hAnsi="Times New Roman" w:cs="Times New Roman"/>
          <w:b/>
          <w:bCs/>
          <w:i w:val="0"/>
          <w:color w:val="auto"/>
          <w:sz w:val="24"/>
          <w:szCs w:val="24"/>
        </w:rPr>
        <w:t xml:space="preserve">Tabuľka </w:t>
      </w:r>
      <w:r w:rsidR="00F959DB">
        <w:rPr>
          <w:rFonts w:ascii="Times New Roman" w:hAnsi="Times New Roman" w:cs="Times New Roman"/>
          <w:b/>
          <w:bCs/>
          <w:i w:val="0"/>
          <w:color w:val="auto"/>
          <w:sz w:val="24"/>
          <w:szCs w:val="24"/>
        </w:rPr>
        <w:t xml:space="preserve">č. </w:t>
      </w:r>
      <w:r w:rsidRPr="00F959DB">
        <w:rPr>
          <w:rFonts w:ascii="Times New Roman" w:hAnsi="Times New Roman" w:cs="Times New Roman"/>
          <w:b/>
          <w:bCs/>
          <w:i w:val="0"/>
          <w:color w:val="auto"/>
          <w:sz w:val="24"/>
          <w:szCs w:val="24"/>
        </w:rPr>
        <w:fldChar w:fldCharType="begin"/>
      </w:r>
      <w:r w:rsidRPr="00F959DB">
        <w:rPr>
          <w:rFonts w:ascii="Times New Roman" w:hAnsi="Times New Roman" w:cs="Times New Roman"/>
          <w:b/>
          <w:bCs/>
          <w:i w:val="0"/>
          <w:color w:val="auto"/>
          <w:sz w:val="24"/>
          <w:szCs w:val="24"/>
        </w:rPr>
        <w:instrText xml:space="preserve"> SEQ Tabuľka \* ARABIC </w:instrText>
      </w:r>
      <w:r w:rsidRPr="00F959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15</w:t>
      </w:r>
      <w:r w:rsidRPr="00F959DB">
        <w:rPr>
          <w:rFonts w:ascii="Times New Roman" w:hAnsi="Times New Roman" w:cs="Times New Roman"/>
          <w:b/>
          <w:bCs/>
          <w:i w:val="0"/>
          <w:color w:val="auto"/>
          <w:sz w:val="24"/>
          <w:szCs w:val="24"/>
        </w:rPr>
        <w:fldChar w:fldCharType="end"/>
      </w:r>
      <w:r w:rsidR="00F959DB">
        <w:rPr>
          <w:rFonts w:ascii="Times New Roman" w:hAnsi="Times New Roman" w:cs="Times New Roman"/>
          <w:b/>
          <w:bCs/>
          <w:i w:val="0"/>
          <w:color w:val="auto"/>
          <w:sz w:val="24"/>
          <w:szCs w:val="24"/>
        </w:rPr>
        <w:t>:</w:t>
      </w:r>
      <w:r w:rsidRPr="00F959DB">
        <w:rPr>
          <w:rFonts w:ascii="Times New Roman" w:hAnsi="Times New Roman" w:cs="Times New Roman"/>
          <w:b/>
          <w:bCs/>
          <w:i w:val="0"/>
          <w:color w:val="auto"/>
          <w:sz w:val="24"/>
          <w:szCs w:val="24"/>
        </w:rPr>
        <w:t xml:space="preserve"> </w:t>
      </w:r>
      <w:r w:rsidRPr="00F959DB">
        <w:rPr>
          <w:rFonts w:ascii="Times New Roman" w:hAnsi="Times New Roman" w:cs="Times New Roman"/>
          <w:b/>
          <w:i w:val="0"/>
          <w:color w:val="auto"/>
          <w:sz w:val="24"/>
          <w:szCs w:val="24"/>
        </w:rPr>
        <w:t>Smrteľné nehody pred výstavbou, počas výstavby a po výstavbe na ceste l/65</w:t>
      </w:r>
      <w:bookmarkEnd w:id="45"/>
    </w:p>
    <w:tbl>
      <w:tblPr>
        <w:tblW w:w="9000" w:type="dxa"/>
        <w:jc w:val="center"/>
        <w:tblCellMar>
          <w:left w:w="70" w:type="dxa"/>
          <w:right w:w="70" w:type="dxa"/>
        </w:tblCellMar>
        <w:tblLook w:val="04A0" w:firstRow="1" w:lastRow="0" w:firstColumn="1" w:lastColumn="0" w:noHBand="0" w:noVBand="1"/>
      </w:tblPr>
      <w:tblGrid>
        <w:gridCol w:w="2040"/>
        <w:gridCol w:w="1740"/>
        <w:gridCol w:w="1740"/>
        <w:gridCol w:w="1740"/>
        <w:gridCol w:w="1740"/>
      </w:tblGrid>
      <w:tr w:rsidR="00541334" w:rsidRPr="00F959DB" w14:paraId="68C0A289" w14:textId="77777777" w:rsidTr="00526CC9">
        <w:trPr>
          <w:trHeight w:val="780"/>
          <w:jc w:val="center"/>
        </w:trPr>
        <w:tc>
          <w:tcPr>
            <w:tcW w:w="2040" w:type="dxa"/>
            <w:tcBorders>
              <w:top w:val="nil"/>
              <w:left w:val="nil"/>
              <w:bottom w:val="nil"/>
              <w:right w:val="nil"/>
            </w:tcBorders>
            <w:shd w:val="clear" w:color="auto" w:fill="auto"/>
            <w:noWrap/>
            <w:vAlign w:val="center"/>
            <w:hideMark/>
          </w:tcPr>
          <w:p w14:paraId="459773EE" w14:textId="77777777" w:rsidR="00541334" w:rsidRPr="00F959DB" w:rsidRDefault="00541334" w:rsidP="00F959DB">
            <w:pPr>
              <w:spacing w:after="0" w:line="240" w:lineRule="auto"/>
              <w:rPr>
                <w:rFonts w:ascii="Times New Roman" w:eastAsia="Times New Roman" w:hAnsi="Times New Roman" w:cs="Times New Roman"/>
                <w:lang w:eastAsia="sk-SK"/>
              </w:rPr>
            </w:pPr>
            <w:bookmarkStart w:id="46" w:name="_Hlk107918859"/>
          </w:p>
        </w:tc>
        <w:tc>
          <w:tcPr>
            <w:tcW w:w="3480" w:type="dxa"/>
            <w:gridSpan w:val="2"/>
            <w:tcBorders>
              <w:top w:val="single" w:sz="8" w:space="0" w:color="auto"/>
              <w:left w:val="single" w:sz="8" w:space="0" w:color="auto"/>
              <w:bottom w:val="single" w:sz="8" w:space="0" w:color="auto"/>
              <w:right w:val="single" w:sz="8" w:space="0" w:color="000000"/>
            </w:tcBorders>
            <w:shd w:val="clear" w:color="auto" w:fill="8EAADB" w:themeFill="accent1" w:themeFillTint="99"/>
            <w:vAlign w:val="center"/>
            <w:hideMark/>
          </w:tcPr>
          <w:p w14:paraId="5E473BF0" w14:textId="77777777" w:rsidR="00541334" w:rsidRPr="00F959DB" w:rsidRDefault="00541334" w:rsidP="00F959DB">
            <w:pPr>
              <w:spacing w:after="0" w:line="240" w:lineRule="auto"/>
              <w:jc w:val="center"/>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Smrteľné nehody pred výstavbou na ceste l/65</w:t>
            </w:r>
          </w:p>
        </w:tc>
        <w:tc>
          <w:tcPr>
            <w:tcW w:w="174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6DD35527" w14:textId="2F005A2C"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Smrteľné nehody počas výstavby na</w:t>
            </w:r>
            <w:r w:rsidR="00ED182F">
              <w:rPr>
                <w:rFonts w:ascii="Times New Roman" w:eastAsia="Times New Roman" w:hAnsi="Times New Roman" w:cs="Times New Roman"/>
                <w:b/>
                <w:bCs/>
                <w:color w:val="000000"/>
                <w:lang w:eastAsia="sk-SK"/>
              </w:rPr>
              <w:t xml:space="preserve"> </w:t>
            </w:r>
            <w:r w:rsidRPr="00F959DB">
              <w:rPr>
                <w:rFonts w:ascii="Times New Roman" w:eastAsia="Times New Roman" w:hAnsi="Times New Roman" w:cs="Times New Roman"/>
                <w:b/>
                <w:bCs/>
                <w:color w:val="000000"/>
                <w:lang w:eastAsia="sk-SK"/>
              </w:rPr>
              <w:t xml:space="preserve"> ceste l/65</w:t>
            </w:r>
          </w:p>
        </w:tc>
        <w:tc>
          <w:tcPr>
            <w:tcW w:w="174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5F76B9BE" w14:textId="2865FFA3"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Smrteľné nehody po výstavbe na</w:t>
            </w:r>
            <w:r w:rsidR="00ED182F">
              <w:rPr>
                <w:rFonts w:ascii="Times New Roman" w:eastAsia="Times New Roman" w:hAnsi="Times New Roman" w:cs="Times New Roman"/>
                <w:b/>
                <w:bCs/>
                <w:color w:val="000000"/>
                <w:lang w:eastAsia="sk-SK"/>
              </w:rPr>
              <w:t xml:space="preserve">    </w:t>
            </w:r>
            <w:r w:rsidRPr="00F959DB">
              <w:rPr>
                <w:rFonts w:ascii="Times New Roman" w:eastAsia="Times New Roman" w:hAnsi="Times New Roman" w:cs="Times New Roman"/>
                <w:b/>
                <w:bCs/>
                <w:color w:val="000000"/>
                <w:lang w:eastAsia="sk-SK"/>
              </w:rPr>
              <w:t>ceste l/65</w:t>
            </w:r>
          </w:p>
        </w:tc>
      </w:tr>
      <w:tr w:rsidR="00541334" w:rsidRPr="00F959DB" w14:paraId="2FB013F7" w14:textId="77777777" w:rsidTr="00526CC9">
        <w:trPr>
          <w:trHeight w:val="806"/>
          <w:jc w:val="center"/>
        </w:trPr>
        <w:tc>
          <w:tcPr>
            <w:tcW w:w="2040" w:type="dxa"/>
            <w:tcBorders>
              <w:top w:val="single" w:sz="8" w:space="0" w:color="auto"/>
              <w:left w:val="single" w:sz="8" w:space="0" w:color="auto"/>
              <w:bottom w:val="single" w:sz="8" w:space="0" w:color="auto"/>
              <w:right w:val="nil"/>
            </w:tcBorders>
            <w:shd w:val="clear" w:color="auto" w:fill="D9E2F3" w:themeFill="accent1" w:themeFillTint="33"/>
            <w:vAlign w:val="center"/>
            <w:hideMark/>
          </w:tcPr>
          <w:p w14:paraId="41284CEB"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nehoda</w:t>
            </w:r>
          </w:p>
        </w:tc>
        <w:tc>
          <w:tcPr>
            <w:tcW w:w="1740" w:type="dxa"/>
            <w:tcBorders>
              <w:top w:val="nil"/>
              <w:left w:val="single" w:sz="8" w:space="0" w:color="auto"/>
              <w:bottom w:val="nil"/>
              <w:right w:val="single" w:sz="4" w:space="0" w:color="auto"/>
            </w:tcBorders>
            <w:shd w:val="clear" w:color="auto" w:fill="D9E2F3" w:themeFill="accent1" w:themeFillTint="33"/>
            <w:vAlign w:val="center"/>
            <w:hideMark/>
          </w:tcPr>
          <w:p w14:paraId="62213D38"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 1 nehoda dňa 15. 04. 2010</w:t>
            </w:r>
          </w:p>
          <w:p w14:paraId="1C52FF0F" w14:textId="30367366" w:rsidR="00ED182F"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v </w:t>
            </w:r>
            <w:proofErr w:type="spellStart"/>
            <w:r w:rsidRPr="00F959DB">
              <w:rPr>
                <w:rFonts w:ascii="Times New Roman" w:eastAsia="Times New Roman" w:hAnsi="Times New Roman" w:cs="Times New Roman"/>
                <w:b/>
                <w:bCs/>
                <w:color w:val="000000"/>
                <w:lang w:eastAsia="sk-SK"/>
              </w:rPr>
              <w:t>staničení</w:t>
            </w:r>
            <w:proofErr w:type="spellEnd"/>
            <w:r w:rsidR="00ED182F">
              <w:rPr>
                <w:rFonts w:ascii="Times New Roman" w:eastAsia="Times New Roman" w:hAnsi="Times New Roman" w:cs="Times New Roman"/>
                <w:b/>
                <w:bCs/>
                <w:color w:val="000000"/>
                <w:lang w:eastAsia="sk-SK"/>
              </w:rPr>
              <w:t xml:space="preserve">   </w:t>
            </w:r>
          </w:p>
          <w:p w14:paraId="421BA378" w14:textId="370FB65F"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km 115,45</w:t>
            </w:r>
          </w:p>
        </w:tc>
        <w:tc>
          <w:tcPr>
            <w:tcW w:w="1740" w:type="dxa"/>
            <w:tcBorders>
              <w:top w:val="nil"/>
              <w:left w:val="nil"/>
              <w:bottom w:val="nil"/>
              <w:right w:val="nil"/>
            </w:tcBorders>
            <w:shd w:val="clear" w:color="auto" w:fill="D9E2F3" w:themeFill="accent1" w:themeFillTint="33"/>
            <w:vAlign w:val="center"/>
            <w:hideMark/>
          </w:tcPr>
          <w:p w14:paraId="25DBCC7B"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1 nehoda dňa</w:t>
            </w:r>
          </w:p>
          <w:p w14:paraId="789FAFF3"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28. 08. 2015</w:t>
            </w:r>
          </w:p>
          <w:p w14:paraId="70D41EC5" w14:textId="212E0892" w:rsidR="00ED182F"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v </w:t>
            </w:r>
            <w:proofErr w:type="spellStart"/>
            <w:r w:rsidRPr="00F959DB">
              <w:rPr>
                <w:rFonts w:ascii="Times New Roman" w:eastAsia="Times New Roman" w:hAnsi="Times New Roman" w:cs="Times New Roman"/>
                <w:b/>
                <w:bCs/>
                <w:color w:val="000000"/>
                <w:lang w:eastAsia="sk-SK"/>
              </w:rPr>
              <w:t>staničení</w:t>
            </w:r>
            <w:proofErr w:type="spellEnd"/>
            <w:r w:rsidR="00ED182F">
              <w:rPr>
                <w:rFonts w:ascii="Times New Roman" w:eastAsia="Times New Roman" w:hAnsi="Times New Roman" w:cs="Times New Roman"/>
                <w:b/>
                <w:bCs/>
                <w:color w:val="000000"/>
                <w:lang w:eastAsia="sk-SK"/>
              </w:rPr>
              <w:t xml:space="preserve">   </w:t>
            </w:r>
            <w:r w:rsidRPr="00F959DB">
              <w:rPr>
                <w:rFonts w:ascii="Times New Roman" w:eastAsia="Times New Roman" w:hAnsi="Times New Roman" w:cs="Times New Roman"/>
                <w:b/>
                <w:bCs/>
                <w:color w:val="000000"/>
                <w:lang w:eastAsia="sk-SK"/>
              </w:rPr>
              <w:t xml:space="preserve"> </w:t>
            </w:r>
          </w:p>
          <w:p w14:paraId="395B131A" w14:textId="14AD579E"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km 125,02</w:t>
            </w:r>
          </w:p>
        </w:tc>
        <w:tc>
          <w:tcPr>
            <w:tcW w:w="1740" w:type="dxa"/>
            <w:tcBorders>
              <w:top w:val="nil"/>
              <w:left w:val="single" w:sz="8" w:space="0" w:color="auto"/>
              <w:bottom w:val="nil"/>
              <w:right w:val="single" w:sz="8" w:space="0" w:color="auto"/>
            </w:tcBorders>
            <w:shd w:val="clear" w:color="auto" w:fill="D9E2F3" w:themeFill="accent1" w:themeFillTint="33"/>
            <w:vAlign w:val="center"/>
            <w:hideMark/>
          </w:tcPr>
          <w:p w14:paraId="1D917924"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1 nehoda dňa</w:t>
            </w:r>
          </w:p>
          <w:p w14:paraId="1DFC4D55"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16. 06. 2017</w:t>
            </w:r>
          </w:p>
          <w:p w14:paraId="5906F907" w14:textId="732F732B" w:rsidR="00ED182F"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v </w:t>
            </w:r>
            <w:proofErr w:type="spellStart"/>
            <w:r w:rsidRPr="00F959DB">
              <w:rPr>
                <w:rFonts w:ascii="Times New Roman" w:eastAsia="Times New Roman" w:hAnsi="Times New Roman" w:cs="Times New Roman"/>
                <w:b/>
                <w:bCs/>
                <w:color w:val="000000"/>
                <w:lang w:eastAsia="sk-SK"/>
              </w:rPr>
              <w:t>staničení</w:t>
            </w:r>
            <w:proofErr w:type="spellEnd"/>
            <w:r w:rsidR="00ED182F">
              <w:rPr>
                <w:rFonts w:ascii="Times New Roman" w:eastAsia="Times New Roman" w:hAnsi="Times New Roman" w:cs="Times New Roman"/>
                <w:b/>
                <w:bCs/>
                <w:color w:val="000000"/>
                <w:lang w:eastAsia="sk-SK"/>
              </w:rPr>
              <w:t xml:space="preserve">  </w:t>
            </w:r>
          </w:p>
          <w:p w14:paraId="75F8A47C" w14:textId="51F0F7E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km 125,00</w:t>
            </w:r>
          </w:p>
        </w:tc>
        <w:tc>
          <w:tcPr>
            <w:tcW w:w="1740" w:type="dxa"/>
            <w:tcBorders>
              <w:top w:val="nil"/>
              <w:left w:val="nil"/>
              <w:bottom w:val="nil"/>
              <w:right w:val="single" w:sz="8" w:space="0" w:color="auto"/>
            </w:tcBorders>
            <w:shd w:val="clear" w:color="auto" w:fill="D9E2F3" w:themeFill="accent1" w:themeFillTint="33"/>
            <w:vAlign w:val="center"/>
            <w:hideMark/>
          </w:tcPr>
          <w:p w14:paraId="16C3A414"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1 nehoda dňa</w:t>
            </w:r>
          </w:p>
          <w:p w14:paraId="06604917" w14:textId="77777777" w:rsidR="000E3633"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07. 05. 2020</w:t>
            </w:r>
          </w:p>
          <w:p w14:paraId="24633F59" w14:textId="36E0BE04" w:rsidR="00ED182F"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v </w:t>
            </w:r>
            <w:proofErr w:type="spellStart"/>
            <w:r w:rsidRPr="00F959DB">
              <w:rPr>
                <w:rFonts w:ascii="Times New Roman" w:eastAsia="Times New Roman" w:hAnsi="Times New Roman" w:cs="Times New Roman"/>
                <w:b/>
                <w:bCs/>
                <w:color w:val="000000"/>
                <w:lang w:eastAsia="sk-SK"/>
              </w:rPr>
              <w:t>staničení</w:t>
            </w:r>
            <w:proofErr w:type="spellEnd"/>
            <w:r w:rsidR="00ED182F">
              <w:rPr>
                <w:rFonts w:ascii="Times New Roman" w:eastAsia="Times New Roman" w:hAnsi="Times New Roman" w:cs="Times New Roman"/>
                <w:b/>
                <w:bCs/>
                <w:color w:val="000000"/>
                <w:lang w:eastAsia="sk-SK"/>
              </w:rPr>
              <w:t xml:space="preserve"> </w:t>
            </w:r>
            <w:r w:rsidRPr="00F959DB">
              <w:rPr>
                <w:rFonts w:ascii="Times New Roman" w:eastAsia="Times New Roman" w:hAnsi="Times New Roman" w:cs="Times New Roman"/>
                <w:b/>
                <w:bCs/>
                <w:color w:val="000000"/>
                <w:lang w:eastAsia="sk-SK"/>
              </w:rPr>
              <w:t xml:space="preserve">     </w:t>
            </w:r>
          </w:p>
          <w:p w14:paraId="5ECB134B" w14:textId="0E81F86D"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km 129,00</w:t>
            </w:r>
          </w:p>
        </w:tc>
      </w:tr>
      <w:tr w:rsidR="00541334" w:rsidRPr="00F959DB" w14:paraId="3F90C55E"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10FABDE7"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 xml:space="preserve">lokalita nehody </w:t>
            </w:r>
          </w:p>
        </w:tc>
        <w:tc>
          <w:tcPr>
            <w:tcW w:w="174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E54123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bližšie neurčená</w:t>
            </w:r>
          </w:p>
        </w:tc>
        <w:tc>
          <w:tcPr>
            <w:tcW w:w="1740" w:type="dxa"/>
            <w:tcBorders>
              <w:top w:val="single" w:sz="4" w:space="0" w:color="auto"/>
              <w:left w:val="nil"/>
              <w:bottom w:val="single" w:sz="4" w:space="0" w:color="auto"/>
              <w:right w:val="nil"/>
            </w:tcBorders>
            <w:shd w:val="clear" w:color="auto" w:fill="auto"/>
            <w:vAlign w:val="center"/>
            <w:hideMark/>
          </w:tcPr>
          <w:p w14:paraId="7A4BDD3C"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bližšie neurčená</w:t>
            </w:r>
          </w:p>
        </w:tc>
        <w:tc>
          <w:tcPr>
            <w:tcW w:w="174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73406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bližšie neurčená</w:t>
            </w:r>
          </w:p>
        </w:tc>
        <w:tc>
          <w:tcPr>
            <w:tcW w:w="1740" w:type="dxa"/>
            <w:tcBorders>
              <w:top w:val="single" w:sz="4" w:space="0" w:color="auto"/>
              <w:left w:val="nil"/>
              <w:bottom w:val="single" w:sz="4" w:space="0" w:color="auto"/>
              <w:right w:val="single" w:sz="8" w:space="0" w:color="auto"/>
            </w:tcBorders>
            <w:shd w:val="clear" w:color="auto" w:fill="auto"/>
            <w:vAlign w:val="center"/>
            <w:hideMark/>
          </w:tcPr>
          <w:p w14:paraId="1F7AA82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bližšie neurčená</w:t>
            </w:r>
          </w:p>
        </w:tc>
      </w:tr>
      <w:tr w:rsidR="00541334" w:rsidRPr="00F959DB" w14:paraId="3F931A24"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2FF076A6"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komunikácia</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37048D6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dvojpruhová</w:t>
            </w:r>
          </w:p>
        </w:tc>
        <w:tc>
          <w:tcPr>
            <w:tcW w:w="1740" w:type="dxa"/>
            <w:tcBorders>
              <w:top w:val="nil"/>
              <w:left w:val="nil"/>
              <w:bottom w:val="single" w:sz="4" w:space="0" w:color="auto"/>
              <w:right w:val="nil"/>
            </w:tcBorders>
            <w:shd w:val="clear" w:color="auto" w:fill="auto"/>
            <w:vAlign w:val="center"/>
            <w:hideMark/>
          </w:tcPr>
          <w:p w14:paraId="44B2879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dvojpruhová</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10092C9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dvojpruhová</w:t>
            </w:r>
          </w:p>
        </w:tc>
        <w:tc>
          <w:tcPr>
            <w:tcW w:w="1740" w:type="dxa"/>
            <w:tcBorders>
              <w:top w:val="nil"/>
              <w:left w:val="nil"/>
              <w:bottom w:val="single" w:sz="4" w:space="0" w:color="auto"/>
              <w:right w:val="single" w:sz="8" w:space="0" w:color="auto"/>
            </w:tcBorders>
            <w:shd w:val="clear" w:color="auto" w:fill="auto"/>
            <w:vAlign w:val="center"/>
            <w:hideMark/>
          </w:tcPr>
          <w:p w14:paraId="4AFF4F5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viacpruhová</w:t>
            </w:r>
          </w:p>
        </w:tc>
      </w:tr>
      <w:tr w:rsidR="00541334" w:rsidRPr="00F959DB" w14:paraId="2D3A1923"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095E9BA4"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smerové pomery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0D859DC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priamy úsek</w:t>
            </w:r>
          </w:p>
        </w:tc>
        <w:tc>
          <w:tcPr>
            <w:tcW w:w="1740" w:type="dxa"/>
            <w:tcBorders>
              <w:top w:val="nil"/>
              <w:left w:val="nil"/>
              <w:bottom w:val="single" w:sz="4" w:space="0" w:color="auto"/>
              <w:right w:val="nil"/>
            </w:tcBorders>
            <w:shd w:val="clear" w:color="auto" w:fill="auto"/>
            <w:vAlign w:val="center"/>
            <w:hideMark/>
          </w:tcPr>
          <w:p w14:paraId="5A027B7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priamy úsek</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2C464E9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zákruta</w:t>
            </w:r>
          </w:p>
        </w:tc>
        <w:tc>
          <w:tcPr>
            <w:tcW w:w="1740" w:type="dxa"/>
            <w:tcBorders>
              <w:top w:val="nil"/>
              <w:left w:val="nil"/>
              <w:bottom w:val="single" w:sz="4" w:space="0" w:color="auto"/>
              <w:right w:val="single" w:sz="8" w:space="0" w:color="auto"/>
            </w:tcBorders>
            <w:shd w:val="clear" w:color="auto" w:fill="auto"/>
            <w:vAlign w:val="center"/>
            <w:hideMark/>
          </w:tcPr>
          <w:p w14:paraId="20425EC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križovatka styková - trojramenná</w:t>
            </w:r>
          </w:p>
        </w:tc>
      </w:tr>
      <w:tr w:rsidR="00541334" w:rsidRPr="00F959DB" w14:paraId="15D5F037" w14:textId="77777777" w:rsidTr="00526CC9">
        <w:trPr>
          <w:trHeight w:val="96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28E31355"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riadenie premávky v čase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2A695F86" w14:textId="23BF6B75"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prednosť nevyznačená - premávka neriadená, vyplýva z pravidiel</w:t>
            </w:r>
            <w:r w:rsidR="00ED182F">
              <w:rPr>
                <w:rFonts w:ascii="Times New Roman" w:eastAsia="Times New Roman" w:hAnsi="Times New Roman" w:cs="Times New Roman"/>
                <w:color w:val="000000"/>
                <w:lang w:eastAsia="sk-SK"/>
              </w:rPr>
              <w:t xml:space="preserve"> </w:t>
            </w:r>
            <w:r w:rsidRPr="00F959DB">
              <w:rPr>
                <w:rFonts w:ascii="Times New Roman" w:eastAsia="Times New Roman" w:hAnsi="Times New Roman" w:cs="Times New Roman"/>
                <w:color w:val="000000"/>
                <w:lang w:eastAsia="sk-SK"/>
              </w:rPr>
              <w:t>cestnej premávky</w:t>
            </w:r>
          </w:p>
        </w:tc>
        <w:tc>
          <w:tcPr>
            <w:tcW w:w="1740" w:type="dxa"/>
            <w:tcBorders>
              <w:top w:val="nil"/>
              <w:left w:val="nil"/>
              <w:bottom w:val="single" w:sz="4" w:space="0" w:color="auto"/>
              <w:right w:val="nil"/>
            </w:tcBorders>
            <w:shd w:val="clear" w:color="auto" w:fill="auto"/>
            <w:vAlign w:val="center"/>
            <w:hideMark/>
          </w:tcPr>
          <w:p w14:paraId="278261A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prednosť vyznačená dopravnými značkami</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4FE8686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prednosť vyznačená dopravnými značkami</w:t>
            </w:r>
          </w:p>
        </w:tc>
        <w:tc>
          <w:tcPr>
            <w:tcW w:w="1740" w:type="dxa"/>
            <w:tcBorders>
              <w:top w:val="nil"/>
              <w:left w:val="nil"/>
              <w:bottom w:val="single" w:sz="4" w:space="0" w:color="auto"/>
              <w:right w:val="single" w:sz="8" w:space="0" w:color="auto"/>
            </w:tcBorders>
            <w:shd w:val="clear" w:color="auto" w:fill="auto"/>
            <w:vAlign w:val="center"/>
            <w:hideMark/>
          </w:tcPr>
          <w:p w14:paraId="21FA2E7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prednosť vyznačená dopravnými značkami</w:t>
            </w:r>
          </w:p>
        </w:tc>
      </w:tr>
      <w:tr w:rsidR="00541334" w:rsidRPr="00F959DB" w14:paraId="5BA865D4"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4B6D250D"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druh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353350F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zrážka s idúcim nekoľajovým vozidlom</w:t>
            </w:r>
          </w:p>
        </w:tc>
        <w:tc>
          <w:tcPr>
            <w:tcW w:w="1740" w:type="dxa"/>
            <w:tcBorders>
              <w:top w:val="nil"/>
              <w:left w:val="nil"/>
              <w:bottom w:val="single" w:sz="4" w:space="0" w:color="auto"/>
              <w:right w:val="nil"/>
            </w:tcBorders>
            <w:shd w:val="clear" w:color="auto" w:fill="auto"/>
            <w:vAlign w:val="center"/>
            <w:hideMark/>
          </w:tcPr>
          <w:p w14:paraId="0CB60D7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zrážka s idúcim nekoľajovým vozidlom</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3F30549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zrážka s idúcim nekoľajovým vozidlom</w:t>
            </w:r>
          </w:p>
        </w:tc>
        <w:tc>
          <w:tcPr>
            <w:tcW w:w="1740" w:type="dxa"/>
            <w:tcBorders>
              <w:top w:val="nil"/>
              <w:left w:val="nil"/>
              <w:bottom w:val="single" w:sz="4" w:space="0" w:color="auto"/>
              <w:right w:val="single" w:sz="8" w:space="0" w:color="auto"/>
            </w:tcBorders>
            <w:shd w:val="clear" w:color="auto" w:fill="auto"/>
            <w:vAlign w:val="center"/>
            <w:hideMark/>
          </w:tcPr>
          <w:p w14:paraId="3C2B13E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zrážka s idúcim nekoľajovým vozidlom</w:t>
            </w:r>
          </w:p>
        </w:tc>
      </w:tr>
      <w:tr w:rsidR="00541334" w:rsidRPr="00F959DB" w14:paraId="788A477D"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66576415"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zrážka idúcich vozidiel</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1A7735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čelná</w:t>
            </w:r>
          </w:p>
        </w:tc>
        <w:tc>
          <w:tcPr>
            <w:tcW w:w="1740" w:type="dxa"/>
            <w:tcBorders>
              <w:top w:val="nil"/>
              <w:left w:val="nil"/>
              <w:bottom w:val="single" w:sz="4" w:space="0" w:color="auto"/>
              <w:right w:val="nil"/>
            </w:tcBorders>
            <w:shd w:val="clear" w:color="auto" w:fill="auto"/>
            <w:vAlign w:val="center"/>
            <w:hideMark/>
          </w:tcPr>
          <w:p w14:paraId="4FFF9D4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čelná</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1C4279A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čelná</w:t>
            </w:r>
          </w:p>
        </w:tc>
        <w:tc>
          <w:tcPr>
            <w:tcW w:w="1740" w:type="dxa"/>
            <w:tcBorders>
              <w:top w:val="nil"/>
              <w:left w:val="nil"/>
              <w:bottom w:val="single" w:sz="4" w:space="0" w:color="auto"/>
              <w:right w:val="single" w:sz="8" w:space="0" w:color="auto"/>
            </w:tcBorders>
            <w:shd w:val="clear" w:color="auto" w:fill="auto"/>
            <w:vAlign w:val="center"/>
            <w:hideMark/>
          </w:tcPr>
          <w:p w14:paraId="3D40C31F"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čelná</w:t>
            </w:r>
          </w:p>
        </w:tc>
      </w:tr>
      <w:tr w:rsidR="00541334" w:rsidRPr="00F959DB" w14:paraId="13F119FB" w14:textId="77777777" w:rsidTr="00526CC9">
        <w:trPr>
          <w:trHeight w:val="96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6BE56E55"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druh pevnej prekážky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5BC6B0AF"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nejde o zrážku s pevnou prekážkou</w:t>
            </w:r>
          </w:p>
        </w:tc>
        <w:tc>
          <w:tcPr>
            <w:tcW w:w="1740" w:type="dxa"/>
            <w:tcBorders>
              <w:top w:val="nil"/>
              <w:left w:val="nil"/>
              <w:bottom w:val="single" w:sz="4" w:space="0" w:color="auto"/>
              <w:right w:val="nil"/>
            </w:tcBorders>
            <w:shd w:val="clear" w:color="auto" w:fill="auto"/>
            <w:vAlign w:val="center"/>
            <w:hideMark/>
          </w:tcPr>
          <w:p w14:paraId="7075028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nejde o zrážku s pevnou prekážkou</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53EE4CB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zvodidlo</w:t>
            </w:r>
          </w:p>
        </w:tc>
        <w:tc>
          <w:tcPr>
            <w:tcW w:w="1740" w:type="dxa"/>
            <w:tcBorders>
              <w:top w:val="nil"/>
              <w:left w:val="nil"/>
              <w:bottom w:val="single" w:sz="4" w:space="0" w:color="auto"/>
              <w:right w:val="single" w:sz="8" w:space="0" w:color="auto"/>
            </w:tcBorders>
            <w:shd w:val="clear" w:color="auto" w:fill="auto"/>
            <w:vAlign w:val="center"/>
            <w:hideMark/>
          </w:tcPr>
          <w:p w14:paraId="7802868F"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stĺp, telefón, telegraf, stožiar el. vedenia, osvetlenie, signalizácia a pod.</w:t>
            </w:r>
          </w:p>
        </w:tc>
      </w:tr>
      <w:tr w:rsidR="00541334" w:rsidRPr="00F959DB" w14:paraId="58F43976"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237E79BE"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zavinenie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611336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vodičom motorového vozidla</w:t>
            </w:r>
          </w:p>
        </w:tc>
        <w:tc>
          <w:tcPr>
            <w:tcW w:w="1740" w:type="dxa"/>
            <w:tcBorders>
              <w:top w:val="nil"/>
              <w:left w:val="nil"/>
              <w:bottom w:val="single" w:sz="4" w:space="0" w:color="auto"/>
              <w:right w:val="nil"/>
            </w:tcBorders>
            <w:shd w:val="clear" w:color="auto" w:fill="auto"/>
            <w:vAlign w:val="center"/>
            <w:hideMark/>
          </w:tcPr>
          <w:p w14:paraId="1CEDFE4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vodičom motorového vozidla</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7140363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vodičom motorového vozidla</w:t>
            </w:r>
          </w:p>
        </w:tc>
        <w:tc>
          <w:tcPr>
            <w:tcW w:w="1740" w:type="dxa"/>
            <w:tcBorders>
              <w:top w:val="nil"/>
              <w:left w:val="nil"/>
              <w:bottom w:val="single" w:sz="4" w:space="0" w:color="auto"/>
              <w:right w:val="single" w:sz="8" w:space="0" w:color="auto"/>
            </w:tcBorders>
            <w:shd w:val="clear" w:color="auto" w:fill="auto"/>
            <w:vAlign w:val="center"/>
            <w:hideMark/>
          </w:tcPr>
          <w:p w14:paraId="476DC39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vodičom motorového vozidla</w:t>
            </w:r>
          </w:p>
        </w:tc>
      </w:tr>
      <w:tr w:rsidR="00541334" w:rsidRPr="00F959DB" w14:paraId="547B60F5" w14:textId="77777777" w:rsidTr="00526CC9">
        <w:trPr>
          <w:trHeight w:val="96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2C4D4F04"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zistený alkohol u vinníka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2CDD1C8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nezisťované - vinník nebol na mieste nehody (nemocnica, usmrtený atď.)</w:t>
            </w:r>
          </w:p>
        </w:tc>
        <w:tc>
          <w:tcPr>
            <w:tcW w:w="1740" w:type="dxa"/>
            <w:tcBorders>
              <w:top w:val="nil"/>
              <w:left w:val="nil"/>
              <w:bottom w:val="single" w:sz="4" w:space="0" w:color="auto"/>
              <w:right w:val="nil"/>
            </w:tcBorders>
            <w:shd w:val="clear" w:color="auto" w:fill="auto"/>
            <w:vAlign w:val="center"/>
            <w:hideMark/>
          </w:tcPr>
          <w:p w14:paraId="399D2DB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áno</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5DF036F9"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nezisťované - nebol k dispozícii merač alkoholu</w:t>
            </w:r>
          </w:p>
        </w:tc>
        <w:tc>
          <w:tcPr>
            <w:tcW w:w="1740" w:type="dxa"/>
            <w:tcBorders>
              <w:top w:val="nil"/>
              <w:left w:val="nil"/>
              <w:bottom w:val="single" w:sz="4" w:space="0" w:color="auto"/>
              <w:right w:val="single" w:sz="8" w:space="0" w:color="auto"/>
            </w:tcBorders>
            <w:shd w:val="clear" w:color="auto" w:fill="auto"/>
            <w:vAlign w:val="center"/>
            <w:hideMark/>
          </w:tcPr>
          <w:p w14:paraId="6379D8B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nie</w:t>
            </w:r>
          </w:p>
        </w:tc>
      </w:tr>
      <w:tr w:rsidR="00541334" w:rsidRPr="00F959DB" w14:paraId="2025FDCD"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1C43829A"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hlavné príčiny nehôd</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64F6217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nesprávna jazda v jazdných pruhoch</w:t>
            </w:r>
          </w:p>
        </w:tc>
        <w:tc>
          <w:tcPr>
            <w:tcW w:w="1740" w:type="dxa"/>
            <w:tcBorders>
              <w:top w:val="nil"/>
              <w:left w:val="nil"/>
              <w:bottom w:val="single" w:sz="4" w:space="0" w:color="auto"/>
              <w:right w:val="nil"/>
            </w:tcBorders>
            <w:shd w:val="clear" w:color="auto" w:fill="auto"/>
            <w:vAlign w:val="center"/>
            <w:hideMark/>
          </w:tcPr>
          <w:p w14:paraId="516FA68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nesprávny spôsob jazdy</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43556FE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nesprávne predchádzanie</w:t>
            </w:r>
          </w:p>
        </w:tc>
        <w:tc>
          <w:tcPr>
            <w:tcW w:w="1740" w:type="dxa"/>
            <w:tcBorders>
              <w:top w:val="nil"/>
              <w:left w:val="nil"/>
              <w:bottom w:val="single" w:sz="4" w:space="0" w:color="auto"/>
              <w:right w:val="single" w:sz="8" w:space="0" w:color="auto"/>
            </w:tcBorders>
            <w:shd w:val="clear" w:color="auto" w:fill="auto"/>
            <w:vAlign w:val="center"/>
            <w:hideMark/>
          </w:tcPr>
          <w:p w14:paraId="3FB1B97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nesprávna jazda cez križovatku</w:t>
            </w:r>
          </w:p>
        </w:tc>
      </w:tr>
      <w:tr w:rsidR="00541334" w:rsidRPr="00F959DB" w14:paraId="506EECDB"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6C8671F1"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kvalita povrchu vozovky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7CCE2DE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dobrá</w:t>
            </w:r>
          </w:p>
        </w:tc>
        <w:tc>
          <w:tcPr>
            <w:tcW w:w="1740" w:type="dxa"/>
            <w:tcBorders>
              <w:top w:val="nil"/>
              <w:left w:val="nil"/>
              <w:bottom w:val="single" w:sz="4" w:space="0" w:color="auto"/>
              <w:right w:val="nil"/>
            </w:tcBorders>
            <w:shd w:val="clear" w:color="auto" w:fill="auto"/>
            <w:vAlign w:val="center"/>
            <w:hideMark/>
          </w:tcPr>
          <w:p w14:paraId="0CC3BA6F"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dobrá</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4BD3DAC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dobrá</w:t>
            </w:r>
          </w:p>
        </w:tc>
        <w:tc>
          <w:tcPr>
            <w:tcW w:w="1740" w:type="dxa"/>
            <w:tcBorders>
              <w:top w:val="nil"/>
              <w:left w:val="nil"/>
              <w:bottom w:val="single" w:sz="4" w:space="0" w:color="auto"/>
              <w:right w:val="single" w:sz="8" w:space="0" w:color="auto"/>
            </w:tcBorders>
            <w:shd w:val="clear" w:color="auto" w:fill="auto"/>
            <w:vAlign w:val="center"/>
            <w:hideMark/>
          </w:tcPr>
          <w:p w14:paraId="197C4BA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dobrá</w:t>
            </w:r>
          </w:p>
        </w:tc>
      </w:tr>
      <w:tr w:rsidR="00541334" w:rsidRPr="00F959DB" w14:paraId="44055387"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4A816753"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stav povrchu vozovky v čase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6165A5D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povrch suchý, neznečistený</w:t>
            </w:r>
          </w:p>
        </w:tc>
        <w:tc>
          <w:tcPr>
            <w:tcW w:w="1740" w:type="dxa"/>
            <w:tcBorders>
              <w:top w:val="nil"/>
              <w:left w:val="nil"/>
              <w:bottom w:val="single" w:sz="4" w:space="0" w:color="auto"/>
              <w:right w:val="nil"/>
            </w:tcBorders>
            <w:shd w:val="clear" w:color="auto" w:fill="auto"/>
            <w:vAlign w:val="center"/>
            <w:hideMark/>
          </w:tcPr>
          <w:p w14:paraId="1398A012"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povrch suchý, neznečistený</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6141A06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povrch suchý, neznečistený</w:t>
            </w:r>
          </w:p>
        </w:tc>
        <w:tc>
          <w:tcPr>
            <w:tcW w:w="1740" w:type="dxa"/>
            <w:tcBorders>
              <w:top w:val="nil"/>
              <w:left w:val="nil"/>
              <w:bottom w:val="single" w:sz="4" w:space="0" w:color="auto"/>
              <w:right w:val="single" w:sz="8" w:space="0" w:color="auto"/>
            </w:tcBorders>
            <w:shd w:val="clear" w:color="auto" w:fill="auto"/>
            <w:vAlign w:val="center"/>
            <w:hideMark/>
          </w:tcPr>
          <w:p w14:paraId="2DB2EB9B"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povrch suchý, neznečistený</w:t>
            </w:r>
          </w:p>
        </w:tc>
      </w:tr>
      <w:tr w:rsidR="00541334" w:rsidRPr="00F959DB" w14:paraId="747365C6" w14:textId="77777777" w:rsidTr="00526CC9">
        <w:trPr>
          <w:trHeight w:val="96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1B62410E"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stavebný stav a vyznačenie krajnice</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236675DA" w14:textId="2B7052E4"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dobrý stav krajnice, výrazne viditeľný vodiaci pruh (biela</w:t>
            </w:r>
            <w:r w:rsidR="00ED182F">
              <w:rPr>
                <w:rFonts w:ascii="Times New Roman" w:eastAsia="Times New Roman" w:hAnsi="Times New Roman" w:cs="Times New Roman"/>
                <w:color w:val="000000"/>
                <w:lang w:eastAsia="sk-SK"/>
              </w:rPr>
              <w:t xml:space="preserve"> </w:t>
            </w:r>
            <w:r w:rsidRPr="00F959DB">
              <w:rPr>
                <w:rFonts w:ascii="Times New Roman" w:eastAsia="Times New Roman" w:hAnsi="Times New Roman" w:cs="Times New Roman"/>
                <w:color w:val="000000"/>
                <w:lang w:eastAsia="sk-SK"/>
              </w:rPr>
              <w:t>čiara, dlaždice a pod.)</w:t>
            </w:r>
          </w:p>
        </w:tc>
        <w:tc>
          <w:tcPr>
            <w:tcW w:w="1740" w:type="dxa"/>
            <w:tcBorders>
              <w:top w:val="nil"/>
              <w:left w:val="nil"/>
              <w:bottom w:val="single" w:sz="4" w:space="0" w:color="auto"/>
              <w:right w:val="nil"/>
            </w:tcBorders>
            <w:shd w:val="clear" w:color="auto" w:fill="auto"/>
            <w:vAlign w:val="center"/>
            <w:hideMark/>
          </w:tcPr>
          <w:p w14:paraId="2CC3F5C7" w14:textId="2806BBE8"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dobrý stav krajnice, výrazne viditeľný vodiaci pruh (biela</w:t>
            </w:r>
            <w:r w:rsidR="00ED182F">
              <w:rPr>
                <w:rFonts w:ascii="Times New Roman" w:eastAsia="Times New Roman" w:hAnsi="Times New Roman" w:cs="Times New Roman"/>
                <w:color w:val="000000"/>
                <w:lang w:eastAsia="sk-SK"/>
              </w:rPr>
              <w:t xml:space="preserve"> </w:t>
            </w:r>
            <w:r w:rsidRPr="00F959DB">
              <w:rPr>
                <w:rFonts w:ascii="Times New Roman" w:eastAsia="Times New Roman" w:hAnsi="Times New Roman" w:cs="Times New Roman"/>
                <w:color w:val="000000"/>
                <w:lang w:eastAsia="sk-SK"/>
              </w:rPr>
              <w:t>čiara, dlaždice a pod.)</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74B89501" w14:textId="71FDFB7C"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dobrý stav krajnice, výrazne viditeľný vodiaci pruh (biela</w:t>
            </w:r>
            <w:r w:rsidR="00ED182F">
              <w:rPr>
                <w:rFonts w:ascii="Times New Roman" w:eastAsia="Times New Roman" w:hAnsi="Times New Roman" w:cs="Times New Roman"/>
                <w:color w:val="000000"/>
                <w:lang w:eastAsia="sk-SK"/>
              </w:rPr>
              <w:t xml:space="preserve"> </w:t>
            </w:r>
            <w:r w:rsidRPr="00F959DB">
              <w:rPr>
                <w:rFonts w:ascii="Times New Roman" w:eastAsia="Times New Roman" w:hAnsi="Times New Roman" w:cs="Times New Roman"/>
                <w:color w:val="000000"/>
                <w:lang w:eastAsia="sk-SK"/>
              </w:rPr>
              <w:t>čiara, dlaždice a pod.)</w:t>
            </w:r>
          </w:p>
        </w:tc>
        <w:tc>
          <w:tcPr>
            <w:tcW w:w="1740" w:type="dxa"/>
            <w:tcBorders>
              <w:top w:val="nil"/>
              <w:left w:val="nil"/>
              <w:bottom w:val="single" w:sz="4" w:space="0" w:color="auto"/>
              <w:right w:val="single" w:sz="8" w:space="0" w:color="auto"/>
            </w:tcBorders>
            <w:shd w:val="clear" w:color="auto" w:fill="auto"/>
            <w:vAlign w:val="center"/>
            <w:hideMark/>
          </w:tcPr>
          <w:p w14:paraId="68392CAA"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dobrý stav krajnice, výrazne viditeľný vodiaci pruh (biela čiara, dlaždice a pod.)</w:t>
            </w:r>
          </w:p>
        </w:tc>
      </w:tr>
      <w:tr w:rsidR="00541334" w:rsidRPr="00F959DB" w14:paraId="5F7EFAA5"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0A144BFA"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závady komunikácie</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7B370CA"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bez závad</w:t>
            </w:r>
          </w:p>
        </w:tc>
        <w:tc>
          <w:tcPr>
            <w:tcW w:w="1740" w:type="dxa"/>
            <w:tcBorders>
              <w:top w:val="nil"/>
              <w:left w:val="nil"/>
              <w:bottom w:val="single" w:sz="4" w:space="0" w:color="auto"/>
              <w:right w:val="nil"/>
            </w:tcBorders>
            <w:shd w:val="clear" w:color="auto" w:fill="auto"/>
            <w:vAlign w:val="center"/>
            <w:hideMark/>
          </w:tcPr>
          <w:p w14:paraId="49FACD59"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bez závad</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35A4B29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bez závad</w:t>
            </w:r>
          </w:p>
        </w:tc>
        <w:tc>
          <w:tcPr>
            <w:tcW w:w="1740" w:type="dxa"/>
            <w:tcBorders>
              <w:top w:val="nil"/>
              <w:left w:val="nil"/>
              <w:bottom w:val="single" w:sz="4" w:space="0" w:color="auto"/>
              <w:right w:val="single" w:sz="8" w:space="0" w:color="auto"/>
            </w:tcBorders>
            <w:shd w:val="clear" w:color="auto" w:fill="auto"/>
            <w:vAlign w:val="center"/>
            <w:hideMark/>
          </w:tcPr>
          <w:p w14:paraId="0A64FE5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bez závad</w:t>
            </w:r>
          </w:p>
        </w:tc>
      </w:tr>
      <w:tr w:rsidR="00541334" w:rsidRPr="00F959DB" w14:paraId="3B5B63A0" w14:textId="77777777" w:rsidTr="00526CC9">
        <w:trPr>
          <w:trHeight w:val="72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25626303"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poveternostné podmienky v čase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A7D201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nesťažené poveternostné podmienky</w:t>
            </w:r>
          </w:p>
        </w:tc>
        <w:tc>
          <w:tcPr>
            <w:tcW w:w="1740" w:type="dxa"/>
            <w:tcBorders>
              <w:top w:val="nil"/>
              <w:left w:val="nil"/>
              <w:bottom w:val="single" w:sz="4" w:space="0" w:color="auto"/>
              <w:right w:val="nil"/>
            </w:tcBorders>
            <w:shd w:val="clear" w:color="auto" w:fill="auto"/>
            <w:vAlign w:val="center"/>
            <w:hideMark/>
          </w:tcPr>
          <w:p w14:paraId="3D45D0F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nesťažené poveternostné podmienky</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3A6DE10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nesťažené poveternostné podmienky</w:t>
            </w:r>
          </w:p>
        </w:tc>
        <w:tc>
          <w:tcPr>
            <w:tcW w:w="1740" w:type="dxa"/>
            <w:tcBorders>
              <w:top w:val="nil"/>
              <w:left w:val="nil"/>
              <w:bottom w:val="single" w:sz="4" w:space="0" w:color="auto"/>
              <w:right w:val="single" w:sz="8" w:space="0" w:color="auto"/>
            </w:tcBorders>
            <w:shd w:val="clear" w:color="auto" w:fill="auto"/>
            <w:vAlign w:val="center"/>
            <w:hideMark/>
          </w:tcPr>
          <w:p w14:paraId="245DBE5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nesťažené poveternostné podmienky</w:t>
            </w:r>
          </w:p>
        </w:tc>
      </w:tr>
      <w:tr w:rsidR="00541334" w:rsidRPr="00F959DB" w14:paraId="16EEE085" w14:textId="77777777" w:rsidTr="00526CC9">
        <w:trPr>
          <w:trHeight w:val="120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3C09B310"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viditeľnosť</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5B2740A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cez deň, viditeľnosť neznížená vplyvom poveternostných podmienok</w:t>
            </w:r>
          </w:p>
        </w:tc>
        <w:tc>
          <w:tcPr>
            <w:tcW w:w="1740" w:type="dxa"/>
            <w:tcBorders>
              <w:top w:val="nil"/>
              <w:left w:val="nil"/>
              <w:bottom w:val="single" w:sz="4" w:space="0" w:color="auto"/>
              <w:right w:val="nil"/>
            </w:tcBorders>
            <w:shd w:val="clear" w:color="auto" w:fill="auto"/>
            <w:vAlign w:val="center"/>
            <w:hideMark/>
          </w:tcPr>
          <w:p w14:paraId="0BE850B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 noci bez verejného osvetlenia, viditeľnosť neznížená vplyvom poveternostných podmienok</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6A6C39B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cez deň, viditeľnosť neznížená vplyvom poveternostných podmienok</w:t>
            </w:r>
          </w:p>
        </w:tc>
        <w:tc>
          <w:tcPr>
            <w:tcW w:w="1740" w:type="dxa"/>
            <w:tcBorders>
              <w:top w:val="nil"/>
              <w:left w:val="nil"/>
              <w:bottom w:val="single" w:sz="4" w:space="0" w:color="auto"/>
              <w:right w:val="single" w:sz="8" w:space="0" w:color="auto"/>
            </w:tcBorders>
            <w:shd w:val="clear" w:color="auto" w:fill="auto"/>
            <w:vAlign w:val="center"/>
            <w:hideMark/>
          </w:tcPr>
          <w:p w14:paraId="54F004A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cez deň, viditeľnosť neznížená vplyvom poveternostných podmienok</w:t>
            </w:r>
          </w:p>
        </w:tc>
      </w:tr>
      <w:tr w:rsidR="00541334" w:rsidRPr="00F959DB" w14:paraId="1BEBF9D8"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65281918"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rozhľadové pomery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E579232"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dobré</w:t>
            </w:r>
          </w:p>
        </w:tc>
        <w:tc>
          <w:tcPr>
            <w:tcW w:w="1740" w:type="dxa"/>
            <w:tcBorders>
              <w:top w:val="nil"/>
              <w:left w:val="nil"/>
              <w:bottom w:val="single" w:sz="4" w:space="0" w:color="auto"/>
              <w:right w:val="nil"/>
            </w:tcBorders>
            <w:shd w:val="clear" w:color="auto" w:fill="auto"/>
            <w:vAlign w:val="center"/>
            <w:hideMark/>
          </w:tcPr>
          <w:p w14:paraId="1090784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dobré</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14:paraId="11624BA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dobré</w:t>
            </w:r>
          </w:p>
        </w:tc>
        <w:tc>
          <w:tcPr>
            <w:tcW w:w="1740" w:type="dxa"/>
            <w:tcBorders>
              <w:top w:val="nil"/>
              <w:left w:val="nil"/>
              <w:bottom w:val="single" w:sz="4" w:space="0" w:color="auto"/>
              <w:right w:val="single" w:sz="8" w:space="0" w:color="auto"/>
            </w:tcBorders>
            <w:shd w:val="clear" w:color="auto" w:fill="auto"/>
            <w:vAlign w:val="bottom"/>
            <w:hideMark/>
          </w:tcPr>
          <w:p w14:paraId="02FC163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dobré</w:t>
            </w:r>
          </w:p>
        </w:tc>
      </w:tr>
      <w:tr w:rsidR="00541334" w:rsidRPr="00F959DB" w14:paraId="7B7C46A4"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46DC951C"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situovanie nehody na komunikácii</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1751222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na jazdnom pruhu</w:t>
            </w:r>
          </w:p>
        </w:tc>
        <w:tc>
          <w:tcPr>
            <w:tcW w:w="1740" w:type="dxa"/>
            <w:tcBorders>
              <w:top w:val="nil"/>
              <w:left w:val="nil"/>
              <w:bottom w:val="single" w:sz="4" w:space="0" w:color="auto"/>
              <w:right w:val="nil"/>
            </w:tcBorders>
            <w:shd w:val="clear" w:color="auto" w:fill="auto"/>
            <w:vAlign w:val="center"/>
            <w:hideMark/>
          </w:tcPr>
          <w:p w14:paraId="1E97D08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na jazdnom pruhu</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41272115"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na jazdnom pruhu</w:t>
            </w:r>
          </w:p>
        </w:tc>
        <w:tc>
          <w:tcPr>
            <w:tcW w:w="1740" w:type="dxa"/>
            <w:tcBorders>
              <w:top w:val="nil"/>
              <w:left w:val="nil"/>
              <w:bottom w:val="single" w:sz="4" w:space="0" w:color="auto"/>
              <w:right w:val="single" w:sz="8" w:space="0" w:color="auto"/>
            </w:tcBorders>
            <w:shd w:val="clear" w:color="auto" w:fill="auto"/>
            <w:vAlign w:val="center"/>
            <w:hideMark/>
          </w:tcPr>
          <w:p w14:paraId="152D074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na jazdnom pruhu</w:t>
            </w:r>
          </w:p>
        </w:tc>
      </w:tr>
      <w:tr w:rsidR="00541334" w:rsidRPr="00F959DB" w14:paraId="2BFC078C" w14:textId="77777777" w:rsidTr="00526CC9">
        <w:trPr>
          <w:trHeight w:val="48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69AEEF59"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špecifické miesta a objekty v mieste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7721073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žiadne alebo žiadne z uvedených</w:t>
            </w:r>
          </w:p>
        </w:tc>
        <w:tc>
          <w:tcPr>
            <w:tcW w:w="1740" w:type="dxa"/>
            <w:tcBorders>
              <w:top w:val="nil"/>
              <w:left w:val="nil"/>
              <w:bottom w:val="single" w:sz="4" w:space="0" w:color="auto"/>
              <w:right w:val="nil"/>
            </w:tcBorders>
            <w:shd w:val="clear" w:color="auto" w:fill="auto"/>
            <w:vAlign w:val="center"/>
            <w:hideMark/>
          </w:tcPr>
          <w:p w14:paraId="491EB9AC"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žiadne alebo žiadne z uvedených</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3AC5DC84" w14:textId="77777777" w:rsidR="00541334" w:rsidRPr="00F959DB" w:rsidRDefault="00541334" w:rsidP="00F959DB">
            <w:pPr>
              <w:spacing w:after="0" w:line="240" w:lineRule="auto"/>
              <w:rPr>
                <w:rFonts w:ascii="Times New Roman" w:eastAsia="Times New Roman" w:hAnsi="Times New Roman" w:cs="Times New Roman"/>
                <w:lang w:eastAsia="sk-SK"/>
              </w:rPr>
            </w:pPr>
            <w:r w:rsidRPr="00F959DB">
              <w:rPr>
                <w:rFonts w:ascii="Times New Roman" w:eastAsia="Times New Roman" w:hAnsi="Times New Roman" w:cs="Times New Roman"/>
                <w:lang w:eastAsia="sk-SK"/>
              </w:rPr>
              <w:t>most, nadjazd, podjazd, tunel, a pod.</w:t>
            </w:r>
          </w:p>
        </w:tc>
        <w:tc>
          <w:tcPr>
            <w:tcW w:w="1740" w:type="dxa"/>
            <w:tcBorders>
              <w:top w:val="nil"/>
              <w:left w:val="nil"/>
              <w:bottom w:val="single" w:sz="4" w:space="0" w:color="auto"/>
              <w:right w:val="single" w:sz="8" w:space="0" w:color="auto"/>
            </w:tcBorders>
            <w:shd w:val="clear" w:color="auto" w:fill="auto"/>
            <w:vAlign w:val="center"/>
            <w:hideMark/>
          </w:tcPr>
          <w:p w14:paraId="53A99668" w14:textId="77777777" w:rsidR="00541334" w:rsidRPr="00F959DB" w:rsidRDefault="00541334" w:rsidP="00F959DB">
            <w:pPr>
              <w:spacing w:after="0" w:line="240" w:lineRule="auto"/>
              <w:rPr>
                <w:rFonts w:ascii="Times New Roman" w:eastAsia="Times New Roman" w:hAnsi="Times New Roman" w:cs="Times New Roman"/>
                <w:lang w:eastAsia="sk-SK"/>
              </w:rPr>
            </w:pPr>
            <w:r w:rsidRPr="00F959DB">
              <w:rPr>
                <w:rFonts w:ascii="Times New Roman" w:eastAsia="Times New Roman" w:hAnsi="Times New Roman" w:cs="Times New Roman"/>
                <w:lang w:eastAsia="sk-SK"/>
              </w:rPr>
              <w:t>most, nadjazd, podjazd, tunel, a pod.</w:t>
            </w:r>
          </w:p>
        </w:tc>
      </w:tr>
      <w:tr w:rsidR="00541334" w:rsidRPr="00F959DB" w14:paraId="2D71726B" w14:textId="77777777" w:rsidTr="00526CC9">
        <w:trPr>
          <w:trHeight w:val="72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7EBA51AF"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vozidlo po nehode</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4CDC9FE2"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vozidlo zostalo na kolesách neprevrátené - bez požiaru</w:t>
            </w:r>
          </w:p>
        </w:tc>
        <w:tc>
          <w:tcPr>
            <w:tcW w:w="1740" w:type="dxa"/>
            <w:tcBorders>
              <w:top w:val="nil"/>
              <w:left w:val="nil"/>
              <w:bottom w:val="single" w:sz="4" w:space="0" w:color="auto"/>
              <w:right w:val="nil"/>
            </w:tcBorders>
            <w:shd w:val="clear" w:color="auto" w:fill="auto"/>
            <w:vAlign w:val="center"/>
            <w:hideMark/>
          </w:tcPr>
          <w:p w14:paraId="46EE7DF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vozidlo zostalo na kolesách neprevrátené - bez požiaru</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46623C0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vozidlo prevrátené na bok - bez požiaru</w:t>
            </w:r>
          </w:p>
        </w:tc>
        <w:tc>
          <w:tcPr>
            <w:tcW w:w="1740" w:type="dxa"/>
            <w:tcBorders>
              <w:top w:val="nil"/>
              <w:left w:val="nil"/>
              <w:bottom w:val="single" w:sz="4" w:space="0" w:color="auto"/>
              <w:right w:val="single" w:sz="8" w:space="0" w:color="auto"/>
            </w:tcBorders>
            <w:shd w:val="clear" w:color="auto" w:fill="auto"/>
            <w:vAlign w:val="center"/>
            <w:hideMark/>
          </w:tcPr>
          <w:p w14:paraId="41A68CB9"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vozidlo zostalo na kolesách neprevrátené - bez požiaru</w:t>
            </w:r>
          </w:p>
        </w:tc>
      </w:tr>
      <w:tr w:rsidR="00541334" w:rsidRPr="00F959DB" w14:paraId="309B07C6" w14:textId="77777777" w:rsidTr="00526CC9">
        <w:trPr>
          <w:trHeight w:val="292"/>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743F4B35"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situácia na mieste nehody</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3B35366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iná situácia</w:t>
            </w:r>
          </w:p>
        </w:tc>
        <w:tc>
          <w:tcPr>
            <w:tcW w:w="1740" w:type="dxa"/>
            <w:tcBorders>
              <w:top w:val="nil"/>
              <w:left w:val="nil"/>
              <w:bottom w:val="single" w:sz="4" w:space="0" w:color="auto"/>
              <w:right w:val="nil"/>
            </w:tcBorders>
            <w:shd w:val="clear" w:color="auto" w:fill="auto"/>
            <w:vAlign w:val="center"/>
            <w:hideMark/>
          </w:tcPr>
          <w:p w14:paraId="0373E01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0F6966D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iná situácia</w:t>
            </w:r>
          </w:p>
        </w:tc>
        <w:tc>
          <w:tcPr>
            <w:tcW w:w="1740" w:type="dxa"/>
            <w:tcBorders>
              <w:top w:val="nil"/>
              <w:left w:val="nil"/>
              <w:bottom w:val="single" w:sz="4" w:space="0" w:color="auto"/>
              <w:right w:val="single" w:sz="8" w:space="0" w:color="auto"/>
            </w:tcBorders>
            <w:shd w:val="clear" w:color="auto" w:fill="auto"/>
            <w:vAlign w:val="center"/>
            <w:hideMark/>
          </w:tcPr>
          <w:p w14:paraId="599B29AF"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iná situácia</w:t>
            </w:r>
          </w:p>
        </w:tc>
      </w:tr>
      <w:tr w:rsidR="00541334" w:rsidRPr="00F959DB" w14:paraId="6B7B4A42" w14:textId="77777777" w:rsidTr="00526CC9">
        <w:trPr>
          <w:trHeight w:val="720"/>
          <w:jc w:val="center"/>
        </w:trPr>
        <w:tc>
          <w:tcPr>
            <w:tcW w:w="2040" w:type="dxa"/>
            <w:tcBorders>
              <w:top w:val="nil"/>
              <w:left w:val="single" w:sz="8" w:space="0" w:color="auto"/>
              <w:bottom w:val="single" w:sz="4" w:space="0" w:color="auto"/>
              <w:right w:val="nil"/>
            </w:tcBorders>
            <w:shd w:val="clear" w:color="auto" w:fill="D9E2F3" w:themeFill="accent1" w:themeFillTint="33"/>
            <w:vAlign w:val="center"/>
            <w:hideMark/>
          </w:tcPr>
          <w:p w14:paraId="468611AB"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stav vodiča (dobrý, unavený, pod vplyvom alkoholu, ...)</w:t>
            </w:r>
          </w:p>
        </w:tc>
        <w:tc>
          <w:tcPr>
            <w:tcW w:w="1740" w:type="dxa"/>
            <w:tcBorders>
              <w:top w:val="nil"/>
              <w:left w:val="single" w:sz="8" w:space="0" w:color="auto"/>
              <w:bottom w:val="single" w:sz="4" w:space="0" w:color="auto"/>
              <w:right w:val="single" w:sz="4" w:space="0" w:color="auto"/>
            </w:tcBorders>
            <w:shd w:val="clear" w:color="auto" w:fill="auto"/>
            <w:vAlign w:val="center"/>
            <w:hideMark/>
          </w:tcPr>
          <w:p w14:paraId="2060A5B0"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iný nepriaznivý stav</w:t>
            </w:r>
          </w:p>
        </w:tc>
        <w:tc>
          <w:tcPr>
            <w:tcW w:w="1740" w:type="dxa"/>
            <w:tcBorders>
              <w:top w:val="nil"/>
              <w:left w:val="nil"/>
              <w:bottom w:val="single" w:sz="4" w:space="0" w:color="auto"/>
              <w:right w:val="nil"/>
            </w:tcBorders>
            <w:shd w:val="clear" w:color="auto" w:fill="auto"/>
            <w:vAlign w:val="center"/>
            <w:hideMark/>
          </w:tcPr>
          <w:p w14:paraId="36C11F3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w:t>
            </w:r>
          </w:p>
        </w:tc>
        <w:tc>
          <w:tcPr>
            <w:tcW w:w="1740" w:type="dxa"/>
            <w:tcBorders>
              <w:top w:val="nil"/>
              <w:left w:val="single" w:sz="8" w:space="0" w:color="auto"/>
              <w:bottom w:val="single" w:sz="4" w:space="0" w:color="auto"/>
              <w:right w:val="single" w:sz="8" w:space="0" w:color="auto"/>
            </w:tcBorders>
            <w:shd w:val="clear" w:color="auto" w:fill="auto"/>
            <w:vAlign w:val="center"/>
            <w:hideMark/>
          </w:tcPr>
          <w:p w14:paraId="29D839E2"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dobrý - žiadne nepriaznivé okolnosti neboli zistené</w:t>
            </w:r>
          </w:p>
        </w:tc>
        <w:tc>
          <w:tcPr>
            <w:tcW w:w="1740" w:type="dxa"/>
            <w:tcBorders>
              <w:top w:val="nil"/>
              <w:left w:val="nil"/>
              <w:bottom w:val="single" w:sz="4" w:space="0" w:color="auto"/>
              <w:right w:val="single" w:sz="8" w:space="0" w:color="auto"/>
            </w:tcBorders>
            <w:shd w:val="clear" w:color="auto" w:fill="auto"/>
            <w:vAlign w:val="center"/>
            <w:hideMark/>
          </w:tcPr>
          <w:p w14:paraId="67315AF5"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w:t>
            </w:r>
          </w:p>
        </w:tc>
      </w:tr>
      <w:tr w:rsidR="00541334" w:rsidRPr="00F959DB" w14:paraId="3C9DF018" w14:textId="77777777" w:rsidTr="00526CC9">
        <w:trPr>
          <w:trHeight w:val="489"/>
          <w:jc w:val="center"/>
        </w:trPr>
        <w:tc>
          <w:tcPr>
            <w:tcW w:w="2040" w:type="dxa"/>
            <w:tcBorders>
              <w:top w:val="nil"/>
              <w:left w:val="single" w:sz="8" w:space="0" w:color="auto"/>
              <w:bottom w:val="single" w:sz="8" w:space="0" w:color="auto"/>
              <w:right w:val="nil"/>
            </w:tcBorders>
            <w:shd w:val="clear" w:color="auto" w:fill="D9E2F3" w:themeFill="accent1" w:themeFillTint="33"/>
            <w:vAlign w:val="center"/>
            <w:hideMark/>
          </w:tcPr>
          <w:p w14:paraId="73DCBD56"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vonkajšie ovplyvnenie vodiča</w:t>
            </w:r>
          </w:p>
        </w:tc>
        <w:tc>
          <w:tcPr>
            <w:tcW w:w="1740" w:type="dxa"/>
            <w:tcBorders>
              <w:top w:val="nil"/>
              <w:left w:val="single" w:sz="8" w:space="0" w:color="auto"/>
              <w:bottom w:val="single" w:sz="8" w:space="0" w:color="auto"/>
              <w:right w:val="single" w:sz="4" w:space="0" w:color="auto"/>
            </w:tcBorders>
            <w:shd w:val="clear" w:color="auto" w:fill="auto"/>
            <w:vAlign w:val="center"/>
            <w:hideMark/>
          </w:tcPr>
          <w:p w14:paraId="765873B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 nebol ovplyvnený</w:t>
            </w:r>
          </w:p>
        </w:tc>
        <w:tc>
          <w:tcPr>
            <w:tcW w:w="1740" w:type="dxa"/>
            <w:tcBorders>
              <w:top w:val="nil"/>
              <w:left w:val="nil"/>
              <w:bottom w:val="single" w:sz="8" w:space="0" w:color="auto"/>
              <w:right w:val="nil"/>
            </w:tcBorders>
            <w:shd w:val="clear" w:color="auto" w:fill="auto"/>
            <w:vAlign w:val="center"/>
            <w:hideMark/>
          </w:tcPr>
          <w:p w14:paraId="3A5C2DD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 nebol ovplyvnený</w:t>
            </w:r>
          </w:p>
        </w:tc>
        <w:tc>
          <w:tcPr>
            <w:tcW w:w="1740" w:type="dxa"/>
            <w:tcBorders>
              <w:top w:val="nil"/>
              <w:left w:val="single" w:sz="8" w:space="0" w:color="auto"/>
              <w:bottom w:val="single" w:sz="8" w:space="0" w:color="auto"/>
              <w:right w:val="single" w:sz="8" w:space="0" w:color="auto"/>
            </w:tcBorders>
            <w:shd w:val="clear" w:color="auto" w:fill="auto"/>
            <w:vAlign w:val="center"/>
            <w:hideMark/>
          </w:tcPr>
          <w:p w14:paraId="7D575C6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 nebol ovplyvnený</w:t>
            </w:r>
          </w:p>
        </w:tc>
        <w:tc>
          <w:tcPr>
            <w:tcW w:w="1740" w:type="dxa"/>
            <w:tcBorders>
              <w:top w:val="nil"/>
              <w:left w:val="nil"/>
              <w:bottom w:val="single" w:sz="8" w:space="0" w:color="auto"/>
              <w:right w:val="single" w:sz="8" w:space="0" w:color="auto"/>
            </w:tcBorders>
            <w:shd w:val="clear" w:color="auto" w:fill="auto"/>
            <w:vAlign w:val="center"/>
            <w:hideMark/>
          </w:tcPr>
          <w:p w14:paraId="1B80F0AD"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vodič nebol ovplyvnený</w:t>
            </w:r>
          </w:p>
        </w:tc>
      </w:tr>
      <w:bookmarkEnd w:id="46"/>
    </w:tbl>
    <w:p w14:paraId="12109AFE" w14:textId="44710F0F" w:rsidR="00541334" w:rsidRDefault="00541334" w:rsidP="00186E3A">
      <w:pPr>
        <w:spacing w:after="0" w:line="240" w:lineRule="auto"/>
        <w:jc w:val="both"/>
        <w:rPr>
          <w:rFonts w:ascii="Times New Roman" w:hAnsi="Times New Roman" w:cs="Times New Roman"/>
          <w:b/>
          <w:bCs/>
          <w:color w:val="FF0000"/>
          <w:sz w:val="24"/>
          <w:szCs w:val="24"/>
        </w:rPr>
      </w:pPr>
    </w:p>
    <w:p w14:paraId="405B91FC" w14:textId="77777777" w:rsidR="00186E3A" w:rsidRPr="009313C4" w:rsidRDefault="00186E3A" w:rsidP="00186E3A">
      <w:pPr>
        <w:spacing w:after="0" w:line="240" w:lineRule="auto"/>
        <w:jc w:val="both"/>
        <w:rPr>
          <w:rFonts w:ascii="Times New Roman" w:hAnsi="Times New Roman" w:cs="Times New Roman"/>
          <w:b/>
          <w:bCs/>
          <w:color w:val="FF0000"/>
          <w:sz w:val="24"/>
          <w:szCs w:val="24"/>
        </w:rPr>
      </w:pPr>
    </w:p>
    <w:p w14:paraId="5ED0FB31" w14:textId="77777777" w:rsidR="00541334" w:rsidRPr="009313C4" w:rsidRDefault="00541334"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Absolútna nehodovosť za porovnateľné obdobie</w:t>
      </w:r>
    </w:p>
    <w:p w14:paraId="12417BEB" w14:textId="7329FE75" w:rsidR="00541334" w:rsidRPr="009313C4" w:rsidRDefault="00541334"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Pre relevantné porovnanie počtu dopravných nehôd sú v nasledujúcej tabuľke uvedené štatistiky dopravných nehôd a ich následkov za rovnaké obdobie, a to 2 roky pred začatím výstavby a 2 roky po jej ukončení.</w:t>
      </w:r>
      <w:r w:rsidR="00ED182F">
        <w:rPr>
          <w:rFonts w:ascii="Times New Roman" w:hAnsi="Times New Roman" w:cs="Times New Roman"/>
          <w:sz w:val="24"/>
          <w:szCs w:val="24"/>
        </w:rPr>
        <w:t xml:space="preserve"> </w:t>
      </w:r>
    </w:p>
    <w:p w14:paraId="753B962C" w14:textId="4A254E88" w:rsidR="00541334" w:rsidRPr="00F959DB" w:rsidRDefault="00541334" w:rsidP="00186E3A">
      <w:pPr>
        <w:pStyle w:val="Popis"/>
        <w:spacing w:line="276" w:lineRule="auto"/>
        <w:jc w:val="center"/>
        <w:rPr>
          <w:rFonts w:ascii="Times New Roman" w:hAnsi="Times New Roman" w:cs="Times New Roman"/>
          <w:b/>
          <w:bCs/>
          <w:i w:val="0"/>
          <w:color w:val="auto"/>
          <w:sz w:val="24"/>
          <w:szCs w:val="24"/>
        </w:rPr>
      </w:pPr>
      <w:bookmarkStart w:id="47" w:name="_Toc109147151"/>
      <w:r w:rsidRPr="00F959DB">
        <w:rPr>
          <w:rFonts w:ascii="Times New Roman" w:hAnsi="Times New Roman" w:cs="Times New Roman"/>
          <w:b/>
          <w:bCs/>
          <w:i w:val="0"/>
          <w:color w:val="auto"/>
          <w:sz w:val="24"/>
          <w:szCs w:val="24"/>
        </w:rPr>
        <w:t>Tabuľka</w:t>
      </w:r>
      <w:r w:rsidR="00F959DB">
        <w:rPr>
          <w:rFonts w:ascii="Times New Roman" w:hAnsi="Times New Roman" w:cs="Times New Roman"/>
          <w:b/>
          <w:bCs/>
          <w:i w:val="0"/>
          <w:color w:val="auto"/>
          <w:sz w:val="24"/>
          <w:szCs w:val="24"/>
        </w:rPr>
        <w:t xml:space="preserve"> č.</w:t>
      </w:r>
      <w:r w:rsidRPr="00F959DB">
        <w:rPr>
          <w:rFonts w:ascii="Times New Roman" w:hAnsi="Times New Roman" w:cs="Times New Roman"/>
          <w:b/>
          <w:bCs/>
          <w:i w:val="0"/>
          <w:color w:val="auto"/>
          <w:sz w:val="24"/>
          <w:szCs w:val="24"/>
        </w:rPr>
        <w:t xml:space="preserve"> </w:t>
      </w:r>
      <w:r w:rsidRPr="00F959DB">
        <w:rPr>
          <w:rFonts w:ascii="Times New Roman" w:hAnsi="Times New Roman" w:cs="Times New Roman"/>
          <w:b/>
          <w:bCs/>
          <w:i w:val="0"/>
          <w:color w:val="auto"/>
          <w:sz w:val="24"/>
          <w:szCs w:val="24"/>
        </w:rPr>
        <w:fldChar w:fldCharType="begin"/>
      </w:r>
      <w:r w:rsidRPr="00F959DB">
        <w:rPr>
          <w:rFonts w:ascii="Times New Roman" w:hAnsi="Times New Roman" w:cs="Times New Roman"/>
          <w:b/>
          <w:bCs/>
          <w:i w:val="0"/>
          <w:color w:val="auto"/>
          <w:sz w:val="24"/>
          <w:szCs w:val="24"/>
        </w:rPr>
        <w:instrText xml:space="preserve"> SEQ Tabuľka \* ARABIC </w:instrText>
      </w:r>
      <w:r w:rsidRPr="00F959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16</w:t>
      </w:r>
      <w:r w:rsidRPr="00F959DB">
        <w:rPr>
          <w:rFonts w:ascii="Times New Roman" w:hAnsi="Times New Roman" w:cs="Times New Roman"/>
          <w:b/>
          <w:bCs/>
          <w:i w:val="0"/>
          <w:color w:val="auto"/>
          <w:sz w:val="24"/>
          <w:szCs w:val="24"/>
        </w:rPr>
        <w:fldChar w:fldCharType="end"/>
      </w:r>
      <w:r w:rsidR="00F959DB">
        <w:rPr>
          <w:rFonts w:ascii="Times New Roman" w:hAnsi="Times New Roman" w:cs="Times New Roman"/>
          <w:b/>
          <w:bCs/>
          <w:i w:val="0"/>
          <w:color w:val="auto"/>
          <w:sz w:val="24"/>
          <w:szCs w:val="24"/>
        </w:rPr>
        <w:t>:</w:t>
      </w:r>
      <w:r w:rsidRPr="00F959DB">
        <w:rPr>
          <w:rFonts w:ascii="Times New Roman" w:hAnsi="Times New Roman" w:cs="Times New Roman"/>
          <w:b/>
          <w:i w:val="0"/>
          <w:color w:val="auto"/>
          <w:sz w:val="24"/>
          <w:szCs w:val="24"/>
        </w:rPr>
        <w:t xml:space="preserve"> Absolútna nehodovosť za porovnateľné obdobie</w:t>
      </w:r>
      <w:bookmarkEnd w:id="47"/>
    </w:p>
    <w:tbl>
      <w:tblPr>
        <w:tblW w:w="7259" w:type="dxa"/>
        <w:jc w:val="center"/>
        <w:tblCellMar>
          <w:left w:w="70" w:type="dxa"/>
          <w:right w:w="70" w:type="dxa"/>
        </w:tblCellMar>
        <w:tblLook w:val="04A0" w:firstRow="1" w:lastRow="0" w:firstColumn="1" w:lastColumn="0" w:noHBand="0" w:noVBand="1"/>
      </w:tblPr>
      <w:tblGrid>
        <w:gridCol w:w="5562"/>
        <w:gridCol w:w="1697"/>
      </w:tblGrid>
      <w:tr w:rsidR="00541334" w:rsidRPr="00F959DB" w14:paraId="4CA248AF" w14:textId="77777777" w:rsidTr="00526CC9">
        <w:trPr>
          <w:trHeight w:val="284"/>
          <w:jc w:val="center"/>
        </w:trPr>
        <w:tc>
          <w:tcPr>
            <w:tcW w:w="7259" w:type="dxa"/>
            <w:gridSpan w:val="2"/>
            <w:tcBorders>
              <w:top w:val="single" w:sz="4" w:space="0" w:color="auto"/>
              <w:left w:val="single" w:sz="4" w:space="0" w:color="auto"/>
              <w:bottom w:val="single" w:sz="8" w:space="0" w:color="auto"/>
              <w:right w:val="single" w:sz="4" w:space="0" w:color="auto"/>
            </w:tcBorders>
            <w:shd w:val="clear" w:color="auto" w:fill="8EAADB" w:themeFill="accent1" w:themeFillTint="99"/>
            <w:noWrap/>
            <w:vAlign w:val="bottom"/>
            <w:hideMark/>
          </w:tcPr>
          <w:p w14:paraId="09FD11D8"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color w:val="000000"/>
                <w:lang w:eastAsia="sk-SK"/>
              </w:rPr>
              <w:t>Roky 2015 – 2016</w:t>
            </w:r>
          </w:p>
        </w:tc>
      </w:tr>
      <w:tr w:rsidR="00541334" w:rsidRPr="00F959DB" w14:paraId="7CBC40AF" w14:textId="77777777" w:rsidTr="00526CC9">
        <w:trPr>
          <w:trHeight w:val="284"/>
          <w:jc w:val="center"/>
        </w:trPr>
        <w:tc>
          <w:tcPr>
            <w:tcW w:w="5562" w:type="dxa"/>
            <w:tcBorders>
              <w:top w:val="single" w:sz="8"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8CB4AC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Počet dopravných nehôd celkom</w:t>
            </w:r>
          </w:p>
        </w:tc>
        <w:tc>
          <w:tcPr>
            <w:tcW w:w="1697" w:type="dxa"/>
            <w:tcBorders>
              <w:top w:val="nil"/>
              <w:left w:val="nil"/>
              <w:bottom w:val="single" w:sz="4" w:space="0" w:color="auto"/>
              <w:right w:val="single" w:sz="4" w:space="0" w:color="auto"/>
            </w:tcBorders>
            <w:shd w:val="clear" w:color="auto" w:fill="D9E2F3" w:themeFill="accent1" w:themeFillTint="33"/>
            <w:vAlign w:val="center"/>
            <w:hideMark/>
          </w:tcPr>
          <w:p w14:paraId="7A0068AA"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w:t>
            </w:r>
          </w:p>
        </w:tc>
      </w:tr>
      <w:tr w:rsidR="00541334" w:rsidRPr="00F959DB" w14:paraId="63A3159C" w14:textId="77777777" w:rsidTr="00F959DB">
        <w:trPr>
          <w:trHeight w:val="284"/>
          <w:jc w:val="center"/>
        </w:trPr>
        <w:tc>
          <w:tcPr>
            <w:tcW w:w="5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A6E63"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Smrteľne zranená osoba</w:t>
            </w:r>
          </w:p>
        </w:tc>
        <w:tc>
          <w:tcPr>
            <w:tcW w:w="1697" w:type="dxa"/>
            <w:tcBorders>
              <w:top w:val="nil"/>
              <w:left w:val="nil"/>
              <w:bottom w:val="single" w:sz="4" w:space="0" w:color="auto"/>
              <w:right w:val="single" w:sz="4" w:space="0" w:color="auto"/>
            </w:tcBorders>
            <w:shd w:val="clear" w:color="auto" w:fill="auto"/>
            <w:vAlign w:val="center"/>
            <w:hideMark/>
          </w:tcPr>
          <w:p w14:paraId="7439ACB2"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r>
      <w:tr w:rsidR="00541334" w:rsidRPr="00F959DB" w14:paraId="6434C79B" w14:textId="77777777" w:rsidTr="00F959DB">
        <w:trPr>
          <w:trHeight w:val="284"/>
          <w:jc w:val="center"/>
        </w:trPr>
        <w:tc>
          <w:tcPr>
            <w:tcW w:w="5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0DFB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Ťažko zranená osoba</w:t>
            </w:r>
          </w:p>
        </w:tc>
        <w:tc>
          <w:tcPr>
            <w:tcW w:w="1697" w:type="dxa"/>
            <w:tcBorders>
              <w:top w:val="nil"/>
              <w:left w:val="nil"/>
              <w:bottom w:val="single" w:sz="4" w:space="0" w:color="auto"/>
              <w:right w:val="single" w:sz="4" w:space="0" w:color="auto"/>
            </w:tcBorders>
            <w:shd w:val="clear" w:color="auto" w:fill="auto"/>
            <w:vAlign w:val="center"/>
            <w:hideMark/>
          </w:tcPr>
          <w:p w14:paraId="2512FB05"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3</w:t>
            </w:r>
          </w:p>
        </w:tc>
      </w:tr>
      <w:tr w:rsidR="00541334" w:rsidRPr="00F959DB" w14:paraId="5AB5007A" w14:textId="77777777" w:rsidTr="00F959DB">
        <w:trPr>
          <w:trHeight w:val="284"/>
          <w:jc w:val="center"/>
        </w:trPr>
        <w:tc>
          <w:tcPr>
            <w:tcW w:w="556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7DA7F84"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Ľahko zranená osoba</w:t>
            </w:r>
          </w:p>
        </w:tc>
        <w:tc>
          <w:tcPr>
            <w:tcW w:w="1697" w:type="dxa"/>
            <w:tcBorders>
              <w:top w:val="nil"/>
              <w:left w:val="nil"/>
              <w:bottom w:val="single" w:sz="8" w:space="0" w:color="auto"/>
              <w:right w:val="single" w:sz="4" w:space="0" w:color="auto"/>
            </w:tcBorders>
            <w:shd w:val="clear" w:color="auto" w:fill="auto"/>
            <w:vAlign w:val="center"/>
            <w:hideMark/>
          </w:tcPr>
          <w:p w14:paraId="745ACE9B"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6</w:t>
            </w:r>
          </w:p>
        </w:tc>
      </w:tr>
      <w:tr w:rsidR="00541334" w:rsidRPr="00F959DB" w14:paraId="6D1295FF" w14:textId="77777777" w:rsidTr="00526CC9">
        <w:trPr>
          <w:trHeight w:val="284"/>
          <w:jc w:val="center"/>
        </w:trPr>
        <w:tc>
          <w:tcPr>
            <w:tcW w:w="7259" w:type="dxa"/>
            <w:gridSpan w:val="2"/>
            <w:tcBorders>
              <w:top w:val="single" w:sz="8" w:space="0" w:color="auto"/>
              <w:left w:val="single" w:sz="4" w:space="0" w:color="auto"/>
              <w:bottom w:val="single" w:sz="8" w:space="0" w:color="auto"/>
              <w:right w:val="single" w:sz="4" w:space="0" w:color="auto"/>
            </w:tcBorders>
            <w:shd w:val="clear" w:color="auto" w:fill="8EAADB" w:themeFill="accent1" w:themeFillTint="99"/>
            <w:noWrap/>
            <w:vAlign w:val="center"/>
            <w:hideMark/>
          </w:tcPr>
          <w:p w14:paraId="6CE01F03" w14:textId="77777777" w:rsidR="00541334" w:rsidRPr="00F959DB" w:rsidRDefault="00541334" w:rsidP="00F959DB">
            <w:pPr>
              <w:spacing w:after="0" w:line="240" w:lineRule="auto"/>
              <w:rPr>
                <w:rFonts w:ascii="Times New Roman" w:eastAsia="Times New Roman" w:hAnsi="Times New Roman" w:cs="Times New Roman"/>
                <w:b/>
                <w:bCs/>
                <w:color w:val="000000"/>
                <w:lang w:eastAsia="sk-SK"/>
              </w:rPr>
            </w:pPr>
            <w:r w:rsidRPr="00F959DB">
              <w:rPr>
                <w:rFonts w:ascii="Times New Roman" w:eastAsia="Times New Roman" w:hAnsi="Times New Roman" w:cs="Times New Roman"/>
                <w:b/>
                <w:bCs/>
                <w:lang w:eastAsia="sk-SK"/>
              </w:rPr>
              <w:t xml:space="preserve">Roky 2020 – </w:t>
            </w:r>
            <w:r w:rsidRPr="00F959DB">
              <w:rPr>
                <w:rFonts w:ascii="Times New Roman" w:eastAsia="Times New Roman" w:hAnsi="Times New Roman" w:cs="Times New Roman"/>
                <w:b/>
                <w:bCs/>
                <w:color w:val="000000"/>
                <w:lang w:eastAsia="sk-SK"/>
              </w:rPr>
              <w:t>2021</w:t>
            </w:r>
          </w:p>
        </w:tc>
      </w:tr>
      <w:tr w:rsidR="00541334" w:rsidRPr="00F959DB" w14:paraId="4C4E3B9E" w14:textId="77777777" w:rsidTr="00526CC9">
        <w:trPr>
          <w:trHeight w:val="284"/>
          <w:jc w:val="center"/>
        </w:trPr>
        <w:tc>
          <w:tcPr>
            <w:tcW w:w="5562" w:type="dxa"/>
            <w:tcBorders>
              <w:top w:val="single" w:sz="8"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D1144A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Počet dopravných nehôd celkom</w:t>
            </w:r>
          </w:p>
        </w:tc>
        <w:tc>
          <w:tcPr>
            <w:tcW w:w="1697" w:type="dxa"/>
            <w:tcBorders>
              <w:top w:val="nil"/>
              <w:left w:val="nil"/>
              <w:bottom w:val="single" w:sz="4" w:space="0" w:color="auto"/>
              <w:right w:val="single" w:sz="4" w:space="0" w:color="auto"/>
            </w:tcBorders>
            <w:shd w:val="clear" w:color="auto" w:fill="D9E2F3" w:themeFill="accent1" w:themeFillTint="33"/>
            <w:vAlign w:val="center"/>
            <w:hideMark/>
          </w:tcPr>
          <w:p w14:paraId="1A83C5F6"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12</w:t>
            </w:r>
          </w:p>
        </w:tc>
      </w:tr>
      <w:tr w:rsidR="00541334" w:rsidRPr="00F959DB" w14:paraId="51B86AA5" w14:textId="77777777" w:rsidTr="00F959DB">
        <w:trPr>
          <w:trHeight w:val="284"/>
          <w:jc w:val="center"/>
        </w:trPr>
        <w:tc>
          <w:tcPr>
            <w:tcW w:w="5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200A6"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Smrteľne zranená osoba</w:t>
            </w:r>
          </w:p>
        </w:tc>
        <w:tc>
          <w:tcPr>
            <w:tcW w:w="1697" w:type="dxa"/>
            <w:tcBorders>
              <w:top w:val="nil"/>
              <w:left w:val="nil"/>
              <w:bottom w:val="single" w:sz="4" w:space="0" w:color="auto"/>
              <w:right w:val="single" w:sz="4" w:space="0" w:color="auto"/>
            </w:tcBorders>
            <w:shd w:val="clear" w:color="auto" w:fill="auto"/>
            <w:vAlign w:val="center"/>
            <w:hideMark/>
          </w:tcPr>
          <w:p w14:paraId="14EFE1DC"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r>
      <w:tr w:rsidR="00541334" w:rsidRPr="00F959DB" w14:paraId="375A5BAD" w14:textId="77777777" w:rsidTr="00F959DB">
        <w:trPr>
          <w:trHeight w:val="284"/>
          <w:jc w:val="center"/>
        </w:trPr>
        <w:tc>
          <w:tcPr>
            <w:tcW w:w="5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01ED9"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Ťažko zranená osoba</w:t>
            </w:r>
          </w:p>
        </w:tc>
        <w:tc>
          <w:tcPr>
            <w:tcW w:w="1697" w:type="dxa"/>
            <w:tcBorders>
              <w:top w:val="nil"/>
              <w:left w:val="nil"/>
              <w:bottom w:val="single" w:sz="4" w:space="0" w:color="auto"/>
              <w:right w:val="single" w:sz="4" w:space="0" w:color="auto"/>
            </w:tcBorders>
            <w:shd w:val="clear" w:color="auto" w:fill="auto"/>
            <w:vAlign w:val="center"/>
            <w:hideMark/>
          </w:tcPr>
          <w:p w14:paraId="730C3BAD"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r>
      <w:tr w:rsidR="00541334" w:rsidRPr="00F959DB" w14:paraId="49A1729F" w14:textId="77777777" w:rsidTr="00F959DB">
        <w:trPr>
          <w:trHeight w:val="284"/>
          <w:jc w:val="center"/>
        </w:trPr>
        <w:tc>
          <w:tcPr>
            <w:tcW w:w="5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BD13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Ľahko zranená osoba</w:t>
            </w:r>
          </w:p>
        </w:tc>
        <w:tc>
          <w:tcPr>
            <w:tcW w:w="1697" w:type="dxa"/>
            <w:tcBorders>
              <w:top w:val="nil"/>
              <w:left w:val="single" w:sz="4" w:space="0" w:color="auto"/>
              <w:bottom w:val="single" w:sz="4" w:space="0" w:color="auto"/>
              <w:right w:val="single" w:sz="4" w:space="0" w:color="auto"/>
            </w:tcBorders>
            <w:shd w:val="clear" w:color="auto" w:fill="auto"/>
            <w:vAlign w:val="center"/>
            <w:hideMark/>
          </w:tcPr>
          <w:p w14:paraId="49151A5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7</w:t>
            </w:r>
          </w:p>
        </w:tc>
      </w:tr>
    </w:tbl>
    <w:p w14:paraId="51B71BDF" w14:textId="77777777" w:rsidR="00541334" w:rsidRPr="009313C4" w:rsidRDefault="00541334" w:rsidP="009313C4">
      <w:pPr>
        <w:spacing w:line="276" w:lineRule="auto"/>
        <w:rPr>
          <w:rFonts w:ascii="Times New Roman" w:hAnsi="Times New Roman" w:cs="Times New Roman"/>
          <w:sz w:val="24"/>
          <w:szCs w:val="24"/>
        </w:rPr>
      </w:pPr>
    </w:p>
    <w:p w14:paraId="78B5193E" w14:textId="692D871C" w:rsidR="00541334" w:rsidRPr="009313C4" w:rsidRDefault="00541334"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Priemer ročných štatistík dopravnej nehodovosti do ukončenia realizácie projektu a po spustení prevádzky po realizácii </w:t>
      </w:r>
      <w:r w:rsidR="001B5A63" w:rsidRPr="009313C4">
        <w:rPr>
          <w:rFonts w:ascii="Times New Roman" w:hAnsi="Times New Roman" w:cs="Times New Roman"/>
          <w:sz w:val="24"/>
          <w:szCs w:val="24"/>
        </w:rPr>
        <w:t xml:space="preserve">projektu </w:t>
      </w:r>
      <w:r w:rsidRPr="009313C4">
        <w:rPr>
          <w:rFonts w:ascii="Times New Roman" w:hAnsi="Times New Roman" w:cs="Times New Roman"/>
          <w:sz w:val="24"/>
          <w:szCs w:val="24"/>
        </w:rPr>
        <w:t>sa nachádza v tabuľke.</w:t>
      </w:r>
      <w:r w:rsidR="00ED182F">
        <w:rPr>
          <w:rFonts w:ascii="Times New Roman" w:hAnsi="Times New Roman" w:cs="Times New Roman"/>
          <w:sz w:val="24"/>
          <w:szCs w:val="24"/>
        </w:rPr>
        <w:t xml:space="preserve"> </w:t>
      </w:r>
    </w:p>
    <w:p w14:paraId="711749B3" w14:textId="69FF0E47" w:rsidR="00EF66DB" w:rsidRPr="00F959DB" w:rsidRDefault="00EF66DB" w:rsidP="00186E3A">
      <w:pPr>
        <w:pStyle w:val="Popis"/>
        <w:spacing w:line="276" w:lineRule="auto"/>
        <w:jc w:val="center"/>
        <w:rPr>
          <w:rFonts w:ascii="Times New Roman" w:hAnsi="Times New Roman" w:cs="Times New Roman"/>
          <w:b/>
          <w:bCs/>
          <w:i w:val="0"/>
          <w:color w:val="auto"/>
          <w:sz w:val="24"/>
          <w:szCs w:val="24"/>
        </w:rPr>
      </w:pPr>
      <w:bookmarkStart w:id="48" w:name="_Toc109147152"/>
      <w:r w:rsidRPr="00F959DB">
        <w:rPr>
          <w:rFonts w:ascii="Times New Roman" w:hAnsi="Times New Roman" w:cs="Times New Roman"/>
          <w:b/>
          <w:bCs/>
          <w:i w:val="0"/>
          <w:color w:val="auto"/>
          <w:sz w:val="24"/>
          <w:szCs w:val="24"/>
        </w:rPr>
        <w:t xml:space="preserve">Tabuľka </w:t>
      </w:r>
      <w:r w:rsidR="00F959DB">
        <w:rPr>
          <w:rFonts w:ascii="Times New Roman" w:hAnsi="Times New Roman" w:cs="Times New Roman"/>
          <w:b/>
          <w:bCs/>
          <w:i w:val="0"/>
          <w:color w:val="auto"/>
          <w:sz w:val="24"/>
          <w:szCs w:val="24"/>
        </w:rPr>
        <w:t xml:space="preserve">č. </w:t>
      </w:r>
      <w:r w:rsidRPr="00F959DB">
        <w:rPr>
          <w:rFonts w:ascii="Times New Roman" w:hAnsi="Times New Roman" w:cs="Times New Roman"/>
          <w:b/>
          <w:bCs/>
          <w:i w:val="0"/>
          <w:color w:val="auto"/>
          <w:sz w:val="24"/>
          <w:szCs w:val="24"/>
        </w:rPr>
        <w:fldChar w:fldCharType="begin"/>
      </w:r>
      <w:r w:rsidRPr="00F959DB">
        <w:rPr>
          <w:rFonts w:ascii="Times New Roman" w:hAnsi="Times New Roman" w:cs="Times New Roman"/>
          <w:b/>
          <w:bCs/>
          <w:i w:val="0"/>
          <w:color w:val="auto"/>
          <w:sz w:val="24"/>
          <w:szCs w:val="24"/>
        </w:rPr>
        <w:instrText xml:space="preserve"> SEQ Tabuľka \* ARABIC </w:instrText>
      </w:r>
      <w:r w:rsidRPr="00F959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17</w:t>
      </w:r>
      <w:r w:rsidRPr="00F959DB">
        <w:rPr>
          <w:rFonts w:ascii="Times New Roman" w:hAnsi="Times New Roman" w:cs="Times New Roman"/>
          <w:b/>
          <w:bCs/>
          <w:i w:val="0"/>
          <w:color w:val="auto"/>
          <w:sz w:val="24"/>
          <w:szCs w:val="24"/>
        </w:rPr>
        <w:fldChar w:fldCharType="end"/>
      </w:r>
      <w:r w:rsidR="00F959DB">
        <w:rPr>
          <w:rFonts w:ascii="Times New Roman" w:hAnsi="Times New Roman" w:cs="Times New Roman"/>
          <w:b/>
          <w:bCs/>
          <w:i w:val="0"/>
          <w:color w:val="auto"/>
          <w:sz w:val="24"/>
          <w:szCs w:val="24"/>
        </w:rPr>
        <w:t>:</w:t>
      </w:r>
      <w:r w:rsidRPr="00F959DB">
        <w:rPr>
          <w:rFonts w:ascii="Times New Roman" w:hAnsi="Times New Roman" w:cs="Times New Roman"/>
          <w:b/>
          <w:bCs/>
          <w:i w:val="0"/>
          <w:color w:val="auto"/>
          <w:sz w:val="24"/>
          <w:szCs w:val="24"/>
        </w:rPr>
        <w:t xml:space="preserve"> </w:t>
      </w:r>
      <w:r w:rsidRPr="00F959DB">
        <w:rPr>
          <w:rFonts w:ascii="Times New Roman" w:hAnsi="Times New Roman" w:cs="Times New Roman"/>
          <w:b/>
          <w:i w:val="0"/>
          <w:color w:val="auto"/>
          <w:sz w:val="24"/>
          <w:szCs w:val="24"/>
        </w:rPr>
        <w:t>Priemer ročných štatistík dopravnej nehodovosti do ukončenia realizácie projektu a po spustení prevádzky po realizácii</w:t>
      </w:r>
      <w:bookmarkEnd w:id="48"/>
    </w:p>
    <w:tbl>
      <w:tblPr>
        <w:tblW w:w="7256" w:type="dxa"/>
        <w:jc w:val="center"/>
        <w:tblCellMar>
          <w:left w:w="70" w:type="dxa"/>
          <w:right w:w="70" w:type="dxa"/>
        </w:tblCellMar>
        <w:tblLook w:val="04A0" w:firstRow="1" w:lastRow="0" w:firstColumn="1" w:lastColumn="0" w:noHBand="0" w:noVBand="1"/>
      </w:tblPr>
      <w:tblGrid>
        <w:gridCol w:w="3607"/>
        <w:gridCol w:w="1743"/>
        <w:gridCol w:w="1906"/>
      </w:tblGrid>
      <w:tr w:rsidR="00541334" w:rsidRPr="00F959DB" w14:paraId="48FCD265" w14:textId="77777777" w:rsidTr="00526CC9">
        <w:trPr>
          <w:trHeight w:val="480"/>
          <w:jc w:val="center"/>
        </w:trPr>
        <w:tc>
          <w:tcPr>
            <w:tcW w:w="3607" w:type="dxa"/>
            <w:tcBorders>
              <w:top w:val="single" w:sz="4" w:space="0" w:color="auto"/>
              <w:left w:val="single" w:sz="4" w:space="0" w:color="auto"/>
              <w:bottom w:val="single" w:sz="8" w:space="0" w:color="auto"/>
              <w:right w:val="single" w:sz="4" w:space="0" w:color="auto"/>
            </w:tcBorders>
            <w:shd w:val="clear" w:color="auto" w:fill="8EAADB" w:themeFill="accent1" w:themeFillTint="99"/>
            <w:noWrap/>
            <w:vAlign w:val="center"/>
            <w:hideMark/>
          </w:tcPr>
          <w:p w14:paraId="56965A8E"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 </w:t>
            </w:r>
          </w:p>
        </w:tc>
        <w:tc>
          <w:tcPr>
            <w:tcW w:w="1743" w:type="dxa"/>
            <w:tcBorders>
              <w:top w:val="single" w:sz="4" w:space="0" w:color="auto"/>
              <w:left w:val="nil"/>
              <w:bottom w:val="single" w:sz="8" w:space="0" w:color="auto"/>
              <w:right w:val="single" w:sz="4" w:space="0" w:color="auto"/>
            </w:tcBorders>
            <w:shd w:val="clear" w:color="auto" w:fill="8EAADB" w:themeFill="accent1" w:themeFillTint="99"/>
            <w:vAlign w:val="center"/>
            <w:hideMark/>
          </w:tcPr>
          <w:p w14:paraId="611CDD50"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Priemer do ukončenia realizácie</w:t>
            </w:r>
          </w:p>
          <w:p w14:paraId="2B633D3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2010 - 2019</w:t>
            </w:r>
          </w:p>
        </w:tc>
        <w:tc>
          <w:tcPr>
            <w:tcW w:w="1906" w:type="dxa"/>
            <w:tcBorders>
              <w:top w:val="single" w:sz="4" w:space="0" w:color="auto"/>
              <w:left w:val="nil"/>
              <w:bottom w:val="single" w:sz="8" w:space="0" w:color="auto"/>
              <w:right w:val="single" w:sz="4" w:space="0" w:color="auto"/>
            </w:tcBorders>
            <w:shd w:val="clear" w:color="auto" w:fill="8EAADB" w:themeFill="accent1" w:themeFillTint="99"/>
            <w:vAlign w:val="center"/>
            <w:hideMark/>
          </w:tcPr>
          <w:p w14:paraId="192FA00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Priemer od spustenia prevádzky</w:t>
            </w:r>
          </w:p>
          <w:p w14:paraId="531ADF7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2020 - 2021</w:t>
            </w:r>
          </w:p>
        </w:tc>
      </w:tr>
      <w:tr w:rsidR="00541334" w:rsidRPr="00F959DB" w14:paraId="175B314B" w14:textId="77777777" w:rsidTr="00526CC9">
        <w:trPr>
          <w:trHeight w:val="158"/>
          <w:jc w:val="center"/>
        </w:trPr>
        <w:tc>
          <w:tcPr>
            <w:tcW w:w="3607"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26203C9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Počet dopravných nehôd celkom</w:t>
            </w:r>
          </w:p>
        </w:tc>
        <w:tc>
          <w:tcPr>
            <w:tcW w:w="1743" w:type="dxa"/>
            <w:tcBorders>
              <w:top w:val="nil"/>
              <w:left w:val="nil"/>
              <w:bottom w:val="single" w:sz="4" w:space="0" w:color="auto"/>
              <w:right w:val="single" w:sz="4" w:space="0" w:color="auto"/>
            </w:tcBorders>
            <w:shd w:val="clear" w:color="auto" w:fill="D9E2F3" w:themeFill="accent1" w:themeFillTint="33"/>
            <w:vAlign w:val="center"/>
            <w:hideMark/>
          </w:tcPr>
          <w:p w14:paraId="3DC0524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11</w:t>
            </w:r>
          </w:p>
        </w:tc>
        <w:tc>
          <w:tcPr>
            <w:tcW w:w="1906" w:type="dxa"/>
            <w:tcBorders>
              <w:top w:val="nil"/>
              <w:left w:val="nil"/>
              <w:bottom w:val="single" w:sz="4" w:space="0" w:color="auto"/>
              <w:right w:val="single" w:sz="4" w:space="0" w:color="auto"/>
            </w:tcBorders>
            <w:shd w:val="clear" w:color="auto" w:fill="D9E2F3" w:themeFill="accent1" w:themeFillTint="33"/>
            <w:vAlign w:val="center"/>
            <w:hideMark/>
          </w:tcPr>
          <w:p w14:paraId="16215233"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6</w:t>
            </w:r>
          </w:p>
        </w:tc>
      </w:tr>
      <w:tr w:rsidR="00541334" w:rsidRPr="00F959DB" w14:paraId="7D3517C9" w14:textId="77777777" w:rsidTr="009313C4">
        <w:trPr>
          <w:trHeight w:val="158"/>
          <w:jc w:val="center"/>
        </w:trPr>
        <w:tc>
          <w:tcPr>
            <w:tcW w:w="3607" w:type="dxa"/>
            <w:tcBorders>
              <w:top w:val="nil"/>
              <w:left w:val="single" w:sz="4" w:space="0" w:color="auto"/>
              <w:bottom w:val="single" w:sz="4" w:space="0" w:color="auto"/>
              <w:right w:val="single" w:sz="4" w:space="0" w:color="auto"/>
            </w:tcBorders>
            <w:shd w:val="clear" w:color="auto" w:fill="auto"/>
            <w:noWrap/>
            <w:vAlign w:val="center"/>
            <w:hideMark/>
          </w:tcPr>
          <w:p w14:paraId="207EB7A8"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Smrteľne zranená osoba</w:t>
            </w:r>
          </w:p>
        </w:tc>
        <w:tc>
          <w:tcPr>
            <w:tcW w:w="1743" w:type="dxa"/>
            <w:tcBorders>
              <w:top w:val="nil"/>
              <w:left w:val="nil"/>
              <w:bottom w:val="single" w:sz="4" w:space="0" w:color="auto"/>
              <w:right w:val="single" w:sz="4" w:space="0" w:color="auto"/>
            </w:tcBorders>
            <w:shd w:val="clear" w:color="auto" w:fill="auto"/>
            <w:vAlign w:val="center"/>
            <w:hideMark/>
          </w:tcPr>
          <w:p w14:paraId="38585E5B"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0</w:t>
            </w:r>
          </w:p>
        </w:tc>
        <w:tc>
          <w:tcPr>
            <w:tcW w:w="1906" w:type="dxa"/>
            <w:tcBorders>
              <w:top w:val="nil"/>
              <w:left w:val="nil"/>
              <w:bottom w:val="single" w:sz="4" w:space="0" w:color="auto"/>
              <w:right w:val="single" w:sz="4" w:space="0" w:color="auto"/>
            </w:tcBorders>
            <w:shd w:val="clear" w:color="auto" w:fill="auto"/>
            <w:vAlign w:val="center"/>
            <w:hideMark/>
          </w:tcPr>
          <w:p w14:paraId="312896FC"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r>
      <w:tr w:rsidR="00541334" w:rsidRPr="00F959DB" w14:paraId="3AFBD176" w14:textId="77777777" w:rsidTr="009313C4">
        <w:trPr>
          <w:trHeight w:val="158"/>
          <w:jc w:val="center"/>
        </w:trPr>
        <w:tc>
          <w:tcPr>
            <w:tcW w:w="3607" w:type="dxa"/>
            <w:tcBorders>
              <w:top w:val="nil"/>
              <w:left w:val="single" w:sz="4" w:space="0" w:color="auto"/>
              <w:bottom w:val="single" w:sz="4" w:space="0" w:color="auto"/>
              <w:right w:val="single" w:sz="4" w:space="0" w:color="auto"/>
            </w:tcBorders>
            <w:shd w:val="clear" w:color="auto" w:fill="auto"/>
            <w:noWrap/>
            <w:vAlign w:val="center"/>
            <w:hideMark/>
          </w:tcPr>
          <w:p w14:paraId="78DE7CD7"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Ťažko zranená osoba</w:t>
            </w:r>
          </w:p>
        </w:tc>
        <w:tc>
          <w:tcPr>
            <w:tcW w:w="1743" w:type="dxa"/>
            <w:tcBorders>
              <w:top w:val="nil"/>
              <w:left w:val="nil"/>
              <w:bottom w:val="single" w:sz="4" w:space="0" w:color="auto"/>
              <w:right w:val="single" w:sz="4" w:space="0" w:color="auto"/>
            </w:tcBorders>
            <w:shd w:val="clear" w:color="auto" w:fill="auto"/>
            <w:vAlign w:val="center"/>
            <w:hideMark/>
          </w:tcPr>
          <w:p w14:paraId="0A684A02"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2</w:t>
            </w:r>
          </w:p>
        </w:tc>
        <w:tc>
          <w:tcPr>
            <w:tcW w:w="1906" w:type="dxa"/>
            <w:tcBorders>
              <w:top w:val="nil"/>
              <w:left w:val="nil"/>
              <w:bottom w:val="single" w:sz="4" w:space="0" w:color="auto"/>
              <w:right w:val="single" w:sz="4" w:space="0" w:color="auto"/>
            </w:tcBorders>
            <w:shd w:val="clear" w:color="auto" w:fill="auto"/>
            <w:vAlign w:val="center"/>
            <w:hideMark/>
          </w:tcPr>
          <w:p w14:paraId="5DEBD29E"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1</w:t>
            </w:r>
          </w:p>
        </w:tc>
      </w:tr>
      <w:tr w:rsidR="00541334" w:rsidRPr="00F959DB" w14:paraId="2B1C329B" w14:textId="77777777" w:rsidTr="009313C4">
        <w:trPr>
          <w:trHeight w:val="163"/>
          <w:jc w:val="center"/>
        </w:trPr>
        <w:tc>
          <w:tcPr>
            <w:tcW w:w="3607" w:type="dxa"/>
            <w:tcBorders>
              <w:top w:val="nil"/>
              <w:left w:val="single" w:sz="4" w:space="0" w:color="auto"/>
              <w:bottom w:val="single" w:sz="4" w:space="0" w:color="auto"/>
              <w:right w:val="single" w:sz="4" w:space="0" w:color="auto"/>
            </w:tcBorders>
            <w:shd w:val="clear" w:color="auto" w:fill="auto"/>
            <w:noWrap/>
            <w:vAlign w:val="center"/>
            <w:hideMark/>
          </w:tcPr>
          <w:p w14:paraId="699F8271" w14:textId="77777777" w:rsidR="00541334" w:rsidRPr="00F959DB" w:rsidRDefault="00541334" w:rsidP="00F959DB">
            <w:pPr>
              <w:spacing w:after="0" w:line="240" w:lineRule="auto"/>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Ľahko zranená osoba</w:t>
            </w:r>
          </w:p>
        </w:tc>
        <w:tc>
          <w:tcPr>
            <w:tcW w:w="1743" w:type="dxa"/>
            <w:tcBorders>
              <w:top w:val="nil"/>
              <w:left w:val="nil"/>
              <w:bottom w:val="single" w:sz="4" w:space="0" w:color="auto"/>
              <w:right w:val="single" w:sz="4" w:space="0" w:color="auto"/>
            </w:tcBorders>
            <w:shd w:val="clear" w:color="auto" w:fill="auto"/>
            <w:vAlign w:val="center"/>
            <w:hideMark/>
          </w:tcPr>
          <w:p w14:paraId="275C1C71"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7</w:t>
            </w:r>
          </w:p>
        </w:tc>
        <w:tc>
          <w:tcPr>
            <w:tcW w:w="1906" w:type="dxa"/>
            <w:tcBorders>
              <w:top w:val="nil"/>
              <w:left w:val="nil"/>
              <w:bottom w:val="single" w:sz="4" w:space="0" w:color="auto"/>
              <w:right w:val="single" w:sz="4" w:space="0" w:color="auto"/>
            </w:tcBorders>
            <w:shd w:val="clear" w:color="auto" w:fill="auto"/>
            <w:vAlign w:val="center"/>
            <w:hideMark/>
          </w:tcPr>
          <w:p w14:paraId="13BBEA67" w14:textId="77777777" w:rsidR="00541334" w:rsidRPr="00F959DB" w:rsidRDefault="00541334" w:rsidP="00F959DB">
            <w:pPr>
              <w:spacing w:after="0" w:line="240" w:lineRule="auto"/>
              <w:jc w:val="center"/>
              <w:rPr>
                <w:rFonts w:ascii="Times New Roman" w:eastAsia="Times New Roman" w:hAnsi="Times New Roman" w:cs="Times New Roman"/>
                <w:color w:val="000000"/>
                <w:lang w:eastAsia="sk-SK"/>
              </w:rPr>
            </w:pPr>
            <w:r w:rsidRPr="00F959DB">
              <w:rPr>
                <w:rFonts w:ascii="Times New Roman" w:eastAsia="Times New Roman" w:hAnsi="Times New Roman" w:cs="Times New Roman"/>
                <w:color w:val="000000"/>
                <w:lang w:eastAsia="sk-SK"/>
              </w:rPr>
              <w:t>4</w:t>
            </w:r>
          </w:p>
        </w:tc>
      </w:tr>
    </w:tbl>
    <w:p w14:paraId="73CE3F32" w14:textId="77777777" w:rsidR="00541334" w:rsidRPr="009313C4" w:rsidRDefault="00541334" w:rsidP="009313C4">
      <w:pPr>
        <w:spacing w:line="276" w:lineRule="auto"/>
        <w:rPr>
          <w:rFonts w:ascii="Times New Roman" w:eastAsia="Times New Roman" w:hAnsi="Times New Roman" w:cs="Times New Roman"/>
          <w:sz w:val="24"/>
          <w:szCs w:val="24"/>
          <w:lang w:eastAsia="sk-SK"/>
        </w:rPr>
      </w:pPr>
    </w:p>
    <w:p w14:paraId="5333C541" w14:textId="77777777" w:rsidR="00F959DB" w:rsidRDefault="00F959DB">
      <w:pPr>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br w:type="page"/>
      </w:r>
    </w:p>
    <w:p w14:paraId="4A5B47AA" w14:textId="55DB2553" w:rsidR="00541334" w:rsidRPr="009313C4" w:rsidRDefault="00541334"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Výpočet relatívnej miery nehodovosti na posudzovaných úsekoch</w:t>
      </w:r>
    </w:p>
    <w:p w14:paraId="6940852E" w14:textId="085851E0" w:rsidR="00541334" w:rsidRDefault="00541334" w:rsidP="00D94967">
      <w:pPr>
        <w:pStyle w:val="Popis"/>
        <w:spacing w:after="0" w:line="276" w:lineRule="auto"/>
        <w:jc w:val="center"/>
        <w:rPr>
          <w:rFonts w:ascii="Times New Roman" w:hAnsi="Times New Roman" w:cs="Times New Roman"/>
          <w:b/>
          <w:i w:val="0"/>
          <w:color w:val="auto"/>
          <w:sz w:val="24"/>
          <w:szCs w:val="24"/>
        </w:rPr>
      </w:pPr>
      <w:bookmarkStart w:id="49" w:name="_Toc109147153"/>
      <w:r w:rsidRPr="00D94967">
        <w:rPr>
          <w:rFonts w:ascii="Times New Roman" w:hAnsi="Times New Roman" w:cs="Times New Roman"/>
          <w:b/>
          <w:bCs/>
          <w:i w:val="0"/>
          <w:color w:val="auto"/>
          <w:sz w:val="24"/>
          <w:szCs w:val="24"/>
        </w:rPr>
        <w:t>Tabuľka</w:t>
      </w:r>
      <w:r w:rsidR="00D94967">
        <w:rPr>
          <w:rFonts w:ascii="Times New Roman" w:hAnsi="Times New Roman" w:cs="Times New Roman"/>
          <w:b/>
          <w:bCs/>
          <w:i w:val="0"/>
          <w:color w:val="auto"/>
          <w:sz w:val="24"/>
          <w:szCs w:val="24"/>
        </w:rPr>
        <w:t xml:space="preserve"> č.</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18</w:t>
      </w:r>
      <w:r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Výsledná relatívna nehodovosť na posudzovaných úsekoch</w:t>
      </w:r>
      <w:bookmarkEnd w:id="49"/>
      <w:r w:rsidRPr="00D94967">
        <w:rPr>
          <w:rFonts w:ascii="Times New Roman" w:hAnsi="Times New Roman" w:cs="Times New Roman"/>
          <w:b/>
          <w:i w:val="0"/>
          <w:color w:val="auto"/>
          <w:sz w:val="24"/>
          <w:szCs w:val="24"/>
        </w:rPr>
        <w:t xml:space="preserve"> </w:t>
      </w:r>
    </w:p>
    <w:p w14:paraId="24944AA0" w14:textId="77777777" w:rsidR="00D94967" w:rsidRDefault="00D94967" w:rsidP="00D94967">
      <w:pPr>
        <w:spacing w:after="0" w:line="276" w:lineRule="auto"/>
        <w:rPr>
          <w:rFonts w:ascii="Times New Roman" w:eastAsia="Times New Roman" w:hAnsi="Times New Roman" w:cs="Times New Roman"/>
          <w:b/>
          <w:bCs/>
          <w:sz w:val="24"/>
          <w:szCs w:val="24"/>
          <w:lang w:eastAsia="sk-SK"/>
        </w:rPr>
      </w:pPr>
    </w:p>
    <w:p w14:paraId="7541BDD6" w14:textId="45D557C0" w:rsidR="00D94967" w:rsidRPr="00D94967" w:rsidRDefault="00D94967" w:rsidP="00D94967">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„Bez projektu“</w:t>
      </w:r>
    </w:p>
    <w:tbl>
      <w:tblPr>
        <w:tblW w:w="9100" w:type="dxa"/>
        <w:tblCellMar>
          <w:left w:w="70" w:type="dxa"/>
          <w:right w:w="70" w:type="dxa"/>
        </w:tblCellMar>
        <w:tblLook w:val="04A0" w:firstRow="1" w:lastRow="0" w:firstColumn="1" w:lastColumn="0" w:noHBand="0" w:noVBand="1"/>
      </w:tblPr>
      <w:tblGrid>
        <w:gridCol w:w="3511"/>
        <w:gridCol w:w="669"/>
        <w:gridCol w:w="2460"/>
        <w:gridCol w:w="2460"/>
      </w:tblGrid>
      <w:tr w:rsidR="00541334" w:rsidRPr="00D94967" w14:paraId="42E47572" w14:textId="77777777" w:rsidTr="00526CC9">
        <w:trPr>
          <w:trHeight w:val="284"/>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6B421CE3" w14:textId="580BD557" w:rsidR="00541334" w:rsidRPr="00D94967" w:rsidRDefault="00541334"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625B0EDF" w14:textId="1AB7710C" w:rsidR="00541334" w:rsidRPr="00D94967" w:rsidRDefault="00541334"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Verzia č.</w:t>
            </w:r>
            <w:r w:rsidR="00B5785C" w:rsidRPr="00D94967">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5A567C1E" w14:textId="50326338" w:rsidR="00541334" w:rsidRPr="00D94967" w:rsidRDefault="00541334"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Verzia č.</w:t>
            </w:r>
            <w:r w:rsidR="00B5785C" w:rsidRPr="00D94967">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2</w:t>
            </w:r>
          </w:p>
        </w:tc>
      </w:tr>
      <w:tr w:rsidR="00541334" w:rsidRPr="00D94967" w14:paraId="0B524C1E" w14:textId="77777777" w:rsidTr="00526CC9">
        <w:trPr>
          <w:trHeight w:val="284"/>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517A7B7E"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62E06BE2"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5697B882"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lang w:eastAsia="sk-SK"/>
              </w:rPr>
              <w:t>1,059</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158E334A"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0,934</w:t>
            </w:r>
          </w:p>
        </w:tc>
      </w:tr>
      <w:tr w:rsidR="00541334" w:rsidRPr="00D94967" w14:paraId="1728F59E" w14:textId="77777777" w:rsidTr="00526CC9">
        <w:trPr>
          <w:trHeight w:val="284"/>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6F3ED125"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57EA65C3"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564EC447"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lang w:eastAsia="sk-SK"/>
              </w:rPr>
              <w:t>11,177</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26CCBADA"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9,53</w:t>
            </w:r>
          </w:p>
        </w:tc>
      </w:tr>
      <w:tr w:rsidR="00541334" w:rsidRPr="00D94967" w14:paraId="4A465410" w14:textId="77777777" w:rsidTr="00526CC9">
        <w:trPr>
          <w:trHeight w:val="284"/>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19637FA0"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1923CCB5"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0D70FC58"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lang w:eastAsia="sk-SK"/>
              </w:rPr>
              <w:t>73,543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428D8579"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64,522</w:t>
            </w:r>
          </w:p>
        </w:tc>
      </w:tr>
    </w:tbl>
    <w:p w14:paraId="112EC0CF" w14:textId="77777777" w:rsidR="00164FA0" w:rsidRPr="009313C4" w:rsidRDefault="00164FA0" w:rsidP="00D94967">
      <w:pPr>
        <w:spacing w:after="0" w:line="276" w:lineRule="auto"/>
        <w:rPr>
          <w:rFonts w:ascii="Times New Roman" w:eastAsia="Times New Roman" w:hAnsi="Times New Roman" w:cs="Times New Roman"/>
          <w:b/>
          <w:bCs/>
          <w:sz w:val="24"/>
          <w:szCs w:val="24"/>
          <w:lang w:eastAsia="sk-SK"/>
        </w:rPr>
      </w:pPr>
    </w:p>
    <w:p w14:paraId="0713D33E" w14:textId="2FB01552" w:rsidR="00541334" w:rsidRPr="009313C4" w:rsidRDefault="00B5785C" w:rsidP="00D94967">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w:t>
      </w:r>
      <w:r w:rsidR="00541334" w:rsidRPr="009313C4">
        <w:rPr>
          <w:rFonts w:ascii="Times New Roman" w:eastAsia="Times New Roman" w:hAnsi="Times New Roman" w:cs="Times New Roman"/>
          <w:b/>
          <w:bCs/>
          <w:sz w:val="24"/>
          <w:szCs w:val="24"/>
          <w:lang w:eastAsia="sk-SK"/>
        </w:rPr>
        <w:t>S projektom</w:t>
      </w:r>
      <w:r w:rsidRPr="009313C4">
        <w:rPr>
          <w:rFonts w:ascii="Times New Roman" w:eastAsia="Times New Roman" w:hAnsi="Times New Roman" w:cs="Times New Roman"/>
          <w:b/>
          <w:bCs/>
          <w:sz w:val="24"/>
          <w:szCs w:val="24"/>
          <w:lang w:eastAsia="sk-SK"/>
        </w:rPr>
        <w:t>“</w:t>
      </w:r>
    </w:p>
    <w:tbl>
      <w:tblPr>
        <w:tblW w:w="9100" w:type="dxa"/>
        <w:tblCellMar>
          <w:left w:w="70" w:type="dxa"/>
          <w:right w:w="70" w:type="dxa"/>
        </w:tblCellMar>
        <w:tblLook w:val="04A0" w:firstRow="1" w:lastRow="0" w:firstColumn="1" w:lastColumn="0" w:noHBand="0" w:noVBand="1"/>
      </w:tblPr>
      <w:tblGrid>
        <w:gridCol w:w="3511"/>
        <w:gridCol w:w="669"/>
        <w:gridCol w:w="2460"/>
        <w:gridCol w:w="2460"/>
      </w:tblGrid>
      <w:tr w:rsidR="00541334" w:rsidRPr="00D94967" w14:paraId="23EF1727" w14:textId="77777777" w:rsidTr="00526CC9">
        <w:trPr>
          <w:trHeight w:val="284"/>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519A7F41" w14:textId="5313FF75" w:rsidR="00541334" w:rsidRPr="00D94967" w:rsidRDefault="00541334"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2F10B00A" w14:textId="0A789D2C" w:rsidR="00541334" w:rsidRPr="00D94967" w:rsidRDefault="00541334"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Verzia č.</w:t>
            </w:r>
            <w:r w:rsidR="00B5785C" w:rsidRPr="00D94967">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2E3E37CA" w14:textId="38154B10" w:rsidR="00541334" w:rsidRPr="00D94967" w:rsidRDefault="00541334"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Verzia č.</w:t>
            </w:r>
            <w:r w:rsidR="00B5785C" w:rsidRPr="00D94967">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2</w:t>
            </w:r>
          </w:p>
        </w:tc>
      </w:tr>
      <w:tr w:rsidR="00541334" w:rsidRPr="00D94967" w14:paraId="6C56609C" w14:textId="77777777" w:rsidTr="00526CC9">
        <w:trPr>
          <w:trHeight w:val="284"/>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2657F3AF"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172C431D"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18176E67"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2,131</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55F3281A"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0,992</w:t>
            </w:r>
          </w:p>
        </w:tc>
      </w:tr>
      <w:tr w:rsidR="00541334" w:rsidRPr="00D94967" w14:paraId="1937E5F7" w14:textId="77777777" w:rsidTr="00526CC9">
        <w:trPr>
          <w:trHeight w:val="284"/>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48C5217B"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4DA2393C"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637A8C8F"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6,268</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6F6F3B03"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2,918</w:t>
            </w:r>
          </w:p>
        </w:tc>
      </w:tr>
      <w:tr w:rsidR="00541334" w:rsidRPr="00D94967" w14:paraId="75D456DA" w14:textId="77777777" w:rsidTr="00526CC9">
        <w:trPr>
          <w:trHeight w:val="284"/>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107E0296" w14:textId="77777777" w:rsidR="00541334" w:rsidRPr="00D94967" w:rsidRDefault="00541334"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4D35DD67"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267B9901"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43,784</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6EA97402" w14:textId="77777777" w:rsidR="00541334" w:rsidRPr="00D94967" w:rsidRDefault="00541334"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20,381</w:t>
            </w:r>
          </w:p>
        </w:tc>
      </w:tr>
    </w:tbl>
    <w:p w14:paraId="6E14D936" w14:textId="77777777" w:rsidR="00541334" w:rsidRPr="009313C4" w:rsidRDefault="00541334" w:rsidP="009313C4">
      <w:pPr>
        <w:spacing w:after="120" w:line="276" w:lineRule="auto"/>
        <w:jc w:val="both"/>
        <w:rPr>
          <w:rFonts w:ascii="Times New Roman" w:hAnsi="Times New Roman" w:cs="Times New Roman"/>
          <w:sz w:val="24"/>
          <w:szCs w:val="24"/>
        </w:rPr>
      </w:pPr>
    </w:p>
    <w:p w14:paraId="30DDDBBD" w14:textId="1227F60E" w:rsidR="00541334" w:rsidRPr="009313C4" w:rsidRDefault="00541334" w:rsidP="009313C4">
      <w:pPr>
        <w:spacing w:after="120" w:line="276" w:lineRule="auto"/>
        <w:jc w:val="both"/>
        <w:rPr>
          <w:rFonts w:ascii="Times New Roman" w:hAnsi="Times New Roman" w:cs="Times New Roman"/>
          <w:b/>
          <w:bCs/>
          <w:sz w:val="24"/>
          <w:szCs w:val="24"/>
        </w:rPr>
      </w:pPr>
      <w:r w:rsidRPr="009313C4">
        <w:rPr>
          <w:rFonts w:ascii="Times New Roman" w:hAnsi="Times New Roman" w:cs="Times New Roman"/>
          <w:sz w:val="24"/>
          <w:szCs w:val="24"/>
        </w:rPr>
        <w:t xml:space="preserve">Podrobný výpočet </w:t>
      </w:r>
      <w:r w:rsidR="00A96344" w:rsidRPr="009313C4">
        <w:rPr>
          <w:rFonts w:ascii="Times New Roman" w:hAnsi="Times New Roman" w:cs="Times New Roman"/>
          <w:sz w:val="24"/>
          <w:szCs w:val="24"/>
        </w:rPr>
        <w:t xml:space="preserve">je uvedený v </w:t>
      </w:r>
      <w:r w:rsidRPr="009313C4">
        <w:rPr>
          <w:rFonts w:ascii="Times New Roman" w:hAnsi="Times New Roman" w:cs="Times New Roman"/>
          <w:sz w:val="24"/>
          <w:szCs w:val="24"/>
        </w:rPr>
        <w:t>príloh</w:t>
      </w:r>
      <w:r w:rsidR="00A96344" w:rsidRPr="009313C4">
        <w:rPr>
          <w:rFonts w:ascii="Times New Roman" w:hAnsi="Times New Roman" w:cs="Times New Roman"/>
          <w:sz w:val="24"/>
          <w:szCs w:val="24"/>
        </w:rPr>
        <w:t>e</w:t>
      </w:r>
      <w:r w:rsidRPr="009313C4">
        <w:rPr>
          <w:rFonts w:ascii="Times New Roman" w:hAnsi="Times New Roman" w:cs="Times New Roman"/>
          <w:sz w:val="24"/>
          <w:szCs w:val="24"/>
        </w:rPr>
        <w:t xml:space="preserve"> </w:t>
      </w:r>
      <w:r w:rsidR="00853003">
        <w:rPr>
          <w:rFonts w:ascii="Times New Roman" w:hAnsi="Times New Roman" w:cs="Times New Roman"/>
          <w:sz w:val="24"/>
          <w:szCs w:val="24"/>
        </w:rPr>
        <w:t>C</w:t>
      </w:r>
      <w:r w:rsidR="00A96344" w:rsidRPr="009313C4">
        <w:rPr>
          <w:rFonts w:ascii="Times New Roman" w:hAnsi="Times New Roman" w:cs="Times New Roman"/>
          <w:sz w:val="24"/>
          <w:szCs w:val="24"/>
        </w:rPr>
        <w:t>.</w:t>
      </w:r>
    </w:p>
    <w:p w14:paraId="08362B37" w14:textId="77777777" w:rsidR="00A96344" w:rsidRPr="009313C4" w:rsidRDefault="00A96344" w:rsidP="009313C4">
      <w:pPr>
        <w:spacing w:after="120" w:line="276" w:lineRule="auto"/>
        <w:jc w:val="both"/>
        <w:rPr>
          <w:rFonts w:ascii="Times New Roman" w:hAnsi="Times New Roman" w:cs="Times New Roman"/>
          <w:sz w:val="24"/>
          <w:szCs w:val="24"/>
        </w:rPr>
      </w:pPr>
    </w:p>
    <w:p w14:paraId="4A43A386" w14:textId="77777777" w:rsidR="00541334" w:rsidRPr="009313C4" w:rsidRDefault="00541334" w:rsidP="009313C4">
      <w:pPr>
        <w:spacing w:line="276" w:lineRule="auto"/>
        <w:rPr>
          <w:rFonts w:ascii="Times New Roman" w:hAnsi="Times New Roman" w:cs="Times New Roman"/>
          <w:b/>
          <w:bCs/>
          <w:kern w:val="36"/>
          <w:sz w:val="24"/>
          <w:szCs w:val="24"/>
        </w:rPr>
      </w:pPr>
      <w:r w:rsidRPr="009313C4">
        <w:rPr>
          <w:rFonts w:ascii="Times New Roman" w:hAnsi="Times New Roman" w:cs="Times New Roman"/>
          <w:b/>
          <w:bCs/>
          <w:color w:val="222222"/>
          <w:kern w:val="36"/>
          <w:sz w:val="24"/>
          <w:szCs w:val="24"/>
        </w:rPr>
        <w:t xml:space="preserve">Predpokladaný vývoj nehodovosti v období 2022 – </w:t>
      </w:r>
      <w:r w:rsidRPr="009313C4">
        <w:rPr>
          <w:rFonts w:ascii="Times New Roman" w:hAnsi="Times New Roman" w:cs="Times New Roman"/>
          <w:b/>
          <w:bCs/>
          <w:kern w:val="36"/>
          <w:sz w:val="24"/>
          <w:szCs w:val="24"/>
        </w:rPr>
        <w:t>2025</w:t>
      </w:r>
    </w:p>
    <w:p w14:paraId="1FE5188F" w14:textId="4CF6F4ED" w:rsidR="00541334" w:rsidRPr="00D94967" w:rsidRDefault="00541334" w:rsidP="00D94967">
      <w:pPr>
        <w:pStyle w:val="Popis"/>
        <w:spacing w:line="276" w:lineRule="auto"/>
        <w:jc w:val="center"/>
        <w:rPr>
          <w:rFonts w:ascii="Times New Roman" w:hAnsi="Times New Roman" w:cs="Times New Roman"/>
          <w:b/>
          <w:bCs/>
          <w:i w:val="0"/>
          <w:color w:val="auto"/>
          <w:sz w:val="24"/>
          <w:szCs w:val="24"/>
        </w:rPr>
      </w:pPr>
      <w:bookmarkStart w:id="50" w:name="_Toc109147154"/>
      <w:r w:rsidRPr="00D94967">
        <w:rPr>
          <w:rFonts w:ascii="Times New Roman" w:hAnsi="Times New Roman" w:cs="Times New Roman"/>
          <w:b/>
          <w:bCs/>
          <w:i w:val="0"/>
          <w:color w:val="auto"/>
          <w:sz w:val="24"/>
          <w:szCs w:val="24"/>
        </w:rPr>
        <w:t>Tabuľka</w:t>
      </w:r>
      <w:r w:rsidR="00D94967">
        <w:rPr>
          <w:rFonts w:ascii="Times New Roman" w:hAnsi="Times New Roman" w:cs="Times New Roman"/>
          <w:b/>
          <w:bCs/>
          <w:i w:val="0"/>
          <w:color w:val="auto"/>
          <w:sz w:val="24"/>
          <w:szCs w:val="24"/>
        </w:rPr>
        <w:t xml:space="preserve"> 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19</w:t>
      </w:r>
      <w:r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Predpokladaný vývoj nehodovosti v období 2022 – 2025</w:t>
      </w:r>
      <w:bookmarkEnd w:id="50"/>
    </w:p>
    <w:p w14:paraId="32EBE75D" w14:textId="65ABAB1B" w:rsidR="00541334" w:rsidRPr="00D94967" w:rsidRDefault="00A96344" w:rsidP="009313C4">
      <w:pPr>
        <w:spacing w:after="0" w:line="276" w:lineRule="auto"/>
        <w:rPr>
          <w:rFonts w:ascii="Times New Roman" w:hAnsi="Times New Roman" w:cs="Times New Roman"/>
          <w:b/>
          <w:sz w:val="24"/>
          <w:szCs w:val="24"/>
        </w:rPr>
      </w:pPr>
      <w:r w:rsidRPr="00D94967">
        <w:rPr>
          <w:rFonts w:ascii="Times New Roman" w:hAnsi="Times New Roman" w:cs="Times New Roman"/>
          <w:b/>
          <w:sz w:val="24"/>
          <w:szCs w:val="24"/>
        </w:rPr>
        <w:t>„</w:t>
      </w:r>
      <w:r w:rsidR="00541334" w:rsidRPr="00D94967">
        <w:rPr>
          <w:rFonts w:ascii="Times New Roman" w:hAnsi="Times New Roman" w:cs="Times New Roman"/>
          <w:b/>
          <w:sz w:val="24"/>
          <w:szCs w:val="24"/>
        </w:rPr>
        <w:t>B</w:t>
      </w:r>
      <w:r w:rsidRPr="00D94967">
        <w:rPr>
          <w:rFonts w:ascii="Times New Roman" w:hAnsi="Times New Roman" w:cs="Times New Roman"/>
          <w:b/>
          <w:sz w:val="24"/>
          <w:szCs w:val="24"/>
        </w:rPr>
        <w:t>ez projektu“</w:t>
      </w:r>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541334" w:rsidRPr="00ED182F" w14:paraId="043870A0" w14:textId="77777777" w:rsidTr="00526CC9">
        <w:trPr>
          <w:trHeight w:val="300"/>
          <w:jc w:val="center"/>
        </w:trPr>
        <w:tc>
          <w:tcPr>
            <w:tcW w:w="334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center"/>
            <w:hideMark/>
          </w:tcPr>
          <w:p w14:paraId="1F17A438" w14:textId="77777777" w:rsidR="00541334" w:rsidRPr="00ED182F" w:rsidRDefault="00541334" w:rsidP="00ED182F">
            <w:pPr>
              <w:spacing w:after="0" w:line="240" w:lineRule="auto"/>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Rok</w:t>
            </w:r>
          </w:p>
        </w:tc>
        <w:tc>
          <w:tcPr>
            <w:tcW w:w="1380" w:type="dxa"/>
            <w:tcBorders>
              <w:top w:val="single" w:sz="8" w:space="0" w:color="auto"/>
              <w:left w:val="nil"/>
              <w:bottom w:val="single" w:sz="8" w:space="0" w:color="auto"/>
              <w:right w:val="single" w:sz="4" w:space="0" w:color="auto"/>
            </w:tcBorders>
            <w:shd w:val="clear" w:color="auto" w:fill="8EAADB" w:themeFill="accent1" w:themeFillTint="99"/>
            <w:noWrap/>
            <w:vAlign w:val="center"/>
            <w:hideMark/>
          </w:tcPr>
          <w:p w14:paraId="6903AC1E"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2022</w:t>
            </w:r>
          </w:p>
        </w:tc>
        <w:tc>
          <w:tcPr>
            <w:tcW w:w="1380" w:type="dxa"/>
            <w:tcBorders>
              <w:top w:val="single" w:sz="8" w:space="0" w:color="auto"/>
              <w:left w:val="nil"/>
              <w:bottom w:val="single" w:sz="8" w:space="0" w:color="auto"/>
              <w:right w:val="nil"/>
            </w:tcBorders>
            <w:shd w:val="clear" w:color="auto" w:fill="8EAADB" w:themeFill="accent1" w:themeFillTint="99"/>
            <w:noWrap/>
            <w:vAlign w:val="center"/>
            <w:hideMark/>
          </w:tcPr>
          <w:p w14:paraId="4CEEE871"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2023</w:t>
            </w:r>
          </w:p>
        </w:tc>
        <w:tc>
          <w:tcPr>
            <w:tcW w:w="1380" w:type="dxa"/>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04582653"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2024</w:t>
            </w:r>
          </w:p>
        </w:tc>
        <w:tc>
          <w:tcPr>
            <w:tcW w:w="138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44C2E783"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2025</w:t>
            </w:r>
          </w:p>
        </w:tc>
      </w:tr>
      <w:tr w:rsidR="00541334" w:rsidRPr="00ED182F" w14:paraId="5081C753" w14:textId="77777777" w:rsidTr="00526CC9">
        <w:trPr>
          <w:trHeight w:val="300"/>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04454A0C"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Počet dopravných nehôd celkom</w:t>
            </w:r>
          </w:p>
        </w:tc>
        <w:tc>
          <w:tcPr>
            <w:tcW w:w="5520" w:type="dxa"/>
            <w:gridSpan w:val="4"/>
            <w:tcBorders>
              <w:top w:val="single" w:sz="8" w:space="0" w:color="auto"/>
              <w:left w:val="nil"/>
              <w:bottom w:val="single" w:sz="8" w:space="0" w:color="auto"/>
              <w:right w:val="single" w:sz="8" w:space="0" w:color="000000"/>
            </w:tcBorders>
            <w:shd w:val="clear" w:color="auto" w:fill="D9E2F3" w:themeFill="accent1" w:themeFillTint="33"/>
            <w:noWrap/>
            <w:vAlign w:val="center"/>
            <w:hideMark/>
          </w:tcPr>
          <w:p w14:paraId="7136705E" w14:textId="4974718B"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Pr</w:t>
            </w:r>
            <w:r w:rsidR="00A96344" w:rsidRPr="00ED182F">
              <w:rPr>
                <w:rFonts w:ascii="Times New Roman" w:eastAsia="Times New Roman" w:hAnsi="Times New Roman" w:cs="Times New Roman"/>
                <w:color w:val="000000"/>
                <w:lang w:eastAsia="sk-SK"/>
              </w:rPr>
              <w:t>edikcia</w:t>
            </w:r>
          </w:p>
        </w:tc>
      </w:tr>
      <w:tr w:rsidR="00541334" w:rsidRPr="00ED182F" w14:paraId="7E78490A" w14:textId="77777777" w:rsidTr="009313C4">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1DC89AB0"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Smrteľne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33E31C1E"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0</w:t>
            </w:r>
          </w:p>
        </w:tc>
        <w:tc>
          <w:tcPr>
            <w:tcW w:w="1380" w:type="dxa"/>
            <w:tcBorders>
              <w:top w:val="nil"/>
              <w:left w:val="nil"/>
              <w:bottom w:val="single" w:sz="4" w:space="0" w:color="auto"/>
              <w:right w:val="single" w:sz="8" w:space="0" w:color="auto"/>
            </w:tcBorders>
            <w:shd w:val="clear" w:color="000000" w:fill="FFFFFF"/>
            <w:noWrap/>
            <w:vAlign w:val="center"/>
            <w:hideMark/>
          </w:tcPr>
          <w:p w14:paraId="2ABA7DFF"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0</w:t>
            </w:r>
          </w:p>
        </w:tc>
        <w:tc>
          <w:tcPr>
            <w:tcW w:w="1380" w:type="dxa"/>
            <w:tcBorders>
              <w:top w:val="nil"/>
              <w:left w:val="nil"/>
              <w:bottom w:val="single" w:sz="4" w:space="0" w:color="auto"/>
              <w:right w:val="single" w:sz="4" w:space="0" w:color="auto"/>
            </w:tcBorders>
            <w:shd w:val="clear" w:color="000000" w:fill="FFFFFF"/>
            <w:vAlign w:val="center"/>
            <w:hideMark/>
          </w:tcPr>
          <w:p w14:paraId="4F8063F8"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0</w:t>
            </w:r>
          </w:p>
        </w:tc>
        <w:tc>
          <w:tcPr>
            <w:tcW w:w="1380" w:type="dxa"/>
            <w:tcBorders>
              <w:top w:val="nil"/>
              <w:left w:val="nil"/>
              <w:bottom w:val="single" w:sz="4" w:space="0" w:color="auto"/>
              <w:right w:val="single" w:sz="8" w:space="0" w:color="auto"/>
            </w:tcBorders>
            <w:shd w:val="clear" w:color="auto" w:fill="auto"/>
            <w:vAlign w:val="center"/>
            <w:hideMark/>
          </w:tcPr>
          <w:p w14:paraId="0B88141D"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w:t>
            </w:r>
          </w:p>
        </w:tc>
      </w:tr>
      <w:tr w:rsidR="00541334" w:rsidRPr="00ED182F" w14:paraId="0C3B518C" w14:textId="77777777" w:rsidTr="009313C4">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679700C9"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Ťažko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27061E79"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3</w:t>
            </w:r>
          </w:p>
        </w:tc>
        <w:tc>
          <w:tcPr>
            <w:tcW w:w="1380" w:type="dxa"/>
            <w:tcBorders>
              <w:top w:val="nil"/>
              <w:left w:val="nil"/>
              <w:bottom w:val="single" w:sz="4" w:space="0" w:color="auto"/>
              <w:right w:val="single" w:sz="8" w:space="0" w:color="auto"/>
            </w:tcBorders>
            <w:shd w:val="clear" w:color="000000" w:fill="FFFFFF"/>
            <w:noWrap/>
            <w:vAlign w:val="center"/>
            <w:hideMark/>
          </w:tcPr>
          <w:p w14:paraId="30CBE0AC"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3</w:t>
            </w:r>
          </w:p>
        </w:tc>
        <w:tc>
          <w:tcPr>
            <w:tcW w:w="1380" w:type="dxa"/>
            <w:tcBorders>
              <w:top w:val="nil"/>
              <w:left w:val="nil"/>
              <w:bottom w:val="single" w:sz="4" w:space="0" w:color="auto"/>
              <w:right w:val="single" w:sz="4" w:space="0" w:color="auto"/>
            </w:tcBorders>
            <w:shd w:val="clear" w:color="000000" w:fill="FFFFFF"/>
            <w:vAlign w:val="center"/>
            <w:hideMark/>
          </w:tcPr>
          <w:p w14:paraId="187702B9"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3</w:t>
            </w:r>
          </w:p>
        </w:tc>
        <w:tc>
          <w:tcPr>
            <w:tcW w:w="1380" w:type="dxa"/>
            <w:tcBorders>
              <w:top w:val="nil"/>
              <w:left w:val="nil"/>
              <w:bottom w:val="single" w:sz="4" w:space="0" w:color="auto"/>
              <w:right w:val="single" w:sz="8" w:space="0" w:color="auto"/>
            </w:tcBorders>
            <w:shd w:val="clear" w:color="auto" w:fill="auto"/>
            <w:vAlign w:val="center"/>
            <w:hideMark/>
          </w:tcPr>
          <w:p w14:paraId="28B03DB0"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w:t>
            </w:r>
          </w:p>
        </w:tc>
      </w:tr>
      <w:tr w:rsidR="00541334" w:rsidRPr="00ED182F" w14:paraId="6E9FBA27" w14:textId="77777777" w:rsidTr="009313C4">
        <w:trPr>
          <w:trHeight w:val="300"/>
          <w:jc w:val="center"/>
        </w:trPr>
        <w:tc>
          <w:tcPr>
            <w:tcW w:w="3340" w:type="dxa"/>
            <w:tcBorders>
              <w:top w:val="nil"/>
              <w:left w:val="single" w:sz="8" w:space="0" w:color="auto"/>
              <w:bottom w:val="single" w:sz="8" w:space="0" w:color="auto"/>
              <w:right w:val="single" w:sz="8" w:space="0" w:color="auto"/>
            </w:tcBorders>
            <w:shd w:val="clear" w:color="000000" w:fill="FFFFFF"/>
            <w:noWrap/>
            <w:vAlign w:val="center"/>
            <w:hideMark/>
          </w:tcPr>
          <w:p w14:paraId="5AB41BB5"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Ľahko zranená osoba</w:t>
            </w:r>
          </w:p>
        </w:tc>
        <w:tc>
          <w:tcPr>
            <w:tcW w:w="1380" w:type="dxa"/>
            <w:tcBorders>
              <w:top w:val="nil"/>
              <w:left w:val="nil"/>
              <w:bottom w:val="single" w:sz="8" w:space="0" w:color="auto"/>
              <w:right w:val="single" w:sz="4" w:space="0" w:color="auto"/>
            </w:tcBorders>
            <w:shd w:val="clear" w:color="000000" w:fill="FFFFFF"/>
            <w:noWrap/>
            <w:vAlign w:val="center"/>
            <w:hideMark/>
          </w:tcPr>
          <w:p w14:paraId="4A97E344"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22</w:t>
            </w:r>
          </w:p>
        </w:tc>
        <w:tc>
          <w:tcPr>
            <w:tcW w:w="1380" w:type="dxa"/>
            <w:tcBorders>
              <w:top w:val="nil"/>
              <w:left w:val="nil"/>
              <w:bottom w:val="single" w:sz="8" w:space="0" w:color="auto"/>
              <w:right w:val="single" w:sz="8" w:space="0" w:color="auto"/>
            </w:tcBorders>
            <w:shd w:val="clear" w:color="000000" w:fill="FFFFFF"/>
            <w:noWrap/>
            <w:vAlign w:val="center"/>
            <w:hideMark/>
          </w:tcPr>
          <w:p w14:paraId="3FF692DA"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22</w:t>
            </w:r>
          </w:p>
        </w:tc>
        <w:tc>
          <w:tcPr>
            <w:tcW w:w="1380" w:type="dxa"/>
            <w:tcBorders>
              <w:top w:val="nil"/>
              <w:left w:val="nil"/>
              <w:bottom w:val="single" w:sz="8" w:space="0" w:color="auto"/>
              <w:right w:val="single" w:sz="4" w:space="0" w:color="auto"/>
            </w:tcBorders>
            <w:shd w:val="clear" w:color="000000" w:fill="FFFFFF"/>
            <w:vAlign w:val="center"/>
            <w:hideMark/>
          </w:tcPr>
          <w:p w14:paraId="716C854A"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lang w:eastAsia="sk-SK"/>
              </w:rPr>
              <w:t>23</w:t>
            </w:r>
          </w:p>
        </w:tc>
        <w:tc>
          <w:tcPr>
            <w:tcW w:w="1380" w:type="dxa"/>
            <w:tcBorders>
              <w:top w:val="nil"/>
              <w:left w:val="nil"/>
              <w:bottom w:val="single" w:sz="8" w:space="0" w:color="auto"/>
              <w:right w:val="single" w:sz="8" w:space="0" w:color="auto"/>
            </w:tcBorders>
            <w:shd w:val="clear" w:color="auto" w:fill="auto"/>
            <w:vAlign w:val="center"/>
            <w:hideMark/>
          </w:tcPr>
          <w:p w14:paraId="6B426EC0"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23</w:t>
            </w:r>
          </w:p>
        </w:tc>
      </w:tr>
    </w:tbl>
    <w:p w14:paraId="00B5547F" w14:textId="304C6270" w:rsidR="00541334" w:rsidRPr="00D94967" w:rsidRDefault="00A96344" w:rsidP="00D94967">
      <w:pPr>
        <w:spacing w:before="240" w:after="0" w:line="276" w:lineRule="auto"/>
        <w:rPr>
          <w:rFonts w:ascii="Times New Roman" w:hAnsi="Times New Roman" w:cs="Times New Roman"/>
          <w:b/>
          <w:sz w:val="24"/>
          <w:szCs w:val="24"/>
        </w:rPr>
      </w:pPr>
      <w:r w:rsidRPr="00D94967">
        <w:rPr>
          <w:rFonts w:ascii="Times New Roman" w:hAnsi="Times New Roman" w:cs="Times New Roman"/>
          <w:b/>
          <w:sz w:val="24"/>
          <w:szCs w:val="24"/>
        </w:rPr>
        <w:t>„</w:t>
      </w:r>
      <w:r w:rsidR="00541334" w:rsidRPr="00D94967">
        <w:rPr>
          <w:rFonts w:ascii="Times New Roman" w:hAnsi="Times New Roman" w:cs="Times New Roman"/>
          <w:b/>
          <w:sz w:val="24"/>
          <w:szCs w:val="24"/>
        </w:rPr>
        <w:t xml:space="preserve">S </w:t>
      </w:r>
      <w:r w:rsidRPr="00D94967">
        <w:rPr>
          <w:rFonts w:ascii="Times New Roman" w:hAnsi="Times New Roman" w:cs="Times New Roman"/>
          <w:b/>
          <w:sz w:val="24"/>
          <w:szCs w:val="24"/>
        </w:rPr>
        <w:t>projektom“</w:t>
      </w:r>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541334" w:rsidRPr="00ED182F" w14:paraId="78A9A059" w14:textId="77777777" w:rsidTr="00526CC9">
        <w:trPr>
          <w:trHeight w:val="300"/>
          <w:jc w:val="center"/>
        </w:trPr>
        <w:tc>
          <w:tcPr>
            <w:tcW w:w="334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center"/>
            <w:hideMark/>
          </w:tcPr>
          <w:p w14:paraId="47773606" w14:textId="77777777" w:rsidR="00541334" w:rsidRPr="00ED182F" w:rsidRDefault="00541334" w:rsidP="00ED182F">
            <w:pPr>
              <w:spacing w:after="0" w:line="240" w:lineRule="auto"/>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Rok</w:t>
            </w:r>
          </w:p>
        </w:tc>
        <w:tc>
          <w:tcPr>
            <w:tcW w:w="1380" w:type="dxa"/>
            <w:tcBorders>
              <w:top w:val="single" w:sz="8" w:space="0" w:color="auto"/>
              <w:left w:val="nil"/>
              <w:bottom w:val="single" w:sz="8" w:space="0" w:color="auto"/>
              <w:right w:val="single" w:sz="4" w:space="0" w:color="auto"/>
            </w:tcBorders>
            <w:shd w:val="clear" w:color="auto" w:fill="8EAADB" w:themeFill="accent1" w:themeFillTint="99"/>
            <w:noWrap/>
            <w:vAlign w:val="center"/>
            <w:hideMark/>
          </w:tcPr>
          <w:p w14:paraId="43604C43"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2022</w:t>
            </w:r>
          </w:p>
        </w:tc>
        <w:tc>
          <w:tcPr>
            <w:tcW w:w="1380" w:type="dxa"/>
            <w:tcBorders>
              <w:top w:val="single" w:sz="8" w:space="0" w:color="auto"/>
              <w:left w:val="nil"/>
              <w:bottom w:val="single" w:sz="8" w:space="0" w:color="auto"/>
              <w:right w:val="nil"/>
            </w:tcBorders>
            <w:shd w:val="clear" w:color="auto" w:fill="8EAADB" w:themeFill="accent1" w:themeFillTint="99"/>
            <w:noWrap/>
            <w:vAlign w:val="center"/>
            <w:hideMark/>
          </w:tcPr>
          <w:p w14:paraId="605A819A"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2023</w:t>
            </w:r>
          </w:p>
        </w:tc>
        <w:tc>
          <w:tcPr>
            <w:tcW w:w="1380" w:type="dxa"/>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0B2AD3EE"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2024</w:t>
            </w:r>
          </w:p>
        </w:tc>
        <w:tc>
          <w:tcPr>
            <w:tcW w:w="138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051102EB" w14:textId="77777777" w:rsidR="00541334" w:rsidRPr="00ED182F" w:rsidRDefault="00541334"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2025</w:t>
            </w:r>
          </w:p>
        </w:tc>
      </w:tr>
      <w:tr w:rsidR="00541334" w:rsidRPr="00ED182F" w14:paraId="7F44EF69" w14:textId="77777777" w:rsidTr="00526CC9">
        <w:trPr>
          <w:trHeight w:val="300"/>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1E797244"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Počet dopravných nehôd celkom</w:t>
            </w:r>
          </w:p>
        </w:tc>
        <w:tc>
          <w:tcPr>
            <w:tcW w:w="5520" w:type="dxa"/>
            <w:gridSpan w:val="4"/>
            <w:tcBorders>
              <w:top w:val="single" w:sz="8" w:space="0" w:color="auto"/>
              <w:left w:val="nil"/>
              <w:bottom w:val="single" w:sz="8" w:space="0" w:color="auto"/>
              <w:right w:val="single" w:sz="8" w:space="0" w:color="000000"/>
            </w:tcBorders>
            <w:shd w:val="clear" w:color="auto" w:fill="D9E2F3" w:themeFill="accent1" w:themeFillTint="33"/>
            <w:noWrap/>
            <w:vAlign w:val="center"/>
            <w:hideMark/>
          </w:tcPr>
          <w:p w14:paraId="34215EF7" w14:textId="0559FF50"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Pr</w:t>
            </w:r>
            <w:r w:rsidR="00A96344" w:rsidRPr="00ED182F">
              <w:rPr>
                <w:rFonts w:ascii="Times New Roman" w:eastAsia="Times New Roman" w:hAnsi="Times New Roman" w:cs="Times New Roman"/>
                <w:color w:val="000000"/>
                <w:lang w:eastAsia="sk-SK"/>
              </w:rPr>
              <w:t>edikcia</w:t>
            </w:r>
          </w:p>
        </w:tc>
      </w:tr>
      <w:tr w:rsidR="00541334" w:rsidRPr="00ED182F" w14:paraId="1123EF54" w14:textId="77777777" w:rsidTr="009313C4">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12A18C81"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Smrteľne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5A97DFFE"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000000" w:fill="FFFFFF"/>
            <w:noWrap/>
            <w:vAlign w:val="center"/>
            <w:hideMark/>
          </w:tcPr>
          <w:p w14:paraId="0F78F6C8"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4" w:space="0" w:color="auto"/>
            </w:tcBorders>
            <w:shd w:val="clear" w:color="000000" w:fill="FFFFFF"/>
            <w:vAlign w:val="center"/>
            <w:hideMark/>
          </w:tcPr>
          <w:p w14:paraId="2EA01286"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w:t>
            </w:r>
          </w:p>
        </w:tc>
        <w:tc>
          <w:tcPr>
            <w:tcW w:w="1380" w:type="dxa"/>
            <w:tcBorders>
              <w:top w:val="nil"/>
              <w:left w:val="nil"/>
              <w:bottom w:val="single" w:sz="4" w:space="0" w:color="auto"/>
              <w:right w:val="single" w:sz="8" w:space="0" w:color="auto"/>
            </w:tcBorders>
            <w:shd w:val="clear" w:color="auto" w:fill="auto"/>
            <w:vAlign w:val="center"/>
            <w:hideMark/>
          </w:tcPr>
          <w:p w14:paraId="4DF37D8A"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w:t>
            </w:r>
          </w:p>
        </w:tc>
      </w:tr>
      <w:tr w:rsidR="00541334" w:rsidRPr="00ED182F" w14:paraId="176C2974" w14:textId="77777777" w:rsidTr="009313C4">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2AA114FA"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Ťažko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00AE7BCA"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000000" w:fill="FFFFFF"/>
            <w:noWrap/>
            <w:vAlign w:val="center"/>
            <w:hideMark/>
          </w:tcPr>
          <w:p w14:paraId="40CF9401"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4" w:space="0" w:color="auto"/>
            </w:tcBorders>
            <w:shd w:val="clear" w:color="000000" w:fill="FFFFFF"/>
            <w:vAlign w:val="center"/>
            <w:hideMark/>
          </w:tcPr>
          <w:p w14:paraId="766DB6DD"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vAlign w:val="center"/>
            <w:hideMark/>
          </w:tcPr>
          <w:p w14:paraId="6A0D330B"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w:t>
            </w:r>
          </w:p>
        </w:tc>
      </w:tr>
      <w:tr w:rsidR="00541334" w:rsidRPr="00ED182F" w14:paraId="6F8E5A81" w14:textId="77777777" w:rsidTr="009313C4">
        <w:trPr>
          <w:trHeight w:val="300"/>
          <w:jc w:val="center"/>
        </w:trPr>
        <w:tc>
          <w:tcPr>
            <w:tcW w:w="3340" w:type="dxa"/>
            <w:tcBorders>
              <w:top w:val="nil"/>
              <w:left w:val="single" w:sz="8" w:space="0" w:color="auto"/>
              <w:bottom w:val="single" w:sz="8" w:space="0" w:color="auto"/>
              <w:right w:val="single" w:sz="8" w:space="0" w:color="auto"/>
            </w:tcBorders>
            <w:shd w:val="clear" w:color="000000" w:fill="FFFFFF"/>
            <w:noWrap/>
            <w:vAlign w:val="center"/>
            <w:hideMark/>
          </w:tcPr>
          <w:p w14:paraId="2B7F15AB" w14:textId="77777777" w:rsidR="00541334" w:rsidRPr="00ED182F" w:rsidRDefault="00541334"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Ľahko zranená osoba</w:t>
            </w:r>
          </w:p>
        </w:tc>
        <w:tc>
          <w:tcPr>
            <w:tcW w:w="1380" w:type="dxa"/>
            <w:tcBorders>
              <w:top w:val="nil"/>
              <w:left w:val="nil"/>
              <w:bottom w:val="single" w:sz="8" w:space="0" w:color="auto"/>
              <w:right w:val="single" w:sz="4" w:space="0" w:color="auto"/>
            </w:tcBorders>
            <w:shd w:val="clear" w:color="000000" w:fill="FFFFFF"/>
            <w:noWrap/>
            <w:vAlign w:val="center"/>
            <w:hideMark/>
          </w:tcPr>
          <w:p w14:paraId="456F0262"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w:t>
            </w:r>
          </w:p>
        </w:tc>
        <w:tc>
          <w:tcPr>
            <w:tcW w:w="1380" w:type="dxa"/>
            <w:tcBorders>
              <w:top w:val="nil"/>
              <w:left w:val="nil"/>
              <w:bottom w:val="single" w:sz="8" w:space="0" w:color="auto"/>
              <w:right w:val="single" w:sz="8" w:space="0" w:color="auto"/>
            </w:tcBorders>
            <w:shd w:val="clear" w:color="000000" w:fill="FFFFFF"/>
            <w:noWrap/>
            <w:vAlign w:val="center"/>
            <w:hideMark/>
          </w:tcPr>
          <w:p w14:paraId="4EBB4B75"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w:t>
            </w:r>
          </w:p>
        </w:tc>
        <w:tc>
          <w:tcPr>
            <w:tcW w:w="1380" w:type="dxa"/>
            <w:tcBorders>
              <w:top w:val="nil"/>
              <w:left w:val="nil"/>
              <w:bottom w:val="single" w:sz="8" w:space="0" w:color="auto"/>
              <w:right w:val="single" w:sz="4" w:space="0" w:color="auto"/>
            </w:tcBorders>
            <w:shd w:val="clear" w:color="000000" w:fill="FFFFFF"/>
            <w:vAlign w:val="center"/>
            <w:hideMark/>
          </w:tcPr>
          <w:p w14:paraId="024AA9E4"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w:t>
            </w:r>
          </w:p>
        </w:tc>
        <w:tc>
          <w:tcPr>
            <w:tcW w:w="1380" w:type="dxa"/>
            <w:tcBorders>
              <w:top w:val="nil"/>
              <w:left w:val="nil"/>
              <w:bottom w:val="single" w:sz="8" w:space="0" w:color="auto"/>
              <w:right w:val="single" w:sz="8" w:space="0" w:color="auto"/>
            </w:tcBorders>
            <w:shd w:val="clear" w:color="auto" w:fill="auto"/>
            <w:vAlign w:val="center"/>
            <w:hideMark/>
          </w:tcPr>
          <w:p w14:paraId="05642FE7" w14:textId="77777777" w:rsidR="00541334" w:rsidRPr="00ED182F" w:rsidRDefault="0054133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w:t>
            </w:r>
          </w:p>
        </w:tc>
      </w:tr>
    </w:tbl>
    <w:p w14:paraId="4332F06E" w14:textId="77777777" w:rsidR="00541334" w:rsidRPr="009313C4" w:rsidRDefault="00541334" w:rsidP="009313C4">
      <w:pPr>
        <w:spacing w:line="276" w:lineRule="auto"/>
        <w:rPr>
          <w:rFonts w:ascii="Times New Roman" w:hAnsi="Times New Roman" w:cs="Times New Roman"/>
          <w:b/>
          <w:bCs/>
          <w:color w:val="222222"/>
          <w:kern w:val="36"/>
          <w:sz w:val="24"/>
          <w:szCs w:val="24"/>
        </w:rPr>
      </w:pPr>
    </w:p>
    <w:p w14:paraId="143E73F8" w14:textId="56DF250E" w:rsidR="00541334" w:rsidRPr="009313C4" w:rsidRDefault="00541334"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Predikcia počtu zranených osôb s rôznou mieru závažnosti bola uskutočnená použitím metódy relatívnej miery bezpečnosti z historických a štatistických údajov dopravnej nehodovosti. Relatívna miera bezpečnosti je vypočítaná pre úsek cesty pred realizáciou projektu a po realizácii projektu. Predpokladáme, že rozdiel v hodnote predstavuje zmenu, ktorá nastala v dôsledku realizácie projektu. Pre zjednodušenie neuvažujeme s prirodzeným poklesom dopravnej nehodovosti ostatných rokov. Relatívna miera bezpečnosti je rovná počtu zranení podľa kategórie na počet vozových kilometrov vynásobená 100 000 </w:t>
      </w:r>
      <w:proofErr w:type="spellStart"/>
      <w:r w:rsidRPr="009313C4">
        <w:rPr>
          <w:rFonts w:ascii="Times New Roman" w:hAnsi="Times New Roman" w:cs="Times New Roman"/>
          <w:sz w:val="24"/>
          <w:szCs w:val="24"/>
        </w:rPr>
        <w:t>000</w:t>
      </w:r>
      <w:proofErr w:type="spellEnd"/>
      <w:r w:rsidRPr="009313C4">
        <w:rPr>
          <w:rFonts w:ascii="Times New Roman" w:hAnsi="Times New Roman" w:cs="Times New Roman"/>
          <w:sz w:val="24"/>
          <w:szCs w:val="24"/>
        </w:rPr>
        <w:t xml:space="preserve">. Tieto hodnoty vyjadrujú štatistický počet zranení v jednotlivých kategóriách na 100 mil. vozových kilometrov v rámci daného posudzovaného cestného úseku. Predikcia počtu zranení je následne </w:t>
      </w:r>
      <w:r w:rsidR="003E2A17" w:rsidRPr="009313C4">
        <w:rPr>
          <w:rFonts w:ascii="Times New Roman" w:hAnsi="Times New Roman" w:cs="Times New Roman"/>
          <w:sz w:val="24"/>
          <w:szCs w:val="24"/>
        </w:rPr>
        <w:t>vynásobená predpokladaným dopravným výkonom</w:t>
      </w:r>
      <w:r w:rsidRPr="009313C4">
        <w:rPr>
          <w:rFonts w:ascii="Times New Roman" w:hAnsi="Times New Roman" w:cs="Times New Roman"/>
          <w:sz w:val="24"/>
          <w:szCs w:val="24"/>
        </w:rPr>
        <w:t xml:space="preserve">. Z uvedeného dôvodu je ukazovateľ značne citlivý </w:t>
      </w:r>
      <w:r w:rsidR="00A96344" w:rsidRPr="009313C4">
        <w:rPr>
          <w:rFonts w:ascii="Times New Roman" w:hAnsi="Times New Roman" w:cs="Times New Roman"/>
          <w:sz w:val="24"/>
          <w:szCs w:val="24"/>
        </w:rPr>
        <w:t>na</w:t>
      </w:r>
      <w:r w:rsidRPr="009313C4">
        <w:rPr>
          <w:rFonts w:ascii="Times New Roman" w:hAnsi="Times New Roman" w:cs="Times New Roman"/>
          <w:sz w:val="24"/>
          <w:szCs w:val="24"/>
        </w:rPr>
        <w:t xml:space="preserve"> prognóz</w:t>
      </w:r>
      <w:r w:rsidR="006F6C2F" w:rsidRPr="009313C4">
        <w:rPr>
          <w:rFonts w:ascii="Times New Roman" w:hAnsi="Times New Roman" w:cs="Times New Roman"/>
          <w:sz w:val="24"/>
          <w:szCs w:val="24"/>
        </w:rPr>
        <w:t>u</w:t>
      </w:r>
      <w:r w:rsidRPr="009313C4">
        <w:rPr>
          <w:rFonts w:ascii="Times New Roman" w:hAnsi="Times New Roman" w:cs="Times New Roman"/>
          <w:sz w:val="24"/>
          <w:szCs w:val="24"/>
        </w:rPr>
        <w:t xml:space="preserve"> dopravy na sledovanom úseku. </w:t>
      </w:r>
    </w:p>
    <w:p w14:paraId="3AF3B9ED" w14:textId="77777777" w:rsidR="00541334" w:rsidRPr="009313C4" w:rsidRDefault="00541334" w:rsidP="009313C4">
      <w:pPr>
        <w:spacing w:line="276" w:lineRule="auto"/>
        <w:rPr>
          <w:rFonts w:ascii="Times New Roman" w:hAnsi="Times New Roman" w:cs="Times New Roman"/>
          <w:b/>
          <w:bCs/>
          <w:color w:val="222222"/>
          <w:kern w:val="36"/>
          <w:sz w:val="24"/>
          <w:szCs w:val="24"/>
        </w:rPr>
      </w:pPr>
    </w:p>
    <w:p w14:paraId="333081DB" w14:textId="325D40B9" w:rsidR="00541334" w:rsidRPr="009313C4" w:rsidRDefault="00541334" w:rsidP="009313C4">
      <w:pPr>
        <w:spacing w:line="276" w:lineRule="auto"/>
        <w:jc w:val="both"/>
        <w:rPr>
          <w:rFonts w:ascii="Times New Roman" w:hAnsi="Times New Roman" w:cs="Times New Roman"/>
          <w:b/>
          <w:bCs/>
          <w:strike/>
          <w:color w:val="222222"/>
          <w:kern w:val="36"/>
          <w:sz w:val="24"/>
          <w:szCs w:val="24"/>
        </w:rPr>
      </w:pPr>
      <w:r w:rsidRPr="009313C4">
        <w:rPr>
          <w:rFonts w:ascii="Times New Roman" w:hAnsi="Times New Roman" w:cs="Times New Roman"/>
          <w:b/>
          <w:bCs/>
          <w:color w:val="222222"/>
          <w:kern w:val="36"/>
          <w:sz w:val="24"/>
          <w:szCs w:val="24"/>
        </w:rPr>
        <w:t>Výsledné zhodnotenie bezpečnosti cestnej premávky po realizácii projektu</w:t>
      </w:r>
      <w:r w:rsidRPr="009313C4">
        <w:rPr>
          <w:rFonts w:ascii="Times New Roman" w:hAnsi="Times New Roman" w:cs="Times New Roman"/>
          <w:b/>
          <w:bCs/>
          <w:sz w:val="24"/>
          <w:szCs w:val="24"/>
        </w:rPr>
        <w:t xml:space="preserve"> </w:t>
      </w:r>
      <w:r w:rsidR="00A96344" w:rsidRPr="009313C4">
        <w:rPr>
          <w:rFonts w:ascii="Times New Roman" w:hAnsi="Times New Roman" w:cs="Times New Roman"/>
          <w:b/>
          <w:bCs/>
          <w:sz w:val="24"/>
          <w:szCs w:val="24"/>
        </w:rPr>
        <w:t xml:space="preserve">rekonštrukcie </w:t>
      </w:r>
      <w:r w:rsidRPr="009313C4">
        <w:rPr>
          <w:rFonts w:ascii="Times New Roman" w:hAnsi="Times New Roman" w:cs="Times New Roman"/>
          <w:b/>
          <w:bCs/>
          <w:sz w:val="24"/>
          <w:szCs w:val="24"/>
        </w:rPr>
        <w:t>cesty I. triedy s poskytnutím intervencie</w:t>
      </w:r>
      <w:r w:rsidRPr="009313C4">
        <w:rPr>
          <w:rFonts w:ascii="Times New Roman" w:hAnsi="Times New Roman" w:cs="Times New Roman"/>
          <w:b/>
          <w:bCs/>
          <w:color w:val="222222"/>
          <w:kern w:val="36"/>
          <w:sz w:val="24"/>
          <w:szCs w:val="24"/>
        </w:rPr>
        <w:t xml:space="preserve"> z verejných zdrojov</w:t>
      </w:r>
    </w:p>
    <w:p w14:paraId="1FA860F8" w14:textId="3072D80E" w:rsidR="00A96344" w:rsidRPr="009313C4" w:rsidRDefault="00541334" w:rsidP="009313C4">
      <w:pPr>
        <w:pStyle w:val="Odsekzoznamu"/>
        <w:numPr>
          <w:ilvl w:val="0"/>
          <w:numId w:val="2"/>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Počet nehôd v porovnateľnom období pred realizáciou a po realizácii projektu klesol z</w:t>
      </w:r>
      <w:r w:rsidR="000E3633">
        <w:rPr>
          <w:rFonts w:ascii="Times New Roman" w:hAnsi="Times New Roman" w:cs="Times New Roman"/>
          <w:color w:val="222222"/>
          <w:kern w:val="36"/>
          <w:sz w:val="24"/>
          <w:szCs w:val="24"/>
        </w:rPr>
        <w:t> </w:t>
      </w:r>
      <w:r w:rsidRPr="009313C4">
        <w:rPr>
          <w:rFonts w:ascii="Times New Roman" w:hAnsi="Times New Roman" w:cs="Times New Roman"/>
          <w:color w:val="222222"/>
          <w:kern w:val="36"/>
          <w:sz w:val="24"/>
          <w:szCs w:val="24"/>
        </w:rPr>
        <w:t>20</w:t>
      </w:r>
      <w:r w:rsidR="000E3633">
        <w:rPr>
          <w:rFonts w:ascii="Times New Roman" w:hAnsi="Times New Roman" w:cs="Times New Roman"/>
          <w:color w:val="222222"/>
          <w:kern w:val="36"/>
          <w:sz w:val="24"/>
          <w:szCs w:val="24"/>
        </w:rPr>
        <w:t> </w:t>
      </w:r>
      <w:r w:rsidRPr="009313C4">
        <w:rPr>
          <w:rFonts w:ascii="Times New Roman" w:hAnsi="Times New Roman" w:cs="Times New Roman"/>
          <w:color w:val="222222"/>
          <w:kern w:val="36"/>
          <w:sz w:val="24"/>
          <w:szCs w:val="24"/>
        </w:rPr>
        <w:t xml:space="preserve">na 12. Priemerný počet ľahko zranených osôb po realizácii stúpol, zatiaľ čo počet ťažko zranených osôb klesol. Vplyv </w:t>
      </w:r>
      <w:r w:rsidR="006F6C2F" w:rsidRPr="009313C4">
        <w:rPr>
          <w:rFonts w:ascii="Times New Roman" w:hAnsi="Times New Roman" w:cs="Times New Roman"/>
          <w:color w:val="222222"/>
          <w:kern w:val="36"/>
          <w:sz w:val="24"/>
          <w:szCs w:val="24"/>
        </w:rPr>
        <w:t xml:space="preserve">realizácie projektu na uvedený </w:t>
      </w:r>
      <w:r w:rsidRPr="009313C4">
        <w:rPr>
          <w:rFonts w:ascii="Times New Roman" w:hAnsi="Times New Roman" w:cs="Times New Roman"/>
          <w:color w:val="222222"/>
          <w:kern w:val="36"/>
          <w:sz w:val="24"/>
          <w:szCs w:val="24"/>
        </w:rPr>
        <w:t xml:space="preserve">vývoj nehodovosti </w:t>
      </w:r>
      <w:r w:rsidR="006F6C2F" w:rsidRPr="009313C4">
        <w:rPr>
          <w:rFonts w:ascii="Times New Roman" w:hAnsi="Times New Roman" w:cs="Times New Roman"/>
          <w:color w:val="222222"/>
          <w:kern w:val="36"/>
          <w:sz w:val="24"/>
          <w:szCs w:val="24"/>
        </w:rPr>
        <w:t>je však problematické</w:t>
      </w:r>
      <w:r w:rsidR="005B03FF" w:rsidRPr="009313C4">
        <w:rPr>
          <w:rFonts w:ascii="Times New Roman" w:hAnsi="Times New Roman" w:cs="Times New Roman"/>
          <w:color w:val="222222"/>
          <w:kern w:val="36"/>
          <w:sz w:val="24"/>
          <w:szCs w:val="24"/>
        </w:rPr>
        <w:t xml:space="preserve"> zodpovedne</w:t>
      </w:r>
      <w:r w:rsidR="006F6C2F"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vyhodnotiť vzhľadom na nedostatok údajov, a to hlavne z dôvodu krátkej doby užívania </w:t>
      </w:r>
      <w:r w:rsidR="005B03FF" w:rsidRPr="009313C4">
        <w:rPr>
          <w:rFonts w:ascii="Times New Roman" w:hAnsi="Times New Roman" w:cs="Times New Roman"/>
          <w:color w:val="222222"/>
          <w:kern w:val="36"/>
          <w:sz w:val="24"/>
          <w:szCs w:val="24"/>
        </w:rPr>
        <w:t xml:space="preserve">rekonštruovaného </w:t>
      </w:r>
      <w:r w:rsidRPr="009313C4">
        <w:rPr>
          <w:rFonts w:ascii="Times New Roman" w:hAnsi="Times New Roman" w:cs="Times New Roman"/>
          <w:color w:val="222222"/>
          <w:kern w:val="36"/>
          <w:sz w:val="24"/>
          <w:szCs w:val="24"/>
        </w:rPr>
        <w:t>úseku</w:t>
      </w:r>
      <w:r w:rsidR="005B03FF" w:rsidRPr="009313C4">
        <w:rPr>
          <w:rFonts w:ascii="Times New Roman" w:hAnsi="Times New Roman" w:cs="Times New Roman"/>
          <w:color w:val="222222"/>
          <w:kern w:val="36"/>
          <w:sz w:val="24"/>
          <w:szCs w:val="24"/>
        </w:rPr>
        <w:t xml:space="preserve"> (len 2 roky)</w:t>
      </w:r>
      <w:r w:rsidRPr="009313C4">
        <w:rPr>
          <w:rFonts w:ascii="Times New Roman" w:hAnsi="Times New Roman" w:cs="Times New Roman"/>
          <w:color w:val="222222"/>
          <w:kern w:val="36"/>
          <w:sz w:val="24"/>
          <w:szCs w:val="24"/>
        </w:rPr>
        <w:t>.</w:t>
      </w:r>
    </w:p>
    <w:p w14:paraId="66F27058" w14:textId="3E88C2DD" w:rsidR="00541334" w:rsidRPr="009313C4" w:rsidRDefault="00541334" w:rsidP="009313C4">
      <w:pPr>
        <w:pStyle w:val="Odsekzoznamu"/>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 </w:t>
      </w:r>
    </w:p>
    <w:p w14:paraId="7DCCCC3D" w14:textId="44C3A9A8" w:rsidR="00541334" w:rsidRPr="009313C4" w:rsidRDefault="00541334" w:rsidP="009313C4">
      <w:pPr>
        <w:pStyle w:val="Odsekzoznamu"/>
        <w:numPr>
          <w:ilvl w:val="0"/>
          <w:numId w:val="2"/>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Ročný priemer výskytu dopravných nehôd poukazuje na zvýšenie priemeru smrteľných zranení po realizácii</w:t>
      </w:r>
      <w:r w:rsidR="0062510F" w:rsidRPr="009313C4">
        <w:rPr>
          <w:rFonts w:ascii="Times New Roman" w:hAnsi="Times New Roman" w:cs="Times New Roman"/>
          <w:color w:val="222222"/>
          <w:kern w:val="36"/>
          <w:sz w:val="24"/>
          <w:szCs w:val="24"/>
        </w:rPr>
        <w:t xml:space="preserve"> projektu</w:t>
      </w:r>
      <w:r w:rsidRPr="009313C4">
        <w:rPr>
          <w:rFonts w:ascii="Times New Roman" w:hAnsi="Times New Roman" w:cs="Times New Roman"/>
          <w:color w:val="222222"/>
          <w:kern w:val="36"/>
          <w:sz w:val="24"/>
          <w:szCs w:val="24"/>
        </w:rPr>
        <w:t xml:space="preserve">. Je to </w:t>
      </w:r>
      <w:r w:rsidR="00E25B12" w:rsidRPr="009313C4">
        <w:rPr>
          <w:rFonts w:ascii="Times New Roman" w:hAnsi="Times New Roman" w:cs="Times New Roman"/>
          <w:color w:val="222222"/>
          <w:kern w:val="36"/>
          <w:sz w:val="24"/>
          <w:szCs w:val="24"/>
        </w:rPr>
        <w:t xml:space="preserve">však </w:t>
      </w:r>
      <w:r w:rsidRPr="009313C4">
        <w:rPr>
          <w:rFonts w:ascii="Times New Roman" w:hAnsi="Times New Roman" w:cs="Times New Roman"/>
          <w:color w:val="222222"/>
          <w:kern w:val="36"/>
          <w:sz w:val="24"/>
          <w:szCs w:val="24"/>
        </w:rPr>
        <w:t xml:space="preserve">zapríčinené jednou smrteľnou nehodou, ktorá nebola ovplyvnená stavom vozovky, ale ľudským faktorom. </w:t>
      </w:r>
    </w:p>
    <w:p w14:paraId="3362DD41" w14:textId="77777777" w:rsidR="0062510F" w:rsidRPr="009313C4" w:rsidRDefault="0062510F" w:rsidP="009313C4">
      <w:pPr>
        <w:pStyle w:val="Odsekzoznamu"/>
        <w:spacing w:line="276" w:lineRule="auto"/>
        <w:rPr>
          <w:rFonts w:ascii="Times New Roman" w:hAnsi="Times New Roman" w:cs="Times New Roman"/>
          <w:color w:val="222222"/>
          <w:kern w:val="36"/>
          <w:sz w:val="24"/>
          <w:szCs w:val="24"/>
        </w:rPr>
      </w:pPr>
    </w:p>
    <w:p w14:paraId="34C42C0F" w14:textId="5323EA3D" w:rsidR="00541334" w:rsidRPr="009313C4" w:rsidRDefault="00541334" w:rsidP="009313C4">
      <w:pPr>
        <w:pStyle w:val="Odsekzoznamu"/>
        <w:numPr>
          <w:ilvl w:val="0"/>
          <w:numId w:val="2"/>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Relatívna miera nehodovosti, kde je zohľadnená aj intenzita cestnej premávky, je pri všetkých následkoch </w:t>
      </w:r>
      <w:r w:rsidR="00E25B12" w:rsidRPr="009313C4">
        <w:rPr>
          <w:rFonts w:ascii="Times New Roman" w:hAnsi="Times New Roman" w:cs="Times New Roman"/>
          <w:color w:val="222222"/>
          <w:kern w:val="36"/>
          <w:sz w:val="24"/>
          <w:szCs w:val="24"/>
        </w:rPr>
        <w:t xml:space="preserve">nehôd </w:t>
      </w:r>
      <w:r w:rsidRPr="009313C4">
        <w:rPr>
          <w:rFonts w:ascii="Times New Roman" w:hAnsi="Times New Roman" w:cs="Times New Roman"/>
          <w:color w:val="222222"/>
          <w:kern w:val="36"/>
          <w:sz w:val="24"/>
          <w:szCs w:val="24"/>
        </w:rPr>
        <w:t>nižšia okrem smrteľných zranení. Uvedený negatívny trend spôsobila len jedna nehoda s následkom smrti</w:t>
      </w:r>
      <w:r w:rsidR="00AF2EFD" w:rsidRPr="009313C4">
        <w:rPr>
          <w:rFonts w:ascii="Times New Roman" w:hAnsi="Times New Roman" w:cs="Times New Roman"/>
          <w:color w:val="222222"/>
          <w:kern w:val="36"/>
          <w:sz w:val="24"/>
          <w:szCs w:val="24"/>
        </w:rPr>
        <w:t>, ako sme už uvádzali vyššie</w:t>
      </w:r>
      <w:r w:rsidRPr="009313C4">
        <w:rPr>
          <w:rFonts w:ascii="Times New Roman" w:hAnsi="Times New Roman" w:cs="Times New Roman"/>
          <w:color w:val="222222"/>
          <w:kern w:val="36"/>
          <w:sz w:val="24"/>
          <w:szCs w:val="24"/>
        </w:rPr>
        <w:t xml:space="preserve">. </w:t>
      </w:r>
      <w:r w:rsidR="00D50FFD" w:rsidRPr="009313C4">
        <w:rPr>
          <w:rFonts w:ascii="Times New Roman" w:hAnsi="Times New Roman" w:cs="Times New Roman"/>
          <w:color w:val="222222"/>
          <w:kern w:val="36"/>
          <w:sz w:val="24"/>
          <w:szCs w:val="24"/>
        </w:rPr>
        <w:t>Potvrdzuje sa</w:t>
      </w:r>
      <w:r w:rsidRPr="009313C4">
        <w:rPr>
          <w:rFonts w:ascii="Times New Roman" w:hAnsi="Times New Roman" w:cs="Times New Roman"/>
          <w:color w:val="222222"/>
          <w:kern w:val="36"/>
          <w:sz w:val="24"/>
          <w:szCs w:val="24"/>
        </w:rPr>
        <w:t xml:space="preserve">, že je problematické </w:t>
      </w:r>
      <w:r w:rsidR="00D50FFD" w:rsidRPr="009313C4">
        <w:rPr>
          <w:rFonts w:ascii="Times New Roman" w:hAnsi="Times New Roman" w:cs="Times New Roman"/>
          <w:color w:val="222222"/>
          <w:kern w:val="36"/>
          <w:sz w:val="24"/>
          <w:szCs w:val="24"/>
        </w:rPr>
        <w:t>adekvátne vy</w:t>
      </w:r>
      <w:r w:rsidRPr="009313C4">
        <w:rPr>
          <w:rFonts w:ascii="Times New Roman" w:hAnsi="Times New Roman" w:cs="Times New Roman"/>
          <w:color w:val="222222"/>
          <w:kern w:val="36"/>
          <w:sz w:val="24"/>
          <w:szCs w:val="24"/>
        </w:rPr>
        <w:t xml:space="preserve">hodnotiť úsek </w:t>
      </w:r>
      <w:r w:rsidR="00D50FFD" w:rsidRPr="009313C4">
        <w:rPr>
          <w:rFonts w:ascii="Times New Roman" w:hAnsi="Times New Roman" w:cs="Times New Roman"/>
          <w:color w:val="222222"/>
          <w:kern w:val="36"/>
          <w:sz w:val="24"/>
          <w:szCs w:val="24"/>
        </w:rPr>
        <w:t xml:space="preserve">z pohľadu závažnosti nehôd </w:t>
      </w:r>
      <w:r w:rsidRPr="009313C4">
        <w:rPr>
          <w:rFonts w:ascii="Times New Roman" w:hAnsi="Times New Roman" w:cs="Times New Roman"/>
          <w:color w:val="222222"/>
          <w:kern w:val="36"/>
          <w:sz w:val="24"/>
          <w:szCs w:val="24"/>
        </w:rPr>
        <w:t xml:space="preserve">len na základe vzorky reprezentujúcej dva roky prevádzky </w:t>
      </w:r>
      <w:r w:rsidR="00D50FFD" w:rsidRPr="009313C4">
        <w:rPr>
          <w:rFonts w:ascii="Times New Roman" w:hAnsi="Times New Roman" w:cs="Times New Roman"/>
          <w:color w:val="222222"/>
          <w:kern w:val="36"/>
          <w:sz w:val="24"/>
          <w:szCs w:val="24"/>
        </w:rPr>
        <w:t>rekonštruova</w:t>
      </w:r>
      <w:r w:rsidRPr="009313C4">
        <w:rPr>
          <w:rFonts w:ascii="Times New Roman" w:hAnsi="Times New Roman" w:cs="Times New Roman"/>
          <w:color w:val="222222"/>
          <w:kern w:val="36"/>
          <w:sz w:val="24"/>
          <w:szCs w:val="24"/>
        </w:rPr>
        <w:t xml:space="preserve">nej cestnej komunikácie. </w:t>
      </w:r>
      <w:r w:rsidR="001B2DA1">
        <w:rPr>
          <w:rFonts w:ascii="Times New Roman" w:hAnsi="Times New Roman" w:cs="Times New Roman"/>
          <w:color w:val="222222"/>
          <w:kern w:val="36"/>
          <w:sz w:val="24"/>
          <w:szCs w:val="24"/>
        </w:rPr>
        <w:t>Odporúčame</w:t>
      </w:r>
      <w:r w:rsidRPr="009313C4">
        <w:rPr>
          <w:rFonts w:ascii="Times New Roman" w:hAnsi="Times New Roman" w:cs="Times New Roman"/>
          <w:color w:val="222222"/>
          <w:kern w:val="36"/>
          <w:sz w:val="24"/>
          <w:szCs w:val="24"/>
        </w:rPr>
        <w:t xml:space="preserve"> posúdiť výsledky nehodovosti na báze údajov </w:t>
      </w:r>
      <w:r w:rsidR="0062510F" w:rsidRPr="009313C4">
        <w:rPr>
          <w:rFonts w:ascii="Times New Roman" w:hAnsi="Times New Roman" w:cs="Times New Roman"/>
          <w:color w:val="222222"/>
          <w:kern w:val="36"/>
          <w:sz w:val="24"/>
          <w:szCs w:val="24"/>
        </w:rPr>
        <w:t xml:space="preserve">za </w:t>
      </w:r>
      <w:r w:rsidRPr="009313C4">
        <w:rPr>
          <w:rFonts w:ascii="Times New Roman" w:hAnsi="Times New Roman" w:cs="Times New Roman"/>
          <w:color w:val="222222"/>
          <w:kern w:val="36"/>
          <w:sz w:val="24"/>
          <w:szCs w:val="24"/>
        </w:rPr>
        <w:t>dlhšie časové obdobi</w:t>
      </w:r>
      <w:r w:rsidR="0062510F" w:rsidRPr="009313C4">
        <w:rPr>
          <w:rFonts w:ascii="Times New Roman" w:hAnsi="Times New Roman" w:cs="Times New Roman"/>
          <w:color w:val="222222"/>
          <w:kern w:val="36"/>
          <w:sz w:val="24"/>
          <w:szCs w:val="24"/>
        </w:rPr>
        <w:t>e</w:t>
      </w:r>
      <w:r w:rsidRPr="009313C4">
        <w:rPr>
          <w:rFonts w:ascii="Times New Roman" w:hAnsi="Times New Roman" w:cs="Times New Roman"/>
          <w:color w:val="222222"/>
          <w:kern w:val="36"/>
          <w:sz w:val="24"/>
          <w:szCs w:val="24"/>
        </w:rPr>
        <w:t xml:space="preserve"> (napr. 5 rokov)</w:t>
      </w:r>
      <w:r w:rsidR="0062510F" w:rsidRPr="009313C4">
        <w:rPr>
          <w:rFonts w:ascii="Times New Roman" w:hAnsi="Times New Roman" w:cs="Times New Roman"/>
          <w:color w:val="222222"/>
          <w:kern w:val="36"/>
          <w:sz w:val="24"/>
          <w:szCs w:val="24"/>
        </w:rPr>
        <w:t>.</w:t>
      </w:r>
      <w:r w:rsidRPr="009313C4">
        <w:rPr>
          <w:rFonts w:ascii="Times New Roman" w:hAnsi="Times New Roman" w:cs="Times New Roman"/>
          <w:color w:val="222222"/>
          <w:kern w:val="36"/>
          <w:sz w:val="24"/>
          <w:szCs w:val="24"/>
        </w:rPr>
        <w:t xml:space="preserve"> </w:t>
      </w:r>
    </w:p>
    <w:p w14:paraId="3A5A7725" w14:textId="77777777" w:rsidR="0062510F" w:rsidRPr="009313C4" w:rsidRDefault="00541334" w:rsidP="009313C4">
      <w:pPr>
        <w:spacing w:line="276" w:lineRule="auto"/>
        <w:ind w:left="360"/>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Rozdiel medzi verziami č. 1 a č. 2 je </w:t>
      </w:r>
      <w:r w:rsidR="0062510F" w:rsidRPr="009313C4">
        <w:rPr>
          <w:rFonts w:ascii="Times New Roman" w:hAnsi="Times New Roman" w:cs="Times New Roman"/>
          <w:color w:val="222222"/>
          <w:kern w:val="36"/>
          <w:sz w:val="24"/>
          <w:szCs w:val="24"/>
        </w:rPr>
        <w:t xml:space="preserve">daný </w:t>
      </w:r>
      <w:r w:rsidRPr="009313C4">
        <w:rPr>
          <w:rFonts w:ascii="Times New Roman" w:hAnsi="Times New Roman" w:cs="Times New Roman"/>
          <w:color w:val="222222"/>
          <w:kern w:val="36"/>
          <w:sz w:val="24"/>
          <w:szCs w:val="24"/>
        </w:rPr>
        <w:t>prístup</w:t>
      </w:r>
      <w:r w:rsidR="0062510F" w:rsidRPr="009313C4">
        <w:rPr>
          <w:rFonts w:ascii="Times New Roman" w:hAnsi="Times New Roman" w:cs="Times New Roman"/>
          <w:color w:val="222222"/>
          <w:kern w:val="36"/>
          <w:sz w:val="24"/>
          <w:szCs w:val="24"/>
        </w:rPr>
        <w:t>om</w:t>
      </w:r>
      <w:r w:rsidRPr="009313C4">
        <w:rPr>
          <w:rFonts w:ascii="Times New Roman" w:hAnsi="Times New Roman" w:cs="Times New Roman"/>
          <w:color w:val="222222"/>
          <w:kern w:val="36"/>
          <w:sz w:val="24"/>
          <w:szCs w:val="24"/>
        </w:rPr>
        <w:t xml:space="preserve"> k stanoveniu prognózy intenzity dopravy. Keďže verzia č. 1 je pesimistická, aj výsledný ukazovateľ relatívnej miery nehodovosti je vyšší. Naopak </w:t>
      </w:r>
      <w:r w:rsidR="0062510F" w:rsidRPr="009313C4">
        <w:rPr>
          <w:rFonts w:ascii="Times New Roman" w:hAnsi="Times New Roman" w:cs="Times New Roman"/>
          <w:color w:val="222222"/>
          <w:kern w:val="36"/>
          <w:sz w:val="24"/>
          <w:szCs w:val="24"/>
        </w:rPr>
        <w:t xml:space="preserve">pri </w:t>
      </w:r>
      <w:r w:rsidRPr="009313C4">
        <w:rPr>
          <w:rFonts w:ascii="Times New Roman" w:hAnsi="Times New Roman" w:cs="Times New Roman"/>
          <w:color w:val="222222"/>
          <w:kern w:val="36"/>
          <w:sz w:val="24"/>
          <w:szCs w:val="24"/>
        </w:rPr>
        <w:t>zvýšen</w:t>
      </w:r>
      <w:r w:rsidR="0062510F" w:rsidRPr="009313C4">
        <w:rPr>
          <w:rFonts w:ascii="Times New Roman" w:hAnsi="Times New Roman" w:cs="Times New Roman"/>
          <w:color w:val="222222"/>
          <w:kern w:val="36"/>
          <w:sz w:val="24"/>
          <w:szCs w:val="24"/>
        </w:rPr>
        <w:t>ej</w:t>
      </w:r>
      <w:r w:rsidRPr="009313C4">
        <w:rPr>
          <w:rFonts w:ascii="Times New Roman" w:hAnsi="Times New Roman" w:cs="Times New Roman"/>
          <w:color w:val="222222"/>
          <w:kern w:val="36"/>
          <w:sz w:val="24"/>
          <w:szCs w:val="24"/>
        </w:rPr>
        <w:t xml:space="preserve"> intenzit</w:t>
      </w:r>
      <w:r w:rsidR="0062510F" w:rsidRPr="009313C4">
        <w:rPr>
          <w:rFonts w:ascii="Times New Roman" w:hAnsi="Times New Roman" w:cs="Times New Roman"/>
          <w:color w:val="222222"/>
          <w:kern w:val="36"/>
          <w:sz w:val="24"/>
          <w:szCs w:val="24"/>
        </w:rPr>
        <w:t>e</w:t>
      </w:r>
      <w:r w:rsidRPr="009313C4">
        <w:rPr>
          <w:rFonts w:ascii="Times New Roman" w:hAnsi="Times New Roman" w:cs="Times New Roman"/>
          <w:color w:val="222222"/>
          <w:kern w:val="36"/>
          <w:sz w:val="24"/>
          <w:szCs w:val="24"/>
        </w:rPr>
        <w:t xml:space="preserve"> dopravy je pravdepodobná nehodovosť nižšia.</w:t>
      </w:r>
    </w:p>
    <w:p w14:paraId="1B293E78" w14:textId="164CEFE5" w:rsidR="00541334" w:rsidRPr="009313C4" w:rsidRDefault="00541334" w:rsidP="009313C4">
      <w:pPr>
        <w:pStyle w:val="Odsekzoznamu"/>
        <w:numPr>
          <w:ilvl w:val="0"/>
          <w:numId w:val="2"/>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Vzhľadom na realizované prepravné výkony </w:t>
      </w:r>
      <w:r w:rsidR="0062510F" w:rsidRPr="009313C4">
        <w:rPr>
          <w:rFonts w:ascii="Times New Roman" w:hAnsi="Times New Roman" w:cs="Times New Roman"/>
          <w:color w:val="222222"/>
          <w:kern w:val="36"/>
          <w:sz w:val="24"/>
          <w:szCs w:val="24"/>
        </w:rPr>
        <w:t xml:space="preserve">na </w:t>
      </w:r>
      <w:r w:rsidRPr="009313C4">
        <w:rPr>
          <w:rFonts w:ascii="Times New Roman" w:hAnsi="Times New Roman" w:cs="Times New Roman"/>
          <w:color w:val="222222"/>
          <w:kern w:val="36"/>
          <w:sz w:val="24"/>
          <w:szCs w:val="24"/>
        </w:rPr>
        <w:t>dotknutej cestnej siet</w:t>
      </w:r>
      <w:r w:rsidR="0062510F" w:rsidRPr="009313C4">
        <w:rPr>
          <w:rFonts w:ascii="Times New Roman" w:hAnsi="Times New Roman" w:cs="Times New Roman"/>
          <w:color w:val="222222"/>
          <w:kern w:val="36"/>
          <w:sz w:val="24"/>
          <w:szCs w:val="24"/>
        </w:rPr>
        <w:t>i</w:t>
      </w:r>
      <w:r w:rsidRPr="009313C4">
        <w:rPr>
          <w:rFonts w:ascii="Times New Roman" w:hAnsi="Times New Roman" w:cs="Times New Roman"/>
          <w:color w:val="222222"/>
          <w:kern w:val="36"/>
          <w:sz w:val="24"/>
          <w:szCs w:val="24"/>
        </w:rPr>
        <w:t xml:space="preserve"> je možné očakávať rovnaký trend na úseku. </w:t>
      </w:r>
      <w:bookmarkStart w:id="51" w:name="_Hlk107840473"/>
      <w:r w:rsidRPr="009313C4">
        <w:rPr>
          <w:rFonts w:ascii="Times New Roman" w:hAnsi="Times New Roman" w:cs="Times New Roman"/>
          <w:color w:val="222222"/>
          <w:kern w:val="36"/>
          <w:sz w:val="24"/>
          <w:szCs w:val="24"/>
        </w:rPr>
        <w:t xml:space="preserve">(Výpočet </w:t>
      </w:r>
      <w:r w:rsidR="00A47782" w:rsidRPr="009313C4">
        <w:rPr>
          <w:rFonts w:ascii="Times New Roman" w:hAnsi="Times New Roman" w:cs="Times New Roman"/>
          <w:color w:val="222222"/>
          <w:kern w:val="36"/>
          <w:sz w:val="24"/>
          <w:szCs w:val="24"/>
        </w:rPr>
        <w:t xml:space="preserve">je zrealizovaný </w:t>
      </w:r>
      <w:r w:rsidRPr="009313C4">
        <w:rPr>
          <w:rFonts w:ascii="Times New Roman" w:hAnsi="Times New Roman" w:cs="Times New Roman"/>
          <w:color w:val="222222"/>
          <w:kern w:val="36"/>
          <w:sz w:val="24"/>
          <w:szCs w:val="24"/>
        </w:rPr>
        <w:t xml:space="preserve">podľa </w:t>
      </w:r>
      <w:r w:rsidR="00A47782" w:rsidRPr="009313C4">
        <w:rPr>
          <w:rFonts w:ascii="Times New Roman" w:hAnsi="Times New Roman" w:cs="Times New Roman"/>
          <w:color w:val="222222"/>
          <w:kern w:val="36"/>
          <w:sz w:val="24"/>
          <w:szCs w:val="24"/>
        </w:rPr>
        <w:t xml:space="preserve">aktuálnej metodickej </w:t>
      </w:r>
      <w:r w:rsidRPr="009313C4">
        <w:rPr>
          <w:rFonts w:ascii="Times New Roman" w:hAnsi="Times New Roman" w:cs="Times New Roman"/>
          <w:color w:val="222222"/>
          <w:kern w:val="36"/>
          <w:sz w:val="24"/>
          <w:szCs w:val="24"/>
        </w:rPr>
        <w:t>príručky CBA s využitím relatívnej miery nehodovosti.)</w:t>
      </w:r>
      <w:r w:rsidR="00A47782" w:rsidRPr="009313C4">
        <w:rPr>
          <w:rFonts w:ascii="Times New Roman" w:hAnsi="Times New Roman" w:cs="Times New Roman"/>
          <w:color w:val="222222"/>
          <w:kern w:val="36"/>
          <w:sz w:val="24"/>
          <w:szCs w:val="24"/>
        </w:rPr>
        <w:t>.</w:t>
      </w:r>
      <w:r w:rsidRPr="009313C4">
        <w:rPr>
          <w:rFonts w:ascii="Times New Roman" w:hAnsi="Times New Roman" w:cs="Times New Roman"/>
          <w:color w:val="222222"/>
          <w:kern w:val="36"/>
          <w:sz w:val="24"/>
          <w:szCs w:val="24"/>
        </w:rPr>
        <w:t xml:space="preserve"> Pri pr</w:t>
      </w:r>
      <w:r w:rsidR="00BE55A4" w:rsidRPr="009313C4">
        <w:rPr>
          <w:rFonts w:ascii="Times New Roman" w:hAnsi="Times New Roman" w:cs="Times New Roman"/>
          <w:color w:val="222222"/>
          <w:kern w:val="36"/>
          <w:sz w:val="24"/>
          <w:szCs w:val="24"/>
        </w:rPr>
        <w:t>edikcii</w:t>
      </w:r>
      <w:r w:rsidRPr="009313C4">
        <w:rPr>
          <w:rFonts w:ascii="Times New Roman" w:hAnsi="Times New Roman" w:cs="Times New Roman"/>
          <w:color w:val="222222"/>
          <w:kern w:val="36"/>
          <w:sz w:val="24"/>
          <w:szCs w:val="24"/>
        </w:rPr>
        <w:t xml:space="preserve"> nehodovosti do roku 2025 je možné očakávať</w:t>
      </w:r>
      <w:r w:rsidR="00A47782" w:rsidRPr="009313C4">
        <w:rPr>
          <w:rFonts w:ascii="Times New Roman" w:hAnsi="Times New Roman" w:cs="Times New Roman"/>
          <w:color w:val="222222"/>
          <w:kern w:val="36"/>
          <w:sz w:val="24"/>
          <w:szCs w:val="24"/>
        </w:rPr>
        <w:t xml:space="preserve">, že na tomto úseku </w:t>
      </w:r>
      <w:r w:rsidR="00893BFC" w:rsidRPr="009313C4">
        <w:rPr>
          <w:rFonts w:ascii="Times New Roman" w:hAnsi="Times New Roman" w:cs="Times New Roman"/>
          <w:color w:val="222222"/>
          <w:kern w:val="36"/>
          <w:sz w:val="24"/>
          <w:szCs w:val="24"/>
        </w:rPr>
        <w:t xml:space="preserve">môže </w:t>
      </w:r>
      <w:r w:rsidR="00A47782" w:rsidRPr="009313C4">
        <w:rPr>
          <w:rFonts w:ascii="Times New Roman" w:hAnsi="Times New Roman" w:cs="Times New Roman"/>
          <w:color w:val="222222"/>
          <w:kern w:val="36"/>
          <w:sz w:val="24"/>
          <w:szCs w:val="24"/>
        </w:rPr>
        <w:t>dôj</w:t>
      </w:r>
      <w:r w:rsidR="00893BFC" w:rsidRPr="009313C4">
        <w:rPr>
          <w:rFonts w:ascii="Times New Roman" w:hAnsi="Times New Roman" w:cs="Times New Roman"/>
          <w:color w:val="222222"/>
          <w:kern w:val="36"/>
          <w:sz w:val="24"/>
          <w:szCs w:val="24"/>
        </w:rPr>
        <w:t>sť</w:t>
      </w:r>
      <w:r w:rsidR="00A47782" w:rsidRPr="009313C4">
        <w:rPr>
          <w:rFonts w:ascii="Times New Roman" w:hAnsi="Times New Roman" w:cs="Times New Roman"/>
          <w:color w:val="222222"/>
          <w:kern w:val="36"/>
          <w:sz w:val="24"/>
          <w:szCs w:val="24"/>
        </w:rPr>
        <w:t xml:space="preserve"> </w:t>
      </w:r>
      <w:r w:rsidR="0070566C" w:rsidRPr="009313C4">
        <w:rPr>
          <w:rFonts w:ascii="Times New Roman" w:hAnsi="Times New Roman" w:cs="Times New Roman"/>
          <w:color w:val="222222"/>
          <w:kern w:val="36"/>
          <w:sz w:val="24"/>
          <w:szCs w:val="24"/>
        </w:rPr>
        <w:t xml:space="preserve">k smrteľným nehodám </w:t>
      </w:r>
      <w:r w:rsidRPr="009313C4">
        <w:rPr>
          <w:rFonts w:ascii="Times New Roman" w:hAnsi="Times New Roman" w:cs="Times New Roman"/>
          <w:color w:val="222222"/>
          <w:kern w:val="36"/>
          <w:sz w:val="24"/>
          <w:szCs w:val="24"/>
        </w:rPr>
        <w:t>a</w:t>
      </w:r>
      <w:r w:rsidR="0070566C" w:rsidRPr="009313C4">
        <w:rPr>
          <w:rFonts w:ascii="Times New Roman" w:hAnsi="Times New Roman" w:cs="Times New Roman"/>
          <w:color w:val="222222"/>
          <w:kern w:val="36"/>
          <w:sz w:val="24"/>
          <w:szCs w:val="24"/>
        </w:rPr>
        <w:t> zároveň dôjde k</w:t>
      </w:r>
      <w:r w:rsidR="001E0BCD">
        <w:rPr>
          <w:rFonts w:ascii="Times New Roman" w:hAnsi="Times New Roman" w:cs="Times New Roman"/>
          <w:color w:val="222222"/>
          <w:kern w:val="36"/>
          <w:sz w:val="24"/>
          <w:szCs w:val="24"/>
        </w:rPr>
        <w:t> </w:t>
      </w:r>
      <w:r w:rsidRPr="009313C4">
        <w:rPr>
          <w:rFonts w:ascii="Times New Roman" w:hAnsi="Times New Roman" w:cs="Times New Roman"/>
          <w:color w:val="222222"/>
          <w:kern w:val="36"/>
          <w:sz w:val="24"/>
          <w:szCs w:val="24"/>
        </w:rPr>
        <w:t>zníženi</w:t>
      </w:r>
      <w:r w:rsidR="0070566C" w:rsidRPr="009313C4">
        <w:rPr>
          <w:rFonts w:ascii="Times New Roman" w:hAnsi="Times New Roman" w:cs="Times New Roman"/>
          <w:color w:val="222222"/>
          <w:kern w:val="36"/>
          <w:sz w:val="24"/>
          <w:szCs w:val="24"/>
        </w:rPr>
        <w:t>u</w:t>
      </w:r>
      <w:r w:rsidRPr="009313C4">
        <w:rPr>
          <w:rFonts w:ascii="Times New Roman" w:hAnsi="Times New Roman" w:cs="Times New Roman"/>
          <w:color w:val="222222"/>
          <w:kern w:val="36"/>
          <w:sz w:val="24"/>
          <w:szCs w:val="24"/>
        </w:rPr>
        <w:t xml:space="preserve"> ostatných nehôd.</w:t>
      </w:r>
    </w:p>
    <w:p w14:paraId="4BFA3E5C" w14:textId="77777777" w:rsidR="0070566C" w:rsidRPr="009313C4" w:rsidRDefault="0070566C" w:rsidP="009313C4">
      <w:pPr>
        <w:pStyle w:val="Odsekzoznamu"/>
        <w:spacing w:line="276" w:lineRule="auto"/>
        <w:jc w:val="both"/>
        <w:rPr>
          <w:rFonts w:ascii="Times New Roman" w:hAnsi="Times New Roman" w:cs="Times New Roman"/>
          <w:color w:val="222222"/>
          <w:kern w:val="36"/>
          <w:sz w:val="24"/>
          <w:szCs w:val="24"/>
        </w:rPr>
      </w:pPr>
    </w:p>
    <w:p w14:paraId="184E48A1" w14:textId="67F598A9" w:rsidR="00541334" w:rsidRPr="009313C4" w:rsidRDefault="00541334" w:rsidP="009313C4">
      <w:pPr>
        <w:pStyle w:val="Odsekzoznamu"/>
        <w:numPr>
          <w:ilvl w:val="0"/>
          <w:numId w:val="2"/>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Pri </w:t>
      </w:r>
      <w:r w:rsidR="009A2127" w:rsidRPr="009313C4">
        <w:rPr>
          <w:rFonts w:ascii="Times New Roman" w:hAnsi="Times New Roman" w:cs="Times New Roman"/>
          <w:color w:val="222222"/>
          <w:kern w:val="36"/>
          <w:sz w:val="24"/>
          <w:szCs w:val="24"/>
        </w:rPr>
        <w:t>porovna</w:t>
      </w:r>
      <w:r w:rsidRPr="009313C4">
        <w:rPr>
          <w:rFonts w:ascii="Times New Roman" w:hAnsi="Times New Roman" w:cs="Times New Roman"/>
          <w:color w:val="222222"/>
          <w:kern w:val="36"/>
          <w:sz w:val="24"/>
          <w:szCs w:val="24"/>
        </w:rPr>
        <w:t>ní nehôd s následkom smrti pred a po realizácii</w:t>
      </w:r>
      <w:r w:rsidR="009A2127" w:rsidRPr="009313C4">
        <w:rPr>
          <w:rFonts w:ascii="Times New Roman" w:hAnsi="Times New Roman" w:cs="Times New Roman"/>
          <w:color w:val="222222"/>
          <w:kern w:val="36"/>
          <w:sz w:val="24"/>
          <w:szCs w:val="24"/>
        </w:rPr>
        <w:t xml:space="preserve"> projektu došlo k</w:t>
      </w:r>
      <w:r w:rsidRPr="009313C4">
        <w:rPr>
          <w:rFonts w:ascii="Times New Roman" w:hAnsi="Times New Roman" w:cs="Times New Roman"/>
          <w:color w:val="222222"/>
          <w:kern w:val="36"/>
          <w:sz w:val="24"/>
          <w:szCs w:val="24"/>
        </w:rPr>
        <w:t xml:space="preserve"> zmen</w:t>
      </w:r>
      <w:r w:rsidR="009A2127" w:rsidRPr="009313C4">
        <w:rPr>
          <w:rFonts w:ascii="Times New Roman" w:hAnsi="Times New Roman" w:cs="Times New Roman"/>
          <w:color w:val="222222"/>
          <w:kern w:val="36"/>
          <w:sz w:val="24"/>
          <w:szCs w:val="24"/>
        </w:rPr>
        <w:t>e</w:t>
      </w:r>
      <w:r w:rsidRPr="009313C4">
        <w:rPr>
          <w:rFonts w:ascii="Times New Roman" w:hAnsi="Times New Roman" w:cs="Times New Roman"/>
          <w:color w:val="222222"/>
          <w:kern w:val="36"/>
          <w:sz w:val="24"/>
          <w:szCs w:val="24"/>
        </w:rPr>
        <w:t xml:space="preserve"> (potrebné overiť hodnotením dlhšieho časového úseku) v type nehody. Nehody pred realizáciou boli spôsobené pri predchádzaní, resp. jazde na hlavnej trase, zatiaľ čo nehoda po realizácii sa stala na križovatke. V prípade, že sa budú nehody na tejto križovatke opakovať, bude potrebné prijať ďalšie opatrenia (reštriktívne alebo preventívne), ktoré by zamedzili vzniku ďalších dopravných nehôd.</w:t>
      </w:r>
    </w:p>
    <w:bookmarkEnd w:id="51"/>
    <w:p w14:paraId="08A27779" w14:textId="41B4B5F9" w:rsidR="00541334" w:rsidRPr="009313C4" w:rsidRDefault="00541334"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Hodnotenie projektu Rekonštrukci</w:t>
      </w:r>
      <w:r w:rsidR="00893BFC" w:rsidRPr="009313C4">
        <w:rPr>
          <w:rFonts w:ascii="Times New Roman" w:hAnsi="Times New Roman" w:cs="Times New Roman"/>
          <w:color w:val="222222"/>
          <w:kern w:val="36"/>
          <w:sz w:val="24"/>
          <w:szCs w:val="24"/>
        </w:rPr>
        <w:t>a</w:t>
      </w:r>
      <w:r w:rsidRPr="009313C4">
        <w:rPr>
          <w:rFonts w:ascii="Times New Roman" w:hAnsi="Times New Roman" w:cs="Times New Roman"/>
          <w:color w:val="222222"/>
          <w:kern w:val="36"/>
          <w:sz w:val="24"/>
          <w:szCs w:val="24"/>
        </w:rPr>
        <w:t xml:space="preserve"> cesty I/65 Turčianske Teplice – Príbovce je najviac znevýhodnené </w:t>
      </w:r>
      <w:r w:rsidR="0051661A" w:rsidRPr="009313C4">
        <w:rPr>
          <w:rFonts w:ascii="Times New Roman" w:hAnsi="Times New Roman" w:cs="Times New Roman"/>
          <w:color w:val="222222"/>
          <w:kern w:val="36"/>
          <w:sz w:val="24"/>
          <w:szCs w:val="24"/>
        </w:rPr>
        <w:t>krátkym</w:t>
      </w:r>
      <w:r w:rsidRPr="009313C4">
        <w:rPr>
          <w:rFonts w:ascii="Times New Roman" w:hAnsi="Times New Roman" w:cs="Times New Roman"/>
          <w:color w:val="222222"/>
          <w:kern w:val="36"/>
          <w:sz w:val="24"/>
          <w:szCs w:val="24"/>
        </w:rPr>
        <w:t xml:space="preserve"> časom prevádzky </w:t>
      </w:r>
      <w:r w:rsidR="0051661A" w:rsidRPr="009313C4">
        <w:rPr>
          <w:rFonts w:ascii="Times New Roman" w:hAnsi="Times New Roman" w:cs="Times New Roman"/>
          <w:color w:val="222222"/>
          <w:kern w:val="36"/>
          <w:sz w:val="24"/>
          <w:szCs w:val="24"/>
        </w:rPr>
        <w:t>rekonštruovaného úseku cesty I. triedy</w:t>
      </w:r>
      <w:r w:rsidRPr="009313C4">
        <w:rPr>
          <w:rFonts w:ascii="Times New Roman" w:hAnsi="Times New Roman" w:cs="Times New Roman"/>
          <w:color w:val="222222"/>
          <w:kern w:val="36"/>
          <w:sz w:val="24"/>
          <w:szCs w:val="24"/>
        </w:rPr>
        <w:t xml:space="preserve">. Výsledné ukazovatele sú </w:t>
      </w:r>
      <w:r w:rsidR="00153BC0">
        <w:rPr>
          <w:rFonts w:ascii="Times New Roman" w:hAnsi="Times New Roman" w:cs="Times New Roman"/>
          <w:color w:val="222222"/>
          <w:kern w:val="36"/>
          <w:sz w:val="24"/>
          <w:szCs w:val="24"/>
        </w:rPr>
        <w:t>ovplyvnené</w:t>
      </w:r>
      <w:r w:rsidRPr="009313C4">
        <w:rPr>
          <w:rFonts w:ascii="Times New Roman" w:hAnsi="Times New Roman" w:cs="Times New Roman"/>
          <w:color w:val="222222"/>
          <w:kern w:val="36"/>
          <w:sz w:val="24"/>
          <w:szCs w:val="24"/>
        </w:rPr>
        <w:t xml:space="preserve"> </w:t>
      </w:r>
      <w:r w:rsidR="0051661A" w:rsidRPr="009313C4">
        <w:rPr>
          <w:rFonts w:ascii="Times New Roman" w:hAnsi="Times New Roman" w:cs="Times New Roman"/>
          <w:color w:val="222222"/>
          <w:kern w:val="36"/>
          <w:sz w:val="24"/>
          <w:szCs w:val="24"/>
        </w:rPr>
        <w:t>jednou</w:t>
      </w:r>
      <w:r w:rsidRPr="009313C4">
        <w:rPr>
          <w:rFonts w:ascii="Times New Roman" w:hAnsi="Times New Roman" w:cs="Times New Roman"/>
          <w:color w:val="222222"/>
          <w:kern w:val="36"/>
          <w:sz w:val="24"/>
          <w:szCs w:val="24"/>
        </w:rPr>
        <w:t xml:space="preserve"> dopravnou nehodou</w:t>
      </w:r>
      <w:r w:rsidR="006A0B3E" w:rsidRPr="009313C4">
        <w:rPr>
          <w:rFonts w:ascii="Times New Roman" w:hAnsi="Times New Roman" w:cs="Times New Roman"/>
          <w:color w:val="222222"/>
          <w:kern w:val="36"/>
          <w:sz w:val="24"/>
          <w:szCs w:val="24"/>
        </w:rPr>
        <w:t xml:space="preserve"> s následkom smrti</w:t>
      </w:r>
      <w:r w:rsidRPr="009313C4">
        <w:rPr>
          <w:rFonts w:ascii="Times New Roman" w:hAnsi="Times New Roman" w:cs="Times New Roman"/>
          <w:color w:val="222222"/>
          <w:kern w:val="36"/>
          <w:sz w:val="24"/>
          <w:szCs w:val="24"/>
        </w:rPr>
        <w:t xml:space="preserve">. </w:t>
      </w:r>
    </w:p>
    <w:p w14:paraId="3FF4C2F5" w14:textId="2CDD70C4" w:rsidR="00541334" w:rsidRPr="009313C4" w:rsidRDefault="00541334"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p w14:paraId="2BE81A21" w14:textId="0446AD35" w:rsidR="009A7D1C" w:rsidRPr="00D94967" w:rsidRDefault="009A7D1C" w:rsidP="008D2E95">
      <w:pPr>
        <w:pStyle w:val="Nadpis1"/>
        <w:numPr>
          <w:ilvl w:val="0"/>
          <w:numId w:val="12"/>
        </w:numPr>
        <w:spacing w:after="240" w:line="276" w:lineRule="auto"/>
        <w:ind w:left="431" w:hanging="431"/>
        <w:rPr>
          <w:rFonts w:ascii="Times New Roman" w:eastAsia="Times New Roman" w:hAnsi="Times New Roman" w:cs="Times New Roman"/>
          <w:b/>
          <w:bCs/>
          <w:caps/>
          <w:color w:val="auto"/>
          <w:sz w:val="24"/>
          <w:szCs w:val="24"/>
          <w:lang w:eastAsia="sk-SK"/>
        </w:rPr>
      </w:pPr>
      <w:bookmarkStart w:id="52" w:name="_Toc109146917"/>
      <w:r w:rsidRPr="00D94967">
        <w:rPr>
          <w:rFonts w:ascii="Times New Roman" w:eastAsia="Times New Roman" w:hAnsi="Times New Roman" w:cs="Times New Roman"/>
          <w:b/>
          <w:bCs/>
          <w:caps/>
          <w:color w:val="auto"/>
          <w:sz w:val="24"/>
          <w:szCs w:val="24"/>
          <w:lang w:eastAsia="sk-SK"/>
        </w:rPr>
        <w:t>I/77 Smilno - Svidník, rekonštrukcia cesty</w:t>
      </w:r>
      <w:r w:rsidR="00126DEA">
        <w:rPr>
          <w:rFonts w:ascii="Times New Roman" w:eastAsia="Times New Roman" w:hAnsi="Times New Roman" w:cs="Times New Roman"/>
          <w:b/>
          <w:bCs/>
          <w:caps/>
          <w:color w:val="auto"/>
          <w:sz w:val="24"/>
          <w:szCs w:val="24"/>
          <w:lang w:eastAsia="sk-SK"/>
        </w:rPr>
        <w:t xml:space="preserve">, </w:t>
      </w:r>
      <w:r w:rsidR="00223819" w:rsidRPr="00D94967">
        <w:rPr>
          <w:rFonts w:ascii="Times New Roman" w:eastAsia="Times New Roman" w:hAnsi="Times New Roman" w:cs="Times New Roman"/>
          <w:b/>
          <w:bCs/>
          <w:caps/>
          <w:color w:val="auto"/>
          <w:sz w:val="24"/>
          <w:szCs w:val="24"/>
          <w:lang w:eastAsia="sk-SK"/>
        </w:rPr>
        <w:t>druhá fáza</w:t>
      </w:r>
      <w:bookmarkEnd w:id="52"/>
    </w:p>
    <w:p w14:paraId="023F37C3" w14:textId="77777777" w:rsidR="009A7D1C" w:rsidRPr="009313C4" w:rsidRDefault="009A7D1C"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53" w:name="_Toc109146918"/>
      <w:r w:rsidRPr="009313C4">
        <w:rPr>
          <w:rFonts w:ascii="Times New Roman" w:hAnsi="Times New Roman" w:cs="Times New Roman"/>
          <w:b/>
          <w:bCs/>
          <w:color w:val="auto"/>
          <w:sz w:val="24"/>
          <w:szCs w:val="24"/>
        </w:rPr>
        <w:t>Hodnotenie stavby</w:t>
      </w:r>
      <w:bookmarkEnd w:id="53"/>
    </w:p>
    <w:p w14:paraId="4E4AEA2A" w14:textId="38BAAD5D" w:rsidR="00B16A73" w:rsidRPr="009313C4" w:rsidRDefault="00223819"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Predmetom projektu bola r</w:t>
      </w:r>
      <w:r w:rsidR="00B16A73" w:rsidRPr="009313C4">
        <w:rPr>
          <w:rFonts w:ascii="Times New Roman" w:hAnsi="Times New Roman" w:cs="Times New Roman"/>
          <w:sz w:val="24"/>
          <w:szCs w:val="24"/>
        </w:rPr>
        <w:t>ekonštrukcia cesty v celkovej dĺžke 25</w:t>
      </w:r>
      <w:r w:rsidR="00393CB9" w:rsidRPr="009313C4">
        <w:rPr>
          <w:rFonts w:ascii="Times New Roman" w:hAnsi="Times New Roman" w:cs="Times New Roman"/>
          <w:sz w:val="24"/>
          <w:szCs w:val="24"/>
        </w:rPr>
        <w:t xml:space="preserve"> </w:t>
      </w:r>
      <w:r w:rsidR="00B16A73" w:rsidRPr="009313C4">
        <w:rPr>
          <w:rFonts w:ascii="Times New Roman" w:hAnsi="Times New Roman" w:cs="Times New Roman"/>
          <w:sz w:val="24"/>
          <w:szCs w:val="24"/>
        </w:rPr>
        <w:t xml:space="preserve">740,00 m vrátane rekonštrukcie mostných objektov nachádzajúcich sa v </w:t>
      </w:r>
      <w:r w:rsidRPr="009313C4">
        <w:rPr>
          <w:rFonts w:ascii="Times New Roman" w:hAnsi="Times New Roman" w:cs="Times New Roman"/>
          <w:sz w:val="24"/>
          <w:szCs w:val="24"/>
        </w:rPr>
        <w:t>úseku</w:t>
      </w:r>
      <w:r w:rsidR="00AE3DC0" w:rsidRPr="009313C4">
        <w:rPr>
          <w:rFonts w:ascii="Times New Roman" w:hAnsi="Times New Roman" w:cs="Times New Roman"/>
          <w:sz w:val="24"/>
          <w:szCs w:val="24"/>
        </w:rPr>
        <w:t xml:space="preserve"> </w:t>
      </w:r>
      <w:r w:rsidR="00B16A73" w:rsidRPr="009313C4">
        <w:rPr>
          <w:rFonts w:ascii="Times New Roman" w:hAnsi="Times New Roman" w:cs="Times New Roman"/>
          <w:sz w:val="24"/>
          <w:szCs w:val="24"/>
        </w:rPr>
        <w:t>a</w:t>
      </w:r>
      <w:r w:rsidR="00255CD7" w:rsidRPr="009313C4">
        <w:rPr>
          <w:rFonts w:ascii="Times New Roman" w:hAnsi="Times New Roman" w:cs="Times New Roman"/>
          <w:sz w:val="24"/>
          <w:szCs w:val="24"/>
        </w:rPr>
        <w:t xml:space="preserve"> tiež </w:t>
      </w:r>
      <w:r w:rsidR="00B16A73" w:rsidRPr="009313C4">
        <w:rPr>
          <w:rFonts w:ascii="Times New Roman" w:hAnsi="Times New Roman" w:cs="Times New Roman"/>
          <w:sz w:val="24"/>
          <w:szCs w:val="24"/>
        </w:rPr>
        <w:t>sanácia zosuvov na predmetnom úseku cesty.</w:t>
      </w:r>
    </w:p>
    <w:p w14:paraId="2B061B30" w14:textId="65E10D72" w:rsidR="000027AD" w:rsidRPr="009313C4" w:rsidRDefault="000027AD" w:rsidP="00D94967">
      <w:pPr>
        <w:spacing w:before="240"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Cieľom rekonštrukcie </w:t>
      </w:r>
      <w:r w:rsidR="00223819" w:rsidRPr="009313C4">
        <w:rPr>
          <w:rFonts w:ascii="Times New Roman" w:hAnsi="Times New Roman" w:cs="Times New Roman"/>
          <w:sz w:val="24"/>
          <w:szCs w:val="24"/>
        </w:rPr>
        <w:t>da</w:t>
      </w:r>
      <w:r w:rsidR="00255CD7" w:rsidRPr="009313C4">
        <w:rPr>
          <w:rFonts w:ascii="Times New Roman" w:hAnsi="Times New Roman" w:cs="Times New Roman"/>
          <w:sz w:val="24"/>
          <w:szCs w:val="24"/>
        </w:rPr>
        <w:t>n</w:t>
      </w:r>
      <w:r w:rsidRPr="009313C4">
        <w:rPr>
          <w:rFonts w:ascii="Times New Roman" w:hAnsi="Times New Roman" w:cs="Times New Roman"/>
          <w:sz w:val="24"/>
          <w:szCs w:val="24"/>
        </w:rPr>
        <w:t>ého úseku cesty I/77 v okresoch Bardejov a Svidník je riešenie, ktoré spĺňa požiadavky na bezpečnú, bezkolíznu a plynulú premávku zodpovedajúcu štátnej ceste I. triedy</w:t>
      </w:r>
      <w:r w:rsidR="00062F09" w:rsidRPr="009313C4">
        <w:rPr>
          <w:rFonts w:ascii="Times New Roman" w:hAnsi="Times New Roman" w:cs="Times New Roman"/>
          <w:sz w:val="24"/>
          <w:szCs w:val="24"/>
        </w:rPr>
        <w:t xml:space="preserve">, pri zachovaní súčasných šírkových parametrov cesty. </w:t>
      </w:r>
    </w:p>
    <w:p w14:paraId="244DC752" w14:textId="3A7239BA" w:rsidR="00BD50F5" w:rsidRPr="009313C4" w:rsidRDefault="000027AD" w:rsidP="00D94967">
      <w:pPr>
        <w:spacing w:before="240"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Cesta </w:t>
      </w:r>
      <w:r w:rsidR="00126DEA">
        <w:rPr>
          <w:rFonts w:ascii="Times New Roman" w:hAnsi="Times New Roman" w:cs="Times New Roman"/>
          <w:sz w:val="24"/>
          <w:szCs w:val="24"/>
        </w:rPr>
        <w:t>I</w:t>
      </w:r>
      <w:r w:rsidRPr="009313C4">
        <w:rPr>
          <w:rFonts w:ascii="Times New Roman" w:hAnsi="Times New Roman" w:cs="Times New Roman"/>
          <w:sz w:val="24"/>
          <w:szCs w:val="24"/>
        </w:rPr>
        <w:t>/77 Smilno a </w:t>
      </w:r>
      <w:r w:rsidR="00126DEA">
        <w:rPr>
          <w:rFonts w:ascii="Times New Roman" w:hAnsi="Times New Roman" w:cs="Times New Roman"/>
          <w:sz w:val="24"/>
          <w:szCs w:val="24"/>
        </w:rPr>
        <w:t>I</w:t>
      </w:r>
      <w:r w:rsidRPr="009313C4">
        <w:rPr>
          <w:rFonts w:ascii="Times New Roman" w:hAnsi="Times New Roman" w:cs="Times New Roman"/>
          <w:sz w:val="24"/>
          <w:szCs w:val="24"/>
        </w:rPr>
        <w:t>/73 Svidník sa nachádza v Prešovskom samosprávnom kraji, okres Svidník a okres Bardejov</w:t>
      </w:r>
      <w:r w:rsidR="00BD50F5" w:rsidRPr="009313C4">
        <w:rPr>
          <w:rFonts w:ascii="Times New Roman" w:hAnsi="Times New Roman" w:cs="Times New Roman"/>
          <w:sz w:val="24"/>
          <w:szCs w:val="24"/>
        </w:rPr>
        <w:t>. C</w:t>
      </w:r>
      <w:r w:rsidR="00F601CF" w:rsidRPr="009313C4">
        <w:rPr>
          <w:rFonts w:ascii="Times New Roman" w:hAnsi="Times New Roman" w:cs="Times New Roman"/>
          <w:sz w:val="24"/>
          <w:szCs w:val="24"/>
        </w:rPr>
        <w:t xml:space="preserve">esty I/77 a I/73 </w:t>
      </w:r>
      <w:r w:rsidR="00BD50F5" w:rsidRPr="009313C4">
        <w:rPr>
          <w:rFonts w:ascii="Times New Roman" w:hAnsi="Times New Roman" w:cs="Times New Roman"/>
          <w:sz w:val="24"/>
          <w:szCs w:val="24"/>
        </w:rPr>
        <w:t xml:space="preserve">sa </w:t>
      </w:r>
      <w:r w:rsidR="00F601CF" w:rsidRPr="009313C4">
        <w:rPr>
          <w:rFonts w:ascii="Times New Roman" w:hAnsi="Times New Roman" w:cs="Times New Roman"/>
          <w:sz w:val="24"/>
          <w:szCs w:val="24"/>
        </w:rPr>
        <w:t>nachádzajú v katastrálnych územiach Smilno, Jedlinka, Mikulášová, Nižná Polianka, Hutka, Vyšný Mirošov, Nižný Mirošov, Vyšný Orlík, Nižný Orlík</w:t>
      </w:r>
      <w:r w:rsidR="00223819" w:rsidRPr="009313C4">
        <w:rPr>
          <w:rFonts w:ascii="Times New Roman" w:hAnsi="Times New Roman" w:cs="Times New Roman"/>
          <w:sz w:val="24"/>
          <w:szCs w:val="24"/>
        </w:rPr>
        <w:t xml:space="preserve"> a</w:t>
      </w:r>
      <w:r w:rsidR="00F601CF" w:rsidRPr="009313C4">
        <w:rPr>
          <w:rFonts w:ascii="Times New Roman" w:hAnsi="Times New Roman" w:cs="Times New Roman"/>
          <w:sz w:val="24"/>
          <w:szCs w:val="24"/>
        </w:rPr>
        <w:t xml:space="preserve"> Svidník. </w:t>
      </w:r>
    </w:p>
    <w:p w14:paraId="039FC50F" w14:textId="77777777" w:rsidR="00D94967" w:rsidRDefault="00D94967" w:rsidP="00526CC9">
      <w:pPr>
        <w:pStyle w:val="Popis"/>
        <w:spacing w:after="0" w:line="276" w:lineRule="auto"/>
        <w:jc w:val="center"/>
        <w:rPr>
          <w:rFonts w:ascii="Times New Roman" w:hAnsi="Times New Roman" w:cs="Times New Roman"/>
          <w:b/>
          <w:bCs/>
          <w:i w:val="0"/>
          <w:color w:val="auto"/>
          <w:sz w:val="24"/>
          <w:szCs w:val="24"/>
        </w:rPr>
      </w:pPr>
    </w:p>
    <w:p w14:paraId="56E4682F" w14:textId="7B69239F" w:rsidR="009A7D1C" w:rsidRPr="009313C4" w:rsidRDefault="00D94967" w:rsidP="00D94967">
      <w:pPr>
        <w:pStyle w:val="Popis"/>
        <w:spacing w:line="276" w:lineRule="auto"/>
        <w:jc w:val="center"/>
        <w:rPr>
          <w:rFonts w:ascii="Times New Roman" w:hAnsi="Times New Roman" w:cs="Times New Roman"/>
          <w:sz w:val="24"/>
          <w:szCs w:val="24"/>
        </w:rPr>
      </w:pPr>
      <w:bookmarkStart w:id="54" w:name="_Toc109147058"/>
      <w:r w:rsidRPr="00D94967">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Obrázok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11</w:t>
      </w:r>
      <w:r w:rsidRPr="00D94967">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Cesta l/77 Smilno a l/73 Svidník</w:t>
      </w:r>
      <w:bookmarkEnd w:id="54"/>
    </w:p>
    <w:p w14:paraId="137DB349" w14:textId="77777777" w:rsidR="0072153A" w:rsidRPr="009313C4" w:rsidRDefault="0072153A" w:rsidP="009313C4">
      <w:pPr>
        <w:spacing w:after="0" w:line="276" w:lineRule="auto"/>
        <w:jc w:val="both"/>
        <w:rPr>
          <w:rFonts w:ascii="Times New Roman" w:hAnsi="Times New Roman" w:cs="Times New Roman"/>
          <w:noProof/>
          <w:sz w:val="24"/>
          <w:szCs w:val="24"/>
        </w:rPr>
      </w:pPr>
      <w:r w:rsidRPr="009313C4">
        <w:rPr>
          <w:rFonts w:ascii="Times New Roman" w:hAnsi="Times New Roman" w:cs="Times New Roman"/>
          <w:noProof/>
          <w:sz w:val="24"/>
          <w:szCs w:val="24"/>
          <w:lang w:eastAsia="sk-SK"/>
        </w:rPr>
        <w:drawing>
          <wp:inline distT="0" distB="0" distL="0" distR="0" wp14:anchorId="231BD3F0" wp14:editId="7D9E6358">
            <wp:extent cx="3841066" cy="2698213"/>
            <wp:effectExtent l="0" t="0" r="7620" b="6985"/>
            <wp:docPr id="18" name="Picture 4"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848631-9908-4442-B505-7A1D83654C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848631-9908-4442-B505-7A1D83654C34}"/>
                        </a:ext>
                      </a:extLst>
                    </pic:cNvPr>
                    <pic:cNvPicPr>
                      <a:picLocks noChangeAspect="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841066" cy="2698213"/>
                    </a:xfrm>
                    <a:prstGeom prst="rect">
                      <a:avLst/>
                    </a:prstGeom>
                    <a:noFill/>
                    <a:ln>
                      <a:noFill/>
                    </a:ln>
                  </pic:spPr>
                </pic:pic>
              </a:graphicData>
            </a:graphic>
          </wp:inline>
        </w:drawing>
      </w:r>
      <w:r w:rsidRPr="009313C4">
        <w:rPr>
          <w:rFonts w:ascii="Times New Roman" w:hAnsi="Times New Roman" w:cs="Times New Roman"/>
          <w:noProof/>
          <w:sz w:val="24"/>
          <w:szCs w:val="24"/>
        </w:rPr>
        <w:t xml:space="preserve"> </w:t>
      </w:r>
      <w:r w:rsidRPr="009313C4">
        <w:rPr>
          <w:rFonts w:ascii="Times New Roman" w:hAnsi="Times New Roman" w:cs="Times New Roman"/>
          <w:noProof/>
          <w:sz w:val="24"/>
          <w:szCs w:val="24"/>
          <w:lang w:eastAsia="sk-SK"/>
        </w:rPr>
        <w:drawing>
          <wp:inline distT="0" distB="0" distL="0" distR="0" wp14:anchorId="405619E9" wp14:editId="422CCBB2">
            <wp:extent cx="1840524" cy="2612488"/>
            <wp:effectExtent l="0" t="0" r="7620" b="0"/>
            <wp:docPr id="19" name="Picture 8"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0998DE-D3C6-4D89-8AA2-73BCE5E5C5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8"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0998DE-D3C6-4D89-8AA2-73BCE5E5C592}"/>
                        </a:ext>
                      </a:extLst>
                    </pic:cNvPr>
                    <pic:cNvPicPr>
                      <a:picLocks noChangeAspect="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1840524" cy="2612488"/>
                    </a:xfrm>
                    <a:prstGeom prst="rect">
                      <a:avLst/>
                    </a:prstGeom>
                    <a:noFill/>
                    <a:ln>
                      <a:noFill/>
                    </a:ln>
                  </pic:spPr>
                </pic:pic>
              </a:graphicData>
            </a:graphic>
          </wp:inline>
        </w:drawing>
      </w:r>
    </w:p>
    <w:p w14:paraId="7AE67AE8" w14:textId="2D39AE1D" w:rsidR="00223819" w:rsidRPr="009313C4" w:rsidRDefault="00223819" w:rsidP="009313C4">
      <w:pPr>
        <w:spacing w:after="12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Cesta I/77</w:t>
      </w:r>
    </w:p>
    <w:p w14:paraId="7BED0D67" w14:textId="14BB49E7" w:rsidR="00156779" w:rsidRPr="009313C4" w:rsidRDefault="00F601CF" w:rsidP="009313C4">
      <w:pPr>
        <w:spacing w:after="120" w:line="276" w:lineRule="auto"/>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Časť 1 Smilno </w:t>
      </w:r>
      <w:r w:rsidR="00E50C67"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Nižná Polianka </w:t>
      </w:r>
      <w:r w:rsidR="00A91C82" w:rsidRPr="009313C4">
        <w:rPr>
          <w:rFonts w:ascii="Times New Roman" w:eastAsia="Times New Roman" w:hAnsi="Times New Roman" w:cs="Times New Roman"/>
          <w:sz w:val="24"/>
          <w:szCs w:val="24"/>
          <w:lang w:eastAsia="sk-SK"/>
        </w:rPr>
        <w:tab/>
      </w:r>
      <w:r w:rsidR="00D94967">
        <w:rPr>
          <w:rFonts w:ascii="Times New Roman" w:eastAsia="Times New Roman" w:hAnsi="Times New Roman" w:cs="Times New Roman"/>
          <w:sz w:val="24"/>
          <w:szCs w:val="24"/>
          <w:lang w:eastAsia="sk-SK"/>
        </w:rPr>
        <w:tab/>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(km 74,000-78,215)</w:t>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dĺžky 4</w:t>
      </w:r>
      <w:r w:rsidR="0047014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215 </w:t>
      </w:r>
      <w:r w:rsidR="0047014F"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 xml:space="preserve">Časť 2 stavba: I/77 Nižná Polianka, zosuv </w:t>
      </w:r>
      <w:r w:rsidR="00A91C82" w:rsidRPr="009313C4">
        <w:rPr>
          <w:rFonts w:ascii="Times New Roman" w:eastAsia="Times New Roman" w:hAnsi="Times New Roman" w:cs="Times New Roman"/>
          <w:sz w:val="24"/>
          <w:szCs w:val="24"/>
          <w:lang w:eastAsia="sk-SK"/>
        </w:rPr>
        <w:t xml:space="preserve">   </w:t>
      </w:r>
      <w:r w:rsidR="009A7D1C" w:rsidRPr="009313C4">
        <w:rPr>
          <w:rFonts w:ascii="Times New Roman" w:eastAsia="Times New Roman" w:hAnsi="Times New Roman" w:cs="Times New Roman"/>
          <w:sz w:val="24"/>
          <w:szCs w:val="24"/>
          <w:lang w:eastAsia="sk-SK"/>
        </w:rPr>
        <w:tab/>
      </w:r>
      <w:r w:rsidR="00A91C82" w:rsidRPr="009313C4">
        <w:rPr>
          <w:rFonts w:ascii="Times New Roman" w:eastAsia="Times New Roman" w:hAnsi="Times New Roman" w:cs="Times New Roman"/>
          <w:sz w:val="24"/>
          <w:szCs w:val="24"/>
          <w:lang w:eastAsia="sk-SK"/>
        </w:rPr>
        <w:t>(km 78,215 - 78,483)</w:t>
      </w:r>
      <w:r w:rsidR="00946454" w:rsidRPr="009313C4">
        <w:rPr>
          <w:rFonts w:ascii="Times New Roman" w:eastAsia="Times New Roman" w:hAnsi="Times New Roman" w:cs="Times New Roman"/>
          <w:sz w:val="24"/>
          <w:szCs w:val="24"/>
          <w:lang w:eastAsia="sk-SK"/>
        </w:rPr>
        <w:tab/>
      </w:r>
      <w:r w:rsidR="00A91C82" w:rsidRPr="009313C4">
        <w:rPr>
          <w:rFonts w:ascii="Times New Roman" w:eastAsia="Times New Roman" w:hAnsi="Times New Roman" w:cs="Times New Roman"/>
          <w:sz w:val="24"/>
          <w:szCs w:val="24"/>
          <w:lang w:eastAsia="sk-SK"/>
        </w:rPr>
        <w:t>dĺžky</w:t>
      </w:r>
      <w:r w:rsidR="00156779" w:rsidRPr="009313C4">
        <w:rPr>
          <w:rFonts w:ascii="Times New Roman" w:eastAsia="Times New Roman" w:hAnsi="Times New Roman" w:cs="Times New Roman"/>
          <w:sz w:val="24"/>
          <w:szCs w:val="24"/>
          <w:lang w:eastAsia="sk-SK"/>
        </w:rPr>
        <w:t xml:space="preserve"> </w:t>
      </w:r>
      <w:r w:rsidR="0047014F" w:rsidRPr="009313C4">
        <w:rPr>
          <w:rFonts w:ascii="Times New Roman" w:eastAsia="Times New Roman" w:hAnsi="Times New Roman" w:cs="Times New Roman"/>
          <w:sz w:val="24"/>
          <w:szCs w:val="24"/>
          <w:lang w:eastAsia="sk-SK"/>
        </w:rPr>
        <w:t>0,</w:t>
      </w:r>
      <w:r w:rsidR="00A91C82" w:rsidRPr="009313C4">
        <w:rPr>
          <w:rFonts w:ascii="Times New Roman" w:eastAsia="Times New Roman" w:hAnsi="Times New Roman" w:cs="Times New Roman"/>
          <w:sz w:val="24"/>
          <w:szCs w:val="24"/>
          <w:lang w:eastAsia="sk-SK"/>
        </w:rPr>
        <w:t xml:space="preserve">268 </w:t>
      </w:r>
      <w:r w:rsidR="0047014F" w:rsidRPr="009313C4">
        <w:rPr>
          <w:rFonts w:ascii="Times New Roman" w:eastAsia="Times New Roman" w:hAnsi="Times New Roman" w:cs="Times New Roman"/>
          <w:sz w:val="24"/>
          <w:szCs w:val="24"/>
          <w:lang w:eastAsia="sk-SK"/>
        </w:rPr>
        <w:t>k</w:t>
      </w:r>
      <w:r w:rsidR="00A91C82"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 xml:space="preserve">Časť 3 Nižná Polianka – Hutka </w:t>
      </w:r>
      <w:r w:rsidR="00A91C82" w:rsidRPr="009313C4">
        <w:rPr>
          <w:rFonts w:ascii="Times New Roman" w:eastAsia="Times New Roman" w:hAnsi="Times New Roman" w:cs="Times New Roman"/>
          <w:sz w:val="24"/>
          <w:szCs w:val="24"/>
          <w:lang w:eastAsia="sk-SK"/>
        </w:rPr>
        <w:tab/>
      </w:r>
      <w:r w:rsidR="00A91C82" w:rsidRPr="009313C4">
        <w:rPr>
          <w:rFonts w:ascii="Times New Roman" w:eastAsia="Times New Roman" w:hAnsi="Times New Roman" w:cs="Times New Roman"/>
          <w:sz w:val="24"/>
          <w:szCs w:val="24"/>
          <w:lang w:eastAsia="sk-SK"/>
        </w:rPr>
        <w:tab/>
        <w:t xml:space="preserve">      </w:t>
      </w:r>
      <w:r w:rsidR="009A7D1C"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(km 78, 483- 81,107)</w:t>
      </w:r>
      <w:r w:rsidR="00946454"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dĺžky 2</w:t>
      </w:r>
      <w:r w:rsidR="0047014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624</w:t>
      </w:r>
      <w:r w:rsidR="0047014F" w:rsidRPr="009313C4">
        <w:rPr>
          <w:rFonts w:ascii="Times New Roman" w:eastAsia="Times New Roman" w:hAnsi="Times New Roman" w:cs="Times New Roman"/>
          <w:sz w:val="24"/>
          <w:szCs w:val="24"/>
          <w:lang w:eastAsia="sk-SK"/>
        </w:rPr>
        <w:t xml:space="preserve"> k</w:t>
      </w:r>
      <w:r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Časť</w:t>
      </w:r>
      <w:r w:rsidR="00A91C82"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4 stavba</w:t>
      </w:r>
      <w:r w:rsidR="00A91C82"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 xml:space="preserve">Hutka </w:t>
      </w:r>
      <w:proofErr w:type="spellStart"/>
      <w:r w:rsidRPr="009313C4">
        <w:rPr>
          <w:rFonts w:ascii="Times New Roman" w:eastAsia="Times New Roman" w:hAnsi="Times New Roman" w:cs="Times New Roman"/>
          <w:sz w:val="24"/>
          <w:szCs w:val="24"/>
          <w:lang w:eastAsia="sk-SK"/>
        </w:rPr>
        <w:t>rekonšt</w:t>
      </w:r>
      <w:r w:rsidR="00156779" w:rsidRPr="009313C4">
        <w:rPr>
          <w:rFonts w:ascii="Times New Roman" w:eastAsia="Times New Roman" w:hAnsi="Times New Roman" w:cs="Times New Roman"/>
          <w:sz w:val="24"/>
          <w:szCs w:val="24"/>
          <w:lang w:eastAsia="sk-SK"/>
        </w:rPr>
        <w:t>r</w:t>
      </w:r>
      <w:proofErr w:type="spellEnd"/>
      <w:r w:rsidR="00A91C82"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prieťahu a</w:t>
      </w:r>
      <w:r w:rsidR="00A91C82" w:rsidRPr="009313C4">
        <w:rPr>
          <w:rFonts w:ascii="Times New Roman" w:eastAsia="Times New Roman" w:hAnsi="Times New Roman" w:cs="Times New Roman"/>
          <w:sz w:val="24"/>
          <w:szCs w:val="24"/>
          <w:lang w:eastAsia="sk-SK"/>
        </w:rPr>
        <w:t> </w:t>
      </w:r>
      <w:r w:rsidRPr="009313C4">
        <w:rPr>
          <w:rFonts w:ascii="Times New Roman" w:eastAsia="Times New Roman" w:hAnsi="Times New Roman" w:cs="Times New Roman"/>
          <w:sz w:val="24"/>
          <w:szCs w:val="24"/>
          <w:lang w:eastAsia="sk-SK"/>
        </w:rPr>
        <w:t>odvod</w:t>
      </w:r>
      <w:r w:rsidR="00A91C82"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w:t>
      </w:r>
      <w:r w:rsidR="009A7D1C" w:rsidRPr="009313C4">
        <w:rPr>
          <w:rFonts w:ascii="Times New Roman" w:eastAsia="Times New Roman" w:hAnsi="Times New Roman" w:cs="Times New Roman"/>
          <w:sz w:val="24"/>
          <w:szCs w:val="24"/>
          <w:lang w:eastAsia="sk-SK"/>
        </w:rPr>
        <w:tab/>
      </w:r>
      <w:r w:rsidR="00A91C82" w:rsidRPr="009313C4">
        <w:rPr>
          <w:rFonts w:ascii="Times New Roman" w:eastAsia="Times New Roman" w:hAnsi="Times New Roman" w:cs="Times New Roman"/>
          <w:sz w:val="24"/>
          <w:szCs w:val="24"/>
          <w:lang w:eastAsia="sk-SK"/>
        </w:rPr>
        <w:t xml:space="preserve">(km 81,107- 82,242)  </w:t>
      </w:r>
      <w:r w:rsidR="00946454" w:rsidRPr="009313C4">
        <w:rPr>
          <w:rFonts w:ascii="Times New Roman" w:eastAsia="Times New Roman" w:hAnsi="Times New Roman" w:cs="Times New Roman"/>
          <w:sz w:val="24"/>
          <w:szCs w:val="24"/>
          <w:lang w:eastAsia="sk-SK"/>
        </w:rPr>
        <w:tab/>
      </w:r>
      <w:r w:rsidR="00A91C82" w:rsidRPr="009313C4">
        <w:rPr>
          <w:rFonts w:ascii="Times New Roman" w:eastAsia="Times New Roman" w:hAnsi="Times New Roman" w:cs="Times New Roman"/>
          <w:sz w:val="24"/>
          <w:szCs w:val="24"/>
          <w:lang w:eastAsia="sk-SK"/>
        </w:rPr>
        <w:t>dĺžky 1</w:t>
      </w:r>
      <w:r w:rsidR="0047014F" w:rsidRPr="009313C4">
        <w:rPr>
          <w:rFonts w:ascii="Times New Roman" w:eastAsia="Times New Roman" w:hAnsi="Times New Roman" w:cs="Times New Roman"/>
          <w:sz w:val="24"/>
          <w:szCs w:val="24"/>
          <w:lang w:eastAsia="sk-SK"/>
        </w:rPr>
        <w:t>,</w:t>
      </w:r>
      <w:r w:rsidR="00A91C82" w:rsidRPr="009313C4">
        <w:rPr>
          <w:rFonts w:ascii="Times New Roman" w:eastAsia="Times New Roman" w:hAnsi="Times New Roman" w:cs="Times New Roman"/>
          <w:sz w:val="24"/>
          <w:szCs w:val="24"/>
          <w:lang w:eastAsia="sk-SK"/>
        </w:rPr>
        <w:t xml:space="preserve">135 </w:t>
      </w:r>
      <w:r w:rsidR="0047014F" w:rsidRPr="009313C4">
        <w:rPr>
          <w:rFonts w:ascii="Times New Roman" w:eastAsia="Times New Roman" w:hAnsi="Times New Roman" w:cs="Times New Roman"/>
          <w:sz w:val="24"/>
          <w:szCs w:val="24"/>
          <w:lang w:eastAsia="sk-SK"/>
        </w:rPr>
        <w:t>k</w:t>
      </w:r>
      <w:r w:rsidR="00A91C82"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 xml:space="preserve">Časť 5 Hutka – Vyšný Mirošov </w:t>
      </w:r>
      <w:r w:rsidR="00156779" w:rsidRPr="009313C4">
        <w:rPr>
          <w:rFonts w:ascii="Times New Roman" w:eastAsia="Times New Roman" w:hAnsi="Times New Roman" w:cs="Times New Roman"/>
          <w:sz w:val="24"/>
          <w:szCs w:val="24"/>
          <w:lang w:eastAsia="sk-SK"/>
        </w:rPr>
        <w:tab/>
        <w:t xml:space="preserve">              </w:t>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(km 82,242 - 84,798) dĺžky 2</w:t>
      </w:r>
      <w:r w:rsidR="0047014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55</w:t>
      </w:r>
      <w:r w:rsidR="0047014F" w:rsidRPr="009313C4">
        <w:rPr>
          <w:rFonts w:ascii="Times New Roman" w:eastAsia="Times New Roman" w:hAnsi="Times New Roman" w:cs="Times New Roman"/>
          <w:sz w:val="24"/>
          <w:szCs w:val="24"/>
          <w:lang w:eastAsia="sk-SK"/>
        </w:rPr>
        <w:t>6</w:t>
      </w:r>
      <w:r w:rsidRPr="009313C4">
        <w:rPr>
          <w:rFonts w:ascii="Times New Roman" w:eastAsia="Times New Roman" w:hAnsi="Times New Roman" w:cs="Times New Roman"/>
          <w:sz w:val="24"/>
          <w:szCs w:val="24"/>
          <w:lang w:eastAsia="sk-SK"/>
        </w:rPr>
        <w:t xml:space="preserve"> </w:t>
      </w:r>
      <w:r w:rsidR="0047014F"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Časť 6 Vyšný Mirošov –</w:t>
      </w:r>
      <w:r w:rsidR="00E50C67"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Nižný Mirošov</w:t>
      </w:r>
      <w:r w:rsidR="00156779" w:rsidRPr="009313C4">
        <w:rPr>
          <w:rFonts w:ascii="Times New Roman" w:eastAsia="Times New Roman" w:hAnsi="Times New Roman" w:cs="Times New Roman"/>
          <w:sz w:val="24"/>
          <w:szCs w:val="24"/>
          <w:lang w:eastAsia="sk-SK"/>
        </w:rPr>
        <w:tab/>
        <w:t xml:space="preserve">   </w:t>
      </w:r>
      <w:r w:rsidR="009A7D1C"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 xml:space="preserve">(km 84,798 - 88,098) </w:t>
      </w:r>
      <w:r w:rsidR="00946454"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 xml:space="preserve">dĺžky </w:t>
      </w:r>
      <w:r w:rsidR="0047014F" w:rsidRPr="009313C4">
        <w:rPr>
          <w:rFonts w:ascii="Times New Roman" w:eastAsia="Times New Roman" w:hAnsi="Times New Roman" w:cs="Times New Roman"/>
          <w:sz w:val="24"/>
          <w:szCs w:val="24"/>
          <w:lang w:eastAsia="sk-SK"/>
        </w:rPr>
        <w:t>3,</w:t>
      </w:r>
      <w:r w:rsidRPr="009313C4">
        <w:rPr>
          <w:rFonts w:ascii="Times New Roman" w:eastAsia="Times New Roman" w:hAnsi="Times New Roman" w:cs="Times New Roman"/>
          <w:sz w:val="24"/>
          <w:szCs w:val="24"/>
          <w:lang w:eastAsia="sk-SK"/>
        </w:rPr>
        <w:t xml:space="preserve">300 </w:t>
      </w:r>
      <w:r w:rsidR="0047014F"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Časť 7 stavba: Nižný  Mirošov -</w:t>
      </w:r>
      <w:r w:rsidR="00E50C67" w:rsidRPr="009313C4">
        <w:rPr>
          <w:rFonts w:ascii="Times New Roman" w:eastAsia="Times New Roman" w:hAnsi="Times New Roman" w:cs="Times New Roman"/>
          <w:sz w:val="24"/>
          <w:szCs w:val="24"/>
          <w:lang w:eastAsia="sk-SK"/>
        </w:rPr>
        <w:t xml:space="preserve"> </w:t>
      </w:r>
      <w:proofErr w:type="spellStart"/>
      <w:r w:rsidRPr="009313C4">
        <w:rPr>
          <w:rFonts w:ascii="Times New Roman" w:eastAsia="Times New Roman" w:hAnsi="Times New Roman" w:cs="Times New Roman"/>
          <w:sz w:val="24"/>
          <w:szCs w:val="24"/>
          <w:lang w:eastAsia="sk-SK"/>
        </w:rPr>
        <w:t>rekonš</w:t>
      </w:r>
      <w:r w:rsidR="00156779" w:rsidRPr="009313C4">
        <w:rPr>
          <w:rFonts w:ascii="Times New Roman" w:eastAsia="Times New Roman" w:hAnsi="Times New Roman" w:cs="Times New Roman"/>
          <w:sz w:val="24"/>
          <w:szCs w:val="24"/>
          <w:lang w:eastAsia="sk-SK"/>
        </w:rPr>
        <w:t>tr</w:t>
      </w:r>
      <w:proofErr w:type="spellEnd"/>
      <w:r w:rsidR="00156779" w:rsidRPr="009313C4">
        <w:rPr>
          <w:rFonts w:ascii="Times New Roman" w:eastAsia="Times New Roman" w:hAnsi="Times New Roman" w:cs="Times New Roman"/>
          <w:sz w:val="24"/>
          <w:szCs w:val="24"/>
          <w:lang w:eastAsia="sk-SK"/>
        </w:rPr>
        <w:t xml:space="preserve">.    </w:t>
      </w:r>
      <w:r w:rsidR="009A7D1C" w:rsidRPr="009313C4">
        <w:rPr>
          <w:rFonts w:ascii="Times New Roman" w:eastAsia="Times New Roman" w:hAnsi="Times New Roman" w:cs="Times New Roman"/>
          <w:sz w:val="24"/>
          <w:szCs w:val="24"/>
          <w:lang w:eastAsia="sk-SK"/>
        </w:rPr>
        <w:tab/>
      </w:r>
      <w:r w:rsidR="00156779" w:rsidRPr="009313C4">
        <w:rPr>
          <w:rFonts w:ascii="Times New Roman" w:eastAsia="Times New Roman" w:hAnsi="Times New Roman" w:cs="Times New Roman"/>
          <w:sz w:val="24"/>
          <w:szCs w:val="24"/>
          <w:lang w:eastAsia="sk-SK"/>
        </w:rPr>
        <w:t>(km 88,098 - 88,398)</w:t>
      </w:r>
      <w:r w:rsidR="00D94967">
        <w:rPr>
          <w:rFonts w:ascii="Times New Roman" w:eastAsia="Times New Roman" w:hAnsi="Times New Roman" w:cs="Times New Roman"/>
          <w:sz w:val="24"/>
          <w:szCs w:val="24"/>
          <w:lang w:eastAsia="sk-SK"/>
        </w:rPr>
        <w:tab/>
      </w:r>
      <w:r w:rsidR="00156779" w:rsidRPr="009313C4">
        <w:rPr>
          <w:rFonts w:ascii="Times New Roman" w:eastAsia="Times New Roman" w:hAnsi="Times New Roman" w:cs="Times New Roman"/>
          <w:sz w:val="24"/>
          <w:szCs w:val="24"/>
          <w:lang w:eastAsia="sk-SK"/>
        </w:rPr>
        <w:t xml:space="preserve">dĺžky </w:t>
      </w:r>
      <w:r w:rsidR="0047014F" w:rsidRPr="009313C4">
        <w:rPr>
          <w:rFonts w:ascii="Times New Roman" w:eastAsia="Times New Roman" w:hAnsi="Times New Roman" w:cs="Times New Roman"/>
          <w:sz w:val="24"/>
          <w:szCs w:val="24"/>
          <w:lang w:eastAsia="sk-SK"/>
        </w:rPr>
        <w:t>0,</w:t>
      </w:r>
      <w:r w:rsidR="00156779" w:rsidRPr="009313C4">
        <w:rPr>
          <w:rFonts w:ascii="Times New Roman" w:eastAsia="Times New Roman" w:hAnsi="Times New Roman" w:cs="Times New Roman"/>
          <w:sz w:val="24"/>
          <w:szCs w:val="24"/>
          <w:lang w:eastAsia="sk-SK"/>
        </w:rPr>
        <w:t xml:space="preserve">300 </w:t>
      </w:r>
      <w:r w:rsidR="0047014F" w:rsidRPr="009313C4">
        <w:rPr>
          <w:rFonts w:ascii="Times New Roman" w:eastAsia="Times New Roman" w:hAnsi="Times New Roman" w:cs="Times New Roman"/>
          <w:sz w:val="24"/>
          <w:szCs w:val="24"/>
          <w:lang w:eastAsia="sk-SK"/>
        </w:rPr>
        <w:t>k</w:t>
      </w:r>
      <w:r w:rsidR="00156779"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Časť 8 Vyšný Orlík - Nižný Orlík</w:t>
      </w:r>
      <w:r w:rsidR="00156779" w:rsidRPr="009313C4">
        <w:rPr>
          <w:rFonts w:ascii="Times New Roman" w:eastAsia="Times New Roman" w:hAnsi="Times New Roman" w:cs="Times New Roman"/>
          <w:sz w:val="24"/>
          <w:szCs w:val="24"/>
          <w:lang w:eastAsia="sk-SK"/>
        </w:rPr>
        <w:tab/>
      </w:r>
      <w:r w:rsidR="00156779" w:rsidRPr="009313C4">
        <w:rPr>
          <w:rFonts w:ascii="Times New Roman" w:eastAsia="Times New Roman" w:hAnsi="Times New Roman" w:cs="Times New Roman"/>
          <w:sz w:val="24"/>
          <w:szCs w:val="24"/>
          <w:lang w:eastAsia="sk-SK"/>
        </w:rPr>
        <w:tab/>
        <w:t xml:space="preserve">    </w:t>
      </w:r>
      <w:r w:rsidRPr="009313C4">
        <w:rPr>
          <w:rFonts w:ascii="Times New Roman" w:eastAsia="Times New Roman" w:hAnsi="Times New Roman" w:cs="Times New Roman"/>
          <w:sz w:val="24"/>
          <w:szCs w:val="24"/>
          <w:lang w:eastAsia="sk-SK"/>
        </w:rPr>
        <w:t xml:space="preserve"> </w:t>
      </w:r>
      <w:r w:rsidR="009A7D1C"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w:t>
      </w:r>
      <w:r w:rsidR="00946454"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 88,398 - 93,900)</w:t>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dĺžky 5</w:t>
      </w:r>
      <w:r w:rsidR="0047014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502 </w:t>
      </w:r>
      <w:r w:rsidR="0047014F"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br/>
        <w:t xml:space="preserve">Časť 9 Nižný Orlík </w:t>
      </w:r>
      <w:r w:rsidR="00156779"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Svidník</w:t>
      </w:r>
      <w:r w:rsidR="00156779" w:rsidRPr="009313C4">
        <w:rPr>
          <w:rFonts w:ascii="Times New Roman" w:eastAsia="Times New Roman" w:hAnsi="Times New Roman" w:cs="Times New Roman"/>
          <w:sz w:val="24"/>
          <w:szCs w:val="24"/>
          <w:lang w:eastAsia="sk-SK"/>
        </w:rPr>
        <w:tab/>
      </w:r>
      <w:r w:rsidR="00D94967">
        <w:rPr>
          <w:rFonts w:ascii="Times New Roman" w:eastAsia="Times New Roman" w:hAnsi="Times New Roman" w:cs="Times New Roman"/>
          <w:sz w:val="24"/>
          <w:szCs w:val="24"/>
          <w:lang w:eastAsia="sk-SK"/>
        </w:rPr>
        <w:tab/>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(km 93,900 - 96,540)</w:t>
      </w:r>
      <w:r w:rsidR="00D94967">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dĺžky 2</w:t>
      </w:r>
      <w:r w:rsidR="0047014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640 </w:t>
      </w:r>
      <w:r w:rsidR="0047014F" w:rsidRPr="009313C4">
        <w:rPr>
          <w:rFonts w:ascii="Times New Roman" w:eastAsia="Times New Roman" w:hAnsi="Times New Roman" w:cs="Times New Roman"/>
          <w:sz w:val="24"/>
          <w:szCs w:val="24"/>
          <w:lang w:eastAsia="sk-SK"/>
        </w:rPr>
        <w:t>k</w:t>
      </w:r>
      <w:r w:rsidRPr="009313C4">
        <w:rPr>
          <w:rFonts w:ascii="Times New Roman" w:eastAsia="Times New Roman" w:hAnsi="Times New Roman" w:cs="Times New Roman"/>
          <w:sz w:val="24"/>
          <w:szCs w:val="24"/>
          <w:lang w:eastAsia="sk-SK"/>
        </w:rPr>
        <w:t>m</w:t>
      </w:r>
    </w:p>
    <w:p w14:paraId="5028221A" w14:textId="4B1D7766" w:rsidR="00F601CF" w:rsidRPr="009313C4" w:rsidRDefault="00BD50F5" w:rsidP="009313C4">
      <w:pPr>
        <w:spacing w:after="0" w:line="276" w:lineRule="auto"/>
        <w:rPr>
          <w:rFonts w:ascii="Times New Roman" w:eastAsia="Times New Roman" w:hAnsi="Times New Roman" w:cs="Times New Roman"/>
          <w:sz w:val="24"/>
          <w:szCs w:val="24"/>
          <w:lang w:eastAsia="sk-SK"/>
        </w:rPr>
      </w:pPr>
      <w:r w:rsidRPr="009313C4">
        <w:rPr>
          <w:rFonts w:ascii="Times New Roman" w:hAnsi="Times New Roman" w:cs="Times New Roman"/>
          <w:b/>
          <w:bCs/>
          <w:sz w:val="24"/>
          <w:szCs w:val="24"/>
        </w:rPr>
        <w:t>Cesta l/73</w:t>
      </w:r>
      <w:r w:rsidR="00F601CF" w:rsidRPr="009313C4">
        <w:rPr>
          <w:rFonts w:ascii="Times New Roman" w:eastAsia="Times New Roman" w:hAnsi="Times New Roman" w:cs="Times New Roman"/>
          <w:color w:val="00B050"/>
          <w:sz w:val="24"/>
          <w:szCs w:val="24"/>
          <w:lang w:eastAsia="sk-SK"/>
        </w:rPr>
        <w:br/>
      </w:r>
      <w:r w:rsidR="00F601CF" w:rsidRPr="009313C4">
        <w:rPr>
          <w:rFonts w:ascii="Times New Roman" w:eastAsia="Times New Roman" w:hAnsi="Times New Roman" w:cs="Times New Roman"/>
          <w:sz w:val="24"/>
          <w:szCs w:val="24"/>
          <w:lang w:eastAsia="sk-SK"/>
        </w:rPr>
        <w:t>Časť 9.1</w:t>
      </w:r>
      <w:r w:rsidR="00126DEA">
        <w:rPr>
          <w:rFonts w:ascii="Times New Roman" w:eastAsia="Times New Roman" w:hAnsi="Times New Roman" w:cs="Times New Roman"/>
          <w:sz w:val="24"/>
          <w:szCs w:val="24"/>
          <w:lang w:eastAsia="sk-SK"/>
        </w:rPr>
        <w:t xml:space="preserve"> </w:t>
      </w:r>
      <w:r w:rsidR="00F601CF" w:rsidRPr="009313C4">
        <w:rPr>
          <w:rFonts w:ascii="Times New Roman" w:eastAsia="Times New Roman" w:hAnsi="Times New Roman" w:cs="Times New Roman"/>
          <w:sz w:val="24"/>
          <w:szCs w:val="24"/>
          <w:lang w:eastAsia="sk-SK"/>
        </w:rPr>
        <w:t>I/73 Svidník – rázcestie Kapišová</w:t>
      </w:r>
      <w:r w:rsidR="00156779" w:rsidRPr="009313C4">
        <w:rPr>
          <w:rFonts w:ascii="Times New Roman" w:eastAsia="Times New Roman" w:hAnsi="Times New Roman" w:cs="Times New Roman"/>
          <w:sz w:val="24"/>
          <w:szCs w:val="24"/>
          <w:lang w:eastAsia="sk-SK"/>
        </w:rPr>
        <w:t xml:space="preserve">   </w:t>
      </w:r>
      <w:r w:rsidR="00F601CF" w:rsidRPr="009313C4">
        <w:rPr>
          <w:rFonts w:ascii="Times New Roman" w:eastAsia="Times New Roman" w:hAnsi="Times New Roman" w:cs="Times New Roman"/>
          <w:sz w:val="24"/>
          <w:szCs w:val="24"/>
          <w:lang w:eastAsia="sk-SK"/>
        </w:rPr>
        <w:t xml:space="preserve"> (km 40,475 - 43,675)</w:t>
      </w:r>
      <w:r w:rsidR="00156779" w:rsidRPr="009313C4">
        <w:rPr>
          <w:rFonts w:ascii="Times New Roman" w:eastAsia="Times New Roman" w:hAnsi="Times New Roman" w:cs="Times New Roman"/>
          <w:sz w:val="24"/>
          <w:szCs w:val="24"/>
          <w:lang w:eastAsia="sk-SK"/>
        </w:rPr>
        <w:t xml:space="preserve">     </w:t>
      </w:r>
      <w:r w:rsidR="00946454" w:rsidRPr="009313C4">
        <w:rPr>
          <w:rFonts w:ascii="Times New Roman" w:eastAsia="Times New Roman" w:hAnsi="Times New Roman" w:cs="Times New Roman"/>
          <w:sz w:val="24"/>
          <w:szCs w:val="24"/>
          <w:lang w:eastAsia="sk-SK"/>
        </w:rPr>
        <w:tab/>
        <w:t>d</w:t>
      </w:r>
      <w:r w:rsidR="00F601CF" w:rsidRPr="009313C4">
        <w:rPr>
          <w:rFonts w:ascii="Times New Roman" w:eastAsia="Times New Roman" w:hAnsi="Times New Roman" w:cs="Times New Roman"/>
          <w:sz w:val="24"/>
          <w:szCs w:val="24"/>
          <w:lang w:eastAsia="sk-SK"/>
        </w:rPr>
        <w:t>ĺžky 3</w:t>
      </w:r>
      <w:r w:rsidR="0047014F" w:rsidRPr="009313C4">
        <w:rPr>
          <w:rFonts w:ascii="Times New Roman" w:eastAsia="Times New Roman" w:hAnsi="Times New Roman" w:cs="Times New Roman"/>
          <w:sz w:val="24"/>
          <w:szCs w:val="24"/>
          <w:lang w:eastAsia="sk-SK"/>
        </w:rPr>
        <w:t>,</w:t>
      </w:r>
      <w:r w:rsidR="00F601CF" w:rsidRPr="009313C4">
        <w:rPr>
          <w:rFonts w:ascii="Times New Roman" w:eastAsia="Times New Roman" w:hAnsi="Times New Roman" w:cs="Times New Roman"/>
          <w:sz w:val="24"/>
          <w:szCs w:val="24"/>
          <w:lang w:eastAsia="sk-SK"/>
        </w:rPr>
        <w:t>200</w:t>
      </w:r>
      <w:r w:rsidR="0047014F" w:rsidRPr="009313C4">
        <w:rPr>
          <w:rFonts w:ascii="Times New Roman" w:eastAsia="Times New Roman" w:hAnsi="Times New Roman" w:cs="Times New Roman"/>
          <w:sz w:val="24"/>
          <w:szCs w:val="24"/>
          <w:lang w:eastAsia="sk-SK"/>
        </w:rPr>
        <w:t xml:space="preserve"> k</w:t>
      </w:r>
      <w:r w:rsidR="00F601CF" w:rsidRPr="009313C4">
        <w:rPr>
          <w:rFonts w:ascii="Times New Roman" w:eastAsia="Times New Roman" w:hAnsi="Times New Roman" w:cs="Times New Roman"/>
          <w:sz w:val="24"/>
          <w:szCs w:val="24"/>
          <w:lang w:eastAsia="sk-SK"/>
        </w:rPr>
        <w:t>m</w:t>
      </w:r>
    </w:p>
    <w:p w14:paraId="2EB118B0" w14:textId="7EA4CBE6" w:rsidR="00156779" w:rsidRPr="009313C4" w:rsidRDefault="00156779" w:rsidP="009313C4">
      <w:pPr>
        <w:spacing w:after="120" w:line="276" w:lineRule="auto"/>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Spolu hodnotené:</w:t>
      </w:r>
      <w:r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ab/>
      </w:r>
      <w:r w:rsidRPr="009313C4">
        <w:rPr>
          <w:rFonts w:ascii="Times New Roman" w:eastAsia="Times New Roman" w:hAnsi="Times New Roman" w:cs="Times New Roman"/>
          <w:sz w:val="24"/>
          <w:szCs w:val="24"/>
          <w:lang w:eastAsia="sk-SK"/>
        </w:rPr>
        <w:tab/>
      </w:r>
      <w:r w:rsidR="00946454" w:rsidRPr="009313C4">
        <w:rPr>
          <w:rFonts w:ascii="Times New Roman" w:eastAsia="Times New Roman" w:hAnsi="Times New Roman" w:cs="Times New Roman"/>
          <w:sz w:val="24"/>
          <w:szCs w:val="24"/>
          <w:lang w:eastAsia="sk-SK"/>
        </w:rPr>
        <w:tab/>
      </w:r>
      <w:r w:rsidR="00946454" w:rsidRPr="009313C4">
        <w:rPr>
          <w:rFonts w:ascii="Times New Roman" w:eastAsia="Times New Roman" w:hAnsi="Times New Roman" w:cs="Times New Roman"/>
          <w:sz w:val="24"/>
          <w:szCs w:val="24"/>
          <w:lang w:eastAsia="sk-SK"/>
        </w:rPr>
        <w:tab/>
        <w:t xml:space="preserve">        </w:t>
      </w:r>
      <w:r w:rsidR="0047014F" w:rsidRPr="009313C4">
        <w:rPr>
          <w:rFonts w:ascii="Times New Roman" w:eastAsia="Times New Roman" w:hAnsi="Times New Roman" w:cs="Times New Roman"/>
          <w:sz w:val="24"/>
          <w:szCs w:val="24"/>
          <w:lang w:eastAsia="sk-SK"/>
        </w:rPr>
        <w:t>25,74</w:t>
      </w:r>
      <w:r w:rsidR="00E401B2" w:rsidRPr="009313C4">
        <w:rPr>
          <w:rFonts w:ascii="Times New Roman" w:eastAsia="Times New Roman" w:hAnsi="Times New Roman" w:cs="Times New Roman"/>
          <w:sz w:val="24"/>
          <w:szCs w:val="24"/>
          <w:lang w:eastAsia="sk-SK"/>
        </w:rPr>
        <w:t>0</w:t>
      </w:r>
      <w:r w:rsidRPr="009313C4">
        <w:rPr>
          <w:rFonts w:ascii="Times New Roman" w:eastAsia="Times New Roman" w:hAnsi="Times New Roman" w:cs="Times New Roman"/>
          <w:sz w:val="24"/>
          <w:szCs w:val="24"/>
          <w:lang w:eastAsia="sk-SK"/>
        </w:rPr>
        <w:t xml:space="preserve"> km</w:t>
      </w:r>
    </w:p>
    <w:p w14:paraId="5B0CD83A" w14:textId="5B06BC8F" w:rsidR="00780C5B" w:rsidRPr="009313C4" w:rsidRDefault="00780C5B"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Skutočný začiatok realizácie projektu bol v decembri 2015 a skutočný koniec realizácie projektu bol</w:t>
      </w:r>
      <w:r w:rsidR="00255CD7" w:rsidRPr="009313C4">
        <w:rPr>
          <w:rFonts w:ascii="Times New Roman" w:hAnsi="Times New Roman" w:cs="Times New Roman"/>
          <w:sz w:val="24"/>
          <w:szCs w:val="24"/>
        </w:rPr>
        <w:t xml:space="preserve"> </w:t>
      </w:r>
      <w:r w:rsidRPr="009313C4">
        <w:rPr>
          <w:rFonts w:ascii="Times New Roman" w:hAnsi="Times New Roman" w:cs="Times New Roman"/>
          <w:sz w:val="24"/>
          <w:szCs w:val="24"/>
        </w:rPr>
        <w:t>v januári 2018.</w:t>
      </w:r>
    </w:p>
    <w:p w14:paraId="02935663" w14:textId="77777777" w:rsidR="00D94967" w:rsidRDefault="00D94967" w:rsidP="009313C4">
      <w:pPr>
        <w:spacing w:after="120" w:line="276" w:lineRule="auto"/>
        <w:jc w:val="both"/>
        <w:rPr>
          <w:rFonts w:ascii="Times New Roman" w:hAnsi="Times New Roman" w:cs="Times New Roman"/>
          <w:b/>
          <w:bCs/>
          <w:sz w:val="24"/>
          <w:szCs w:val="24"/>
        </w:rPr>
      </w:pPr>
    </w:p>
    <w:p w14:paraId="16CFFD11" w14:textId="77777777" w:rsidR="00946454" w:rsidRPr="009313C4" w:rsidRDefault="00946454" w:rsidP="009313C4">
      <w:pPr>
        <w:spacing w:after="120" w:line="276" w:lineRule="auto"/>
        <w:jc w:val="both"/>
        <w:rPr>
          <w:rFonts w:ascii="Times New Roman" w:hAnsi="Times New Roman" w:cs="Times New Roman"/>
          <w:b/>
          <w:bCs/>
          <w:sz w:val="24"/>
          <w:szCs w:val="24"/>
        </w:rPr>
      </w:pPr>
      <w:r w:rsidRPr="009313C4">
        <w:rPr>
          <w:rFonts w:ascii="Times New Roman" w:hAnsi="Times New Roman" w:cs="Times New Roman"/>
          <w:b/>
          <w:bCs/>
          <w:sz w:val="24"/>
          <w:szCs w:val="24"/>
        </w:rPr>
        <w:t>Zmeny cestnej siete – historický vývoj</w:t>
      </w:r>
    </w:p>
    <w:p w14:paraId="442C4067" w14:textId="4DE93BDF" w:rsidR="00483B1F" w:rsidRDefault="00483B1F"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k</w:t>
      </w:r>
      <w:r w:rsidR="00D94967">
        <w:rPr>
          <w:rFonts w:ascii="Times New Roman" w:hAnsi="Times New Roman" w:cs="Times New Roman"/>
          <w:sz w:val="24"/>
          <w:szCs w:val="24"/>
          <w:u w:val="single"/>
        </w:rPr>
        <w:t> </w:t>
      </w:r>
      <w:r w:rsidRPr="009313C4">
        <w:rPr>
          <w:rFonts w:ascii="Times New Roman" w:hAnsi="Times New Roman" w:cs="Times New Roman"/>
          <w:sz w:val="24"/>
          <w:szCs w:val="24"/>
          <w:u w:val="single"/>
        </w:rPr>
        <w:t>2015</w:t>
      </w:r>
    </w:p>
    <w:p w14:paraId="07AAB919" w14:textId="7E4B5A28" w:rsidR="00D94967" w:rsidRPr="00D94967" w:rsidRDefault="00D94967" w:rsidP="00D94967">
      <w:pPr>
        <w:pStyle w:val="Popis"/>
        <w:spacing w:line="276" w:lineRule="auto"/>
        <w:jc w:val="center"/>
        <w:rPr>
          <w:rFonts w:ascii="Times New Roman" w:hAnsi="Times New Roman" w:cs="Times New Roman"/>
          <w:b/>
          <w:bCs/>
          <w:i w:val="0"/>
          <w:color w:val="auto"/>
          <w:sz w:val="24"/>
          <w:szCs w:val="24"/>
        </w:rPr>
      </w:pPr>
      <w:bookmarkStart w:id="55" w:name="_Toc109147059"/>
      <w:r w:rsidRPr="00D94967">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Obrázok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12</w:t>
      </w:r>
      <w:r w:rsidRPr="00D94967">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Historický vývoj zmien dotknutých úsekov cestnej sieti – stav k roku 2015</w:t>
      </w:r>
      <w:bookmarkEnd w:id="55"/>
    </w:p>
    <w:p w14:paraId="70AF9757" w14:textId="77777777" w:rsidR="0072153A" w:rsidRPr="009313C4" w:rsidRDefault="0072153A" w:rsidP="009313C4">
      <w:pPr>
        <w:spacing w:after="0" w:line="276" w:lineRule="auto"/>
        <w:jc w:val="both"/>
        <w:rPr>
          <w:rFonts w:ascii="Times New Roman" w:eastAsia="Times New Roman" w:hAnsi="Times New Roman" w:cs="Times New Roman"/>
          <w:color w:val="00B050"/>
          <w:sz w:val="24"/>
          <w:szCs w:val="24"/>
          <w:lang w:eastAsia="sk-SK"/>
        </w:rPr>
      </w:pPr>
      <w:r w:rsidRPr="009313C4">
        <w:rPr>
          <w:rFonts w:ascii="Times New Roman" w:hAnsi="Times New Roman" w:cs="Times New Roman"/>
          <w:noProof/>
          <w:sz w:val="24"/>
          <w:szCs w:val="24"/>
          <w:lang w:eastAsia="sk-SK"/>
        </w:rPr>
        <w:drawing>
          <wp:inline distT="0" distB="0" distL="0" distR="0" wp14:anchorId="4B8F5384" wp14:editId="5483BF5A">
            <wp:extent cx="5760720" cy="2821940"/>
            <wp:effectExtent l="0" t="0" r="0" b="0"/>
            <wp:docPr id="20" name="Obrázok 5"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80BDCE-E46E-43A3-A6A8-C7782B60D9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5"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80BDCE-E46E-43A3-A6A8-C7782B60D968}"/>
                        </a:ext>
                      </a:extLst>
                    </pic:cNvPr>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5760720" cy="2821940"/>
                    </a:xfrm>
                    <a:prstGeom prst="rect">
                      <a:avLst/>
                    </a:prstGeom>
                  </pic:spPr>
                </pic:pic>
              </a:graphicData>
            </a:graphic>
          </wp:inline>
        </w:drawing>
      </w:r>
    </w:p>
    <w:p w14:paraId="3948BD81" w14:textId="77777777" w:rsidR="00D94967" w:rsidRDefault="00D94967">
      <w:pPr>
        <w:rPr>
          <w:rFonts w:ascii="Times New Roman" w:hAnsi="Times New Roman" w:cs="Times New Roman"/>
          <w:sz w:val="24"/>
          <w:szCs w:val="24"/>
          <w:u w:val="single"/>
        </w:rPr>
      </w:pPr>
      <w:r>
        <w:rPr>
          <w:rFonts w:ascii="Times New Roman" w:hAnsi="Times New Roman" w:cs="Times New Roman"/>
          <w:sz w:val="24"/>
          <w:szCs w:val="24"/>
          <w:u w:val="single"/>
        </w:rPr>
        <w:br w:type="page"/>
      </w:r>
    </w:p>
    <w:p w14:paraId="15F0CF4B" w14:textId="5E56A65F" w:rsidR="00483B1F" w:rsidRDefault="007D18E1"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k</w:t>
      </w:r>
      <w:r w:rsidR="00D94967">
        <w:rPr>
          <w:rFonts w:ascii="Times New Roman" w:hAnsi="Times New Roman" w:cs="Times New Roman"/>
          <w:sz w:val="24"/>
          <w:szCs w:val="24"/>
          <w:u w:val="single"/>
        </w:rPr>
        <w:t> </w:t>
      </w:r>
      <w:r w:rsidR="00483B1F" w:rsidRPr="009313C4">
        <w:rPr>
          <w:rFonts w:ascii="Times New Roman" w:hAnsi="Times New Roman" w:cs="Times New Roman"/>
          <w:sz w:val="24"/>
          <w:szCs w:val="24"/>
          <w:u w:val="single"/>
        </w:rPr>
        <w:t>2016</w:t>
      </w:r>
    </w:p>
    <w:p w14:paraId="6D8E4358" w14:textId="40F5055F" w:rsidR="00D94967" w:rsidRPr="009313C4" w:rsidRDefault="00D94967" w:rsidP="00D94967">
      <w:pPr>
        <w:pStyle w:val="Popis"/>
        <w:spacing w:line="276" w:lineRule="auto"/>
        <w:jc w:val="center"/>
        <w:rPr>
          <w:rFonts w:ascii="Times New Roman" w:hAnsi="Times New Roman" w:cs="Times New Roman"/>
          <w:sz w:val="24"/>
          <w:szCs w:val="24"/>
          <w:u w:val="single"/>
        </w:rPr>
      </w:pPr>
      <w:bookmarkStart w:id="56" w:name="_Toc109147060"/>
      <w:r w:rsidRPr="00D94967">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Obrázok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13</w:t>
      </w:r>
      <w:r w:rsidRPr="00D94967">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Historický vývoj zmien dotknutých úsekov cestnej sieti – stav k roku 2016</w:t>
      </w:r>
      <w:bookmarkEnd w:id="56"/>
    </w:p>
    <w:p w14:paraId="524D1FC0" w14:textId="77777777" w:rsidR="0072153A" w:rsidRPr="009313C4" w:rsidRDefault="0072153A" w:rsidP="009313C4">
      <w:pPr>
        <w:spacing w:after="0" w:line="276" w:lineRule="auto"/>
        <w:jc w:val="both"/>
        <w:rPr>
          <w:rFonts w:ascii="Times New Roman" w:eastAsia="Times New Roman" w:hAnsi="Times New Roman" w:cs="Times New Roman"/>
          <w:color w:val="00B050"/>
          <w:sz w:val="24"/>
          <w:szCs w:val="24"/>
          <w:lang w:eastAsia="sk-SK"/>
        </w:rPr>
      </w:pPr>
      <w:r w:rsidRPr="009313C4">
        <w:rPr>
          <w:rFonts w:ascii="Times New Roman" w:hAnsi="Times New Roman" w:cs="Times New Roman"/>
          <w:noProof/>
          <w:sz w:val="24"/>
          <w:szCs w:val="24"/>
          <w:lang w:eastAsia="sk-SK"/>
        </w:rPr>
        <w:drawing>
          <wp:inline distT="0" distB="0" distL="0" distR="0" wp14:anchorId="5D50B5B6" wp14:editId="7C57F509">
            <wp:extent cx="5760720" cy="3006090"/>
            <wp:effectExtent l="0" t="0" r="0" b="3810"/>
            <wp:docPr id="21" name="Obrázok 1"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D98B044-E7D2-4DD7-BA04-3FC008428F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ok 1"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D98B044-E7D2-4DD7-BA04-3FC008428FE6}"/>
                        </a:ext>
                      </a:extLst>
                    </pic:cNvPr>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5760720" cy="3006090"/>
                    </a:xfrm>
                    <a:prstGeom prst="rect">
                      <a:avLst/>
                    </a:prstGeom>
                  </pic:spPr>
                </pic:pic>
              </a:graphicData>
            </a:graphic>
          </wp:inline>
        </w:drawing>
      </w:r>
    </w:p>
    <w:p w14:paraId="505EE800" w14:textId="349F2662" w:rsidR="00485873" w:rsidRPr="009313C4" w:rsidRDefault="00485873" w:rsidP="009313C4">
      <w:pPr>
        <w:spacing w:line="276" w:lineRule="auto"/>
        <w:rPr>
          <w:rFonts w:ascii="Times New Roman" w:hAnsi="Times New Roman" w:cs="Times New Roman"/>
          <w:sz w:val="24"/>
          <w:szCs w:val="24"/>
          <w:u w:val="single"/>
        </w:rPr>
      </w:pPr>
    </w:p>
    <w:p w14:paraId="573841EC" w14:textId="0018DE0C" w:rsidR="00483B1F" w:rsidRDefault="007D18E1" w:rsidP="009313C4">
      <w:pPr>
        <w:spacing w:after="120"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Stav k</w:t>
      </w:r>
      <w:r w:rsidR="00D94967">
        <w:rPr>
          <w:rFonts w:ascii="Times New Roman" w:hAnsi="Times New Roman" w:cs="Times New Roman"/>
          <w:sz w:val="24"/>
          <w:szCs w:val="24"/>
          <w:u w:val="single"/>
        </w:rPr>
        <w:t> </w:t>
      </w:r>
      <w:r w:rsidR="00483B1F" w:rsidRPr="009313C4">
        <w:rPr>
          <w:rFonts w:ascii="Times New Roman" w:hAnsi="Times New Roman" w:cs="Times New Roman"/>
          <w:sz w:val="24"/>
          <w:szCs w:val="24"/>
          <w:u w:val="single"/>
        </w:rPr>
        <w:t>2021</w:t>
      </w:r>
    </w:p>
    <w:p w14:paraId="32FBECCB" w14:textId="5734DBF7" w:rsidR="00D94967" w:rsidRPr="009313C4" w:rsidRDefault="00D94967" w:rsidP="00D94967">
      <w:pPr>
        <w:pStyle w:val="Popis"/>
        <w:spacing w:line="276" w:lineRule="auto"/>
        <w:jc w:val="center"/>
        <w:rPr>
          <w:rFonts w:ascii="Times New Roman" w:hAnsi="Times New Roman" w:cs="Times New Roman"/>
          <w:sz w:val="24"/>
          <w:szCs w:val="24"/>
          <w:u w:val="single"/>
        </w:rPr>
      </w:pPr>
      <w:bookmarkStart w:id="57" w:name="_Toc109147061"/>
      <w:r w:rsidRPr="00D94967">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Obrázok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14</w:t>
      </w:r>
      <w:r w:rsidRPr="00D94967">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Historický vývoj zmien dotknutých úsekov cestnej sieti – stav k roku 2021</w:t>
      </w:r>
      <w:bookmarkEnd w:id="57"/>
    </w:p>
    <w:p w14:paraId="2445DB78" w14:textId="77777777" w:rsidR="0072153A" w:rsidRPr="009313C4" w:rsidRDefault="0072153A" w:rsidP="009313C4">
      <w:pPr>
        <w:spacing w:after="0" w:line="276" w:lineRule="auto"/>
        <w:jc w:val="both"/>
        <w:rPr>
          <w:rFonts w:ascii="Times New Roman" w:eastAsia="Times New Roman" w:hAnsi="Times New Roman" w:cs="Times New Roman"/>
          <w:color w:val="00B050"/>
          <w:sz w:val="24"/>
          <w:szCs w:val="24"/>
          <w:lang w:eastAsia="sk-SK"/>
        </w:rPr>
      </w:pPr>
      <w:r w:rsidRPr="009313C4">
        <w:rPr>
          <w:rFonts w:ascii="Times New Roman" w:hAnsi="Times New Roman" w:cs="Times New Roman"/>
          <w:noProof/>
          <w:sz w:val="24"/>
          <w:szCs w:val="24"/>
          <w:lang w:eastAsia="sk-SK"/>
        </w:rPr>
        <w:drawing>
          <wp:inline distT="0" distB="0" distL="0" distR="0" wp14:anchorId="55604604" wp14:editId="5028A0FD">
            <wp:extent cx="5760720" cy="3145155"/>
            <wp:effectExtent l="0" t="0" r="0" b="0"/>
            <wp:docPr id="22" name="Obrázok 2" descr="Obrázok, na ktorom je mapa&#10;&#10;Automaticky generovaný popis">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94902E-9976-4F0A-AE86-A026BDE0D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ok 2" descr="Obrázok, na ktorom je mapa&#10;&#10;Automaticky generovaný popis">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94902E-9976-4F0A-AE86-A026BDE0D011}"/>
                        </a:ext>
                      </a:extLst>
                    </pic:cNvPr>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5760720" cy="3145155"/>
                    </a:xfrm>
                    <a:prstGeom prst="rect">
                      <a:avLst/>
                    </a:prstGeom>
                  </pic:spPr>
                </pic:pic>
              </a:graphicData>
            </a:graphic>
          </wp:inline>
        </w:drawing>
      </w:r>
    </w:p>
    <w:p w14:paraId="2988260D" w14:textId="77777777" w:rsidR="00D548AC" w:rsidRPr="009313C4" w:rsidRDefault="00D548AC" w:rsidP="009313C4">
      <w:pPr>
        <w:spacing w:after="120" w:line="276" w:lineRule="auto"/>
        <w:jc w:val="both"/>
        <w:rPr>
          <w:rFonts w:ascii="Times New Roman" w:hAnsi="Times New Roman" w:cs="Times New Roman"/>
          <w:b/>
          <w:bCs/>
          <w:sz w:val="24"/>
          <w:szCs w:val="24"/>
        </w:rPr>
      </w:pPr>
    </w:p>
    <w:p w14:paraId="68CB00B1" w14:textId="77777777" w:rsidR="007D18E1" w:rsidRPr="009313C4" w:rsidRDefault="007D18E1"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58" w:name="_Toc109146919"/>
      <w:r w:rsidRPr="009313C4">
        <w:rPr>
          <w:rFonts w:ascii="Times New Roman" w:hAnsi="Times New Roman" w:cs="Times New Roman"/>
          <w:b/>
          <w:bCs/>
          <w:color w:val="auto"/>
          <w:sz w:val="24"/>
          <w:szCs w:val="24"/>
        </w:rPr>
        <w:t>Štatistika dopravných nehôd</w:t>
      </w:r>
      <w:bookmarkEnd w:id="58"/>
    </w:p>
    <w:p w14:paraId="4EE67EC9" w14:textId="386B3AD8" w:rsidR="0013567E" w:rsidRPr="00D94967" w:rsidRDefault="009C5380" w:rsidP="00D94967">
      <w:pPr>
        <w:pStyle w:val="Popis"/>
        <w:spacing w:line="276" w:lineRule="auto"/>
        <w:jc w:val="center"/>
        <w:rPr>
          <w:rFonts w:ascii="Times New Roman" w:hAnsi="Times New Roman" w:cs="Times New Roman"/>
          <w:b/>
          <w:bCs/>
          <w:i w:val="0"/>
          <w:color w:val="auto"/>
          <w:sz w:val="24"/>
          <w:szCs w:val="24"/>
        </w:rPr>
      </w:pPr>
      <w:bookmarkStart w:id="59" w:name="_Toc109147155"/>
      <w:r w:rsidRPr="00D94967">
        <w:rPr>
          <w:rFonts w:ascii="Times New Roman" w:hAnsi="Times New Roman" w:cs="Times New Roman"/>
          <w:b/>
          <w:bCs/>
          <w:i w:val="0"/>
          <w:color w:val="auto"/>
          <w:sz w:val="24"/>
          <w:szCs w:val="24"/>
        </w:rPr>
        <w:t xml:space="preserve">Tabuľka </w:t>
      </w:r>
      <w:r w:rsidR="00D94967">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20</w:t>
      </w:r>
      <w:r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Štatistika dopravných nehôd úseku cesty l/77 km 74,000 - 93,900</w:t>
      </w:r>
      <w:bookmarkEnd w:id="59"/>
    </w:p>
    <w:tbl>
      <w:tblPr>
        <w:tblW w:w="8040" w:type="dxa"/>
        <w:jc w:val="center"/>
        <w:tblCellMar>
          <w:left w:w="70" w:type="dxa"/>
          <w:right w:w="70" w:type="dxa"/>
        </w:tblCellMar>
        <w:tblLook w:val="04A0" w:firstRow="1" w:lastRow="0" w:firstColumn="1" w:lastColumn="0" w:noHBand="0" w:noVBand="1"/>
      </w:tblPr>
      <w:tblGrid>
        <w:gridCol w:w="1928"/>
        <w:gridCol w:w="1314"/>
        <w:gridCol w:w="1813"/>
        <w:gridCol w:w="1435"/>
        <w:gridCol w:w="1514"/>
        <w:gridCol w:w="146"/>
      </w:tblGrid>
      <w:tr w:rsidR="0013567E" w:rsidRPr="00D94967" w14:paraId="4A29B53B" w14:textId="77777777" w:rsidTr="00526CC9">
        <w:trPr>
          <w:gridAfter w:val="1"/>
          <w:wAfter w:w="36" w:type="dxa"/>
          <w:trHeight w:val="450"/>
          <w:jc w:val="center"/>
        </w:trPr>
        <w:tc>
          <w:tcPr>
            <w:tcW w:w="1928" w:type="dxa"/>
            <w:vMerge w:val="restart"/>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7B9AC1DA"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l/77 74,000 - 93,900</w:t>
            </w:r>
          </w:p>
        </w:tc>
        <w:tc>
          <w:tcPr>
            <w:tcW w:w="1314" w:type="dxa"/>
            <w:vMerge w:val="restart"/>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7B0BCA6B"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Celkový počet DN</w:t>
            </w:r>
          </w:p>
        </w:tc>
        <w:tc>
          <w:tcPr>
            <w:tcW w:w="1813"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0E615F63"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usmrtených osôb</w:t>
            </w:r>
          </w:p>
        </w:tc>
        <w:tc>
          <w:tcPr>
            <w:tcW w:w="1435"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48951DD3"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ťažko zranených</w:t>
            </w:r>
          </w:p>
        </w:tc>
        <w:tc>
          <w:tcPr>
            <w:tcW w:w="1514" w:type="dxa"/>
            <w:vMerge w:val="restart"/>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1BA5FEB9"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ľahko zranených</w:t>
            </w:r>
          </w:p>
        </w:tc>
      </w:tr>
      <w:tr w:rsidR="0013567E" w:rsidRPr="00D94967" w14:paraId="2414CE26" w14:textId="77777777" w:rsidTr="00526CC9">
        <w:trPr>
          <w:trHeight w:val="284"/>
          <w:jc w:val="center"/>
        </w:trPr>
        <w:tc>
          <w:tcPr>
            <w:tcW w:w="1928" w:type="dxa"/>
            <w:vMerge/>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3D1A70D9"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314" w:type="dxa"/>
            <w:vMerge/>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3A681B8F"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813"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46F617E9"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435"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6A00331D"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514" w:type="dxa"/>
            <w:vMerge/>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24B5C7D6"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36" w:type="dxa"/>
            <w:tcBorders>
              <w:top w:val="nil"/>
              <w:left w:val="nil"/>
              <w:bottom w:val="nil"/>
              <w:right w:val="nil"/>
            </w:tcBorders>
            <w:shd w:val="clear" w:color="auto" w:fill="auto"/>
            <w:noWrap/>
            <w:vAlign w:val="bottom"/>
            <w:hideMark/>
          </w:tcPr>
          <w:p w14:paraId="6CC03096"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p>
        </w:tc>
      </w:tr>
      <w:tr w:rsidR="0013567E" w:rsidRPr="00D94967" w14:paraId="5EE9809D" w14:textId="77777777" w:rsidTr="00D94967">
        <w:trPr>
          <w:trHeight w:val="284"/>
          <w:jc w:val="center"/>
        </w:trPr>
        <w:tc>
          <w:tcPr>
            <w:tcW w:w="1928" w:type="dxa"/>
            <w:tcBorders>
              <w:top w:val="nil"/>
              <w:left w:val="single" w:sz="8" w:space="0" w:color="auto"/>
              <w:bottom w:val="single" w:sz="4" w:space="0" w:color="auto"/>
              <w:right w:val="nil"/>
            </w:tcBorders>
            <w:shd w:val="clear" w:color="000000" w:fill="FFFFFF"/>
            <w:noWrap/>
            <w:vAlign w:val="center"/>
            <w:hideMark/>
          </w:tcPr>
          <w:p w14:paraId="4D3551C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2010</w:t>
            </w:r>
          </w:p>
        </w:tc>
        <w:tc>
          <w:tcPr>
            <w:tcW w:w="13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18E640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single" w:sz="8" w:space="0" w:color="auto"/>
              <w:left w:val="nil"/>
              <w:bottom w:val="single" w:sz="4" w:space="0" w:color="auto"/>
              <w:right w:val="single" w:sz="4" w:space="0" w:color="auto"/>
            </w:tcBorders>
            <w:shd w:val="clear" w:color="auto" w:fill="auto"/>
            <w:noWrap/>
            <w:vAlign w:val="center"/>
            <w:hideMark/>
          </w:tcPr>
          <w:p w14:paraId="1EA0579B"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single" w:sz="8" w:space="0" w:color="auto"/>
              <w:left w:val="nil"/>
              <w:bottom w:val="single" w:sz="4" w:space="0" w:color="auto"/>
              <w:right w:val="single" w:sz="4" w:space="0" w:color="auto"/>
            </w:tcBorders>
            <w:shd w:val="clear" w:color="auto" w:fill="auto"/>
            <w:noWrap/>
            <w:vAlign w:val="center"/>
            <w:hideMark/>
          </w:tcPr>
          <w:p w14:paraId="084DA0D7"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single" w:sz="8" w:space="0" w:color="auto"/>
              <w:left w:val="nil"/>
              <w:bottom w:val="single" w:sz="4" w:space="0" w:color="auto"/>
              <w:right w:val="single" w:sz="8" w:space="0" w:color="auto"/>
            </w:tcBorders>
            <w:shd w:val="clear" w:color="auto" w:fill="auto"/>
            <w:noWrap/>
            <w:vAlign w:val="center"/>
            <w:hideMark/>
          </w:tcPr>
          <w:p w14:paraId="25200F2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36" w:type="dxa"/>
            <w:vAlign w:val="center"/>
            <w:hideMark/>
          </w:tcPr>
          <w:p w14:paraId="59F31E98"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6B01CB3F"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3EF7E73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2011</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476F180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w:t>
            </w:r>
          </w:p>
        </w:tc>
        <w:tc>
          <w:tcPr>
            <w:tcW w:w="1813" w:type="dxa"/>
            <w:tcBorders>
              <w:top w:val="nil"/>
              <w:left w:val="nil"/>
              <w:bottom w:val="single" w:sz="4" w:space="0" w:color="auto"/>
              <w:right w:val="single" w:sz="4" w:space="0" w:color="auto"/>
            </w:tcBorders>
            <w:shd w:val="clear" w:color="auto" w:fill="auto"/>
            <w:noWrap/>
            <w:vAlign w:val="center"/>
            <w:hideMark/>
          </w:tcPr>
          <w:p w14:paraId="0BFAA57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9AA4136"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039487F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36" w:type="dxa"/>
            <w:vAlign w:val="center"/>
            <w:hideMark/>
          </w:tcPr>
          <w:p w14:paraId="742FDB6D"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34E1A1AA"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3EDF2A6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2012</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126A3DEF"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10D6BA1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18AEBE8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nil"/>
              <w:left w:val="nil"/>
              <w:bottom w:val="single" w:sz="4" w:space="0" w:color="auto"/>
              <w:right w:val="single" w:sz="8" w:space="0" w:color="auto"/>
            </w:tcBorders>
            <w:shd w:val="clear" w:color="auto" w:fill="auto"/>
            <w:noWrap/>
            <w:vAlign w:val="center"/>
            <w:hideMark/>
          </w:tcPr>
          <w:p w14:paraId="02D032A3"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36" w:type="dxa"/>
            <w:vAlign w:val="center"/>
            <w:hideMark/>
          </w:tcPr>
          <w:p w14:paraId="083358C8"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18500BD0"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F03B94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2013</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5CE7FB8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4AA834B7"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31FB3AC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0E0BC103"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7</w:t>
            </w:r>
          </w:p>
        </w:tc>
        <w:tc>
          <w:tcPr>
            <w:tcW w:w="36" w:type="dxa"/>
            <w:vAlign w:val="center"/>
            <w:hideMark/>
          </w:tcPr>
          <w:p w14:paraId="73F85133"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34A3F9D2"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51E1EED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2014</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6393DA5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3A2BEC3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42128F37"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5D0D0D8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58CC674E"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2B9E7839"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11B3C90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2015</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932EB6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1813" w:type="dxa"/>
            <w:tcBorders>
              <w:top w:val="nil"/>
              <w:left w:val="nil"/>
              <w:bottom w:val="single" w:sz="4" w:space="0" w:color="auto"/>
              <w:right w:val="single" w:sz="4" w:space="0" w:color="auto"/>
            </w:tcBorders>
            <w:shd w:val="clear" w:color="auto" w:fill="auto"/>
            <w:noWrap/>
            <w:vAlign w:val="center"/>
            <w:hideMark/>
          </w:tcPr>
          <w:p w14:paraId="717E9A0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0E8BC5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nil"/>
              <w:left w:val="nil"/>
              <w:bottom w:val="single" w:sz="4" w:space="0" w:color="auto"/>
              <w:right w:val="single" w:sz="8" w:space="0" w:color="auto"/>
            </w:tcBorders>
            <w:shd w:val="clear" w:color="auto" w:fill="auto"/>
            <w:noWrap/>
            <w:vAlign w:val="center"/>
            <w:hideMark/>
          </w:tcPr>
          <w:p w14:paraId="1B8D2FF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36" w:type="dxa"/>
            <w:vAlign w:val="center"/>
            <w:hideMark/>
          </w:tcPr>
          <w:p w14:paraId="1274F317"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70F4598E"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7976E56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2016</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614B207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1A2A62A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67179B8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0FB745D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7</w:t>
            </w:r>
          </w:p>
        </w:tc>
        <w:tc>
          <w:tcPr>
            <w:tcW w:w="36" w:type="dxa"/>
            <w:vAlign w:val="center"/>
            <w:hideMark/>
          </w:tcPr>
          <w:p w14:paraId="050020BB"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213243DE"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691CA28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2017</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A95191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813" w:type="dxa"/>
            <w:tcBorders>
              <w:top w:val="nil"/>
              <w:left w:val="nil"/>
              <w:bottom w:val="single" w:sz="4" w:space="0" w:color="auto"/>
              <w:right w:val="single" w:sz="4" w:space="0" w:color="auto"/>
            </w:tcBorders>
            <w:shd w:val="clear" w:color="auto" w:fill="auto"/>
            <w:noWrap/>
            <w:vAlign w:val="center"/>
            <w:hideMark/>
          </w:tcPr>
          <w:p w14:paraId="14F0A30F"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6EAC3B2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60665D06"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36" w:type="dxa"/>
            <w:vAlign w:val="center"/>
            <w:hideMark/>
          </w:tcPr>
          <w:p w14:paraId="520B93CF"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3832BBBC"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2062630F"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2018</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97EEDE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157953EB"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6A951D3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758F6FD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7</w:t>
            </w:r>
          </w:p>
        </w:tc>
        <w:tc>
          <w:tcPr>
            <w:tcW w:w="36" w:type="dxa"/>
            <w:vAlign w:val="center"/>
            <w:hideMark/>
          </w:tcPr>
          <w:p w14:paraId="1AC2A4A3"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4B638796"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0D58EFD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2019</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27F4FA9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1813" w:type="dxa"/>
            <w:tcBorders>
              <w:top w:val="nil"/>
              <w:left w:val="nil"/>
              <w:bottom w:val="single" w:sz="4" w:space="0" w:color="auto"/>
              <w:right w:val="single" w:sz="4" w:space="0" w:color="auto"/>
            </w:tcBorders>
            <w:shd w:val="clear" w:color="auto" w:fill="auto"/>
            <w:noWrap/>
            <w:vAlign w:val="center"/>
            <w:hideMark/>
          </w:tcPr>
          <w:p w14:paraId="7C3D7E1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5E1C1EE3"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77D9CA2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36" w:type="dxa"/>
            <w:vAlign w:val="center"/>
            <w:hideMark/>
          </w:tcPr>
          <w:p w14:paraId="792CEBEB"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6FEB6BF1"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455710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2020</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1CDD730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7692C5C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435" w:type="dxa"/>
            <w:tcBorders>
              <w:top w:val="nil"/>
              <w:left w:val="nil"/>
              <w:bottom w:val="single" w:sz="4" w:space="0" w:color="auto"/>
              <w:right w:val="single" w:sz="4" w:space="0" w:color="auto"/>
            </w:tcBorders>
            <w:shd w:val="clear" w:color="auto" w:fill="auto"/>
            <w:noWrap/>
            <w:vAlign w:val="center"/>
            <w:hideMark/>
          </w:tcPr>
          <w:p w14:paraId="77BB701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514" w:type="dxa"/>
            <w:tcBorders>
              <w:top w:val="nil"/>
              <w:left w:val="nil"/>
              <w:bottom w:val="single" w:sz="4" w:space="0" w:color="auto"/>
              <w:right w:val="single" w:sz="8" w:space="0" w:color="auto"/>
            </w:tcBorders>
            <w:shd w:val="clear" w:color="auto" w:fill="auto"/>
            <w:noWrap/>
            <w:vAlign w:val="center"/>
            <w:hideMark/>
          </w:tcPr>
          <w:p w14:paraId="6CC8E12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36" w:type="dxa"/>
            <w:vAlign w:val="center"/>
            <w:hideMark/>
          </w:tcPr>
          <w:p w14:paraId="717350B0"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5DE8ABCD" w14:textId="77777777" w:rsidTr="00D94967">
        <w:trPr>
          <w:trHeight w:val="284"/>
          <w:jc w:val="center"/>
        </w:trPr>
        <w:tc>
          <w:tcPr>
            <w:tcW w:w="1928" w:type="dxa"/>
            <w:tcBorders>
              <w:top w:val="nil"/>
              <w:left w:val="single" w:sz="8" w:space="0" w:color="auto"/>
              <w:bottom w:val="nil"/>
              <w:right w:val="nil"/>
            </w:tcBorders>
            <w:shd w:val="clear" w:color="auto" w:fill="auto"/>
            <w:noWrap/>
            <w:vAlign w:val="center"/>
            <w:hideMark/>
          </w:tcPr>
          <w:p w14:paraId="3598EE1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2021</w:t>
            </w:r>
          </w:p>
        </w:tc>
        <w:tc>
          <w:tcPr>
            <w:tcW w:w="1314" w:type="dxa"/>
            <w:tcBorders>
              <w:top w:val="nil"/>
              <w:left w:val="single" w:sz="8" w:space="0" w:color="auto"/>
              <w:bottom w:val="nil"/>
              <w:right w:val="single" w:sz="4" w:space="0" w:color="auto"/>
            </w:tcBorders>
            <w:shd w:val="clear" w:color="auto" w:fill="auto"/>
            <w:noWrap/>
            <w:vAlign w:val="center"/>
            <w:hideMark/>
          </w:tcPr>
          <w:p w14:paraId="46F1E33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c>
          <w:tcPr>
            <w:tcW w:w="1813" w:type="dxa"/>
            <w:tcBorders>
              <w:top w:val="nil"/>
              <w:left w:val="nil"/>
              <w:bottom w:val="nil"/>
              <w:right w:val="single" w:sz="4" w:space="0" w:color="auto"/>
            </w:tcBorders>
            <w:shd w:val="clear" w:color="auto" w:fill="auto"/>
            <w:noWrap/>
            <w:vAlign w:val="center"/>
            <w:hideMark/>
          </w:tcPr>
          <w:p w14:paraId="48A64AB6"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nil"/>
              <w:right w:val="single" w:sz="4" w:space="0" w:color="auto"/>
            </w:tcBorders>
            <w:shd w:val="clear" w:color="auto" w:fill="auto"/>
            <w:noWrap/>
            <w:vAlign w:val="center"/>
            <w:hideMark/>
          </w:tcPr>
          <w:p w14:paraId="2E8CF58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nil"/>
              <w:left w:val="nil"/>
              <w:bottom w:val="nil"/>
              <w:right w:val="single" w:sz="8" w:space="0" w:color="auto"/>
            </w:tcBorders>
            <w:shd w:val="clear" w:color="auto" w:fill="auto"/>
            <w:noWrap/>
            <w:vAlign w:val="center"/>
            <w:hideMark/>
          </w:tcPr>
          <w:p w14:paraId="70B3BB2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3A1F4D63"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79909D3A" w14:textId="77777777" w:rsidTr="00526CC9">
        <w:trPr>
          <w:trHeight w:val="284"/>
          <w:jc w:val="center"/>
        </w:trPr>
        <w:tc>
          <w:tcPr>
            <w:tcW w:w="1928" w:type="dxa"/>
            <w:tcBorders>
              <w:top w:val="single" w:sz="8" w:space="0" w:color="auto"/>
              <w:left w:val="single" w:sz="8" w:space="0" w:color="auto"/>
              <w:bottom w:val="single" w:sz="8" w:space="0" w:color="auto"/>
              <w:right w:val="nil"/>
            </w:tcBorders>
            <w:shd w:val="clear" w:color="auto" w:fill="D9E2F3" w:themeFill="accent1" w:themeFillTint="33"/>
            <w:noWrap/>
            <w:vAlign w:val="center"/>
            <w:hideMark/>
          </w:tcPr>
          <w:p w14:paraId="4213B356"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Spolu</w:t>
            </w:r>
          </w:p>
        </w:tc>
        <w:tc>
          <w:tcPr>
            <w:tcW w:w="1314" w:type="dxa"/>
            <w:tcBorders>
              <w:top w:val="single" w:sz="8" w:space="0" w:color="auto"/>
              <w:left w:val="single" w:sz="8" w:space="0" w:color="auto"/>
              <w:bottom w:val="single" w:sz="8" w:space="0" w:color="auto"/>
              <w:right w:val="single" w:sz="4" w:space="0" w:color="auto"/>
            </w:tcBorders>
            <w:shd w:val="clear" w:color="auto" w:fill="D9E2F3" w:themeFill="accent1" w:themeFillTint="33"/>
            <w:noWrap/>
            <w:vAlign w:val="center"/>
            <w:hideMark/>
          </w:tcPr>
          <w:p w14:paraId="08D3B83F"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88</w:t>
            </w:r>
          </w:p>
        </w:tc>
        <w:tc>
          <w:tcPr>
            <w:tcW w:w="1813" w:type="dxa"/>
            <w:tcBorders>
              <w:top w:val="single" w:sz="8" w:space="0" w:color="auto"/>
              <w:left w:val="nil"/>
              <w:bottom w:val="single" w:sz="8" w:space="0" w:color="auto"/>
              <w:right w:val="single" w:sz="4" w:space="0" w:color="auto"/>
            </w:tcBorders>
            <w:shd w:val="clear" w:color="auto" w:fill="D9E2F3" w:themeFill="accent1" w:themeFillTint="33"/>
            <w:noWrap/>
            <w:vAlign w:val="center"/>
            <w:hideMark/>
          </w:tcPr>
          <w:p w14:paraId="3D4FFFBC"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1</w:t>
            </w:r>
          </w:p>
        </w:tc>
        <w:tc>
          <w:tcPr>
            <w:tcW w:w="1435" w:type="dxa"/>
            <w:tcBorders>
              <w:top w:val="single" w:sz="8" w:space="0" w:color="auto"/>
              <w:left w:val="nil"/>
              <w:bottom w:val="single" w:sz="8" w:space="0" w:color="auto"/>
              <w:right w:val="single" w:sz="4" w:space="0" w:color="auto"/>
            </w:tcBorders>
            <w:shd w:val="clear" w:color="auto" w:fill="D9E2F3" w:themeFill="accent1" w:themeFillTint="33"/>
            <w:noWrap/>
            <w:vAlign w:val="center"/>
            <w:hideMark/>
          </w:tcPr>
          <w:p w14:paraId="4112A7A3"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12</w:t>
            </w:r>
          </w:p>
        </w:tc>
        <w:tc>
          <w:tcPr>
            <w:tcW w:w="1514"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03B5F7FA"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55</w:t>
            </w:r>
          </w:p>
        </w:tc>
        <w:tc>
          <w:tcPr>
            <w:tcW w:w="36" w:type="dxa"/>
            <w:vAlign w:val="center"/>
            <w:hideMark/>
          </w:tcPr>
          <w:p w14:paraId="76F6EA8A" w14:textId="77777777" w:rsidR="0013567E" w:rsidRPr="00D94967" w:rsidRDefault="0013567E" w:rsidP="00D94967">
            <w:pPr>
              <w:spacing w:after="0" w:line="240" w:lineRule="auto"/>
              <w:rPr>
                <w:rFonts w:ascii="Times New Roman" w:eastAsia="Times New Roman" w:hAnsi="Times New Roman" w:cs="Times New Roman"/>
                <w:lang w:eastAsia="sk-SK"/>
              </w:rPr>
            </w:pPr>
          </w:p>
        </w:tc>
      </w:tr>
    </w:tbl>
    <w:p w14:paraId="3BECA5E5" w14:textId="6A6399AB" w:rsidR="00485873" w:rsidRPr="009313C4" w:rsidRDefault="00485873" w:rsidP="009313C4">
      <w:pPr>
        <w:spacing w:line="276" w:lineRule="auto"/>
        <w:rPr>
          <w:rFonts w:ascii="Times New Roman" w:hAnsi="Times New Roman" w:cs="Times New Roman"/>
          <w:sz w:val="24"/>
          <w:szCs w:val="24"/>
        </w:rPr>
      </w:pPr>
    </w:p>
    <w:p w14:paraId="00A5045B" w14:textId="2FD08FFD" w:rsidR="0013567E" w:rsidRPr="00D94967" w:rsidRDefault="0013567E" w:rsidP="00D94967">
      <w:pPr>
        <w:pStyle w:val="Popis"/>
        <w:spacing w:line="276" w:lineRule="auto"/>
        <w:jc w:val="center"/>
        <w:rPr>
          <w:rFonts w:ascii="Times New Roman" w:hAnsi="Times New Roman" w:cs="Times New Roman"/>
          <w:b/>
          <w:i w:val="0"/>
          <w:color w:val="auto"/>
          <w:sz w:val="24"/>
          <w:szCs w:val="24"/>
        </w:rPr>
      </w:pPr>
      <w:bookmarkStart w:id="60" w:name="_Toc109147156"/>
      <w:r w:rsidRPr="00D94967">
        <w:rPr>
          <w:rFonts w:ascii="Times New Roman" w:hAnsi="Times New Roman" w:cs="Times New Roman"/>
          <w:b/>
          <w:bCs/>
          <w:i w:val="0"/>
          <w:color w:val="auto"/>
          <w:sz w:val="24"/>
          <w:szCs w:val="24"/>
        </w:rPr>
        <w:t xml:space="preserve">Tabuľka </w:t>
      </w:r>
      <w:r w:rsidR="00D94967">
        <w:rPr>
          <w:rFonts w:ascii="Times New Roman" w:hAnsi="Times New Roman" w:cs="Times New Roman"/>
          <w:b/>
          <w:bCs/>
          <w:i w:val="0"/>
          <w:color w:val="auto"/>
          <w:sz w:val="24"/>
          <w:szCs w:val="24"/>
        </w:rPr>
        <w:t xml:space="preserve">č. </w:t>
      </w:r>
      <w:r w:rsidR="00E47BD1"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00E47BD1"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21</w:t>
      </w:r>
      <w:r w:rsidR="00E47BD1"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Štatistika dopravných nehôd úseku cesty l/73 km 40,347 - 43,468</w:t>
      </w:r>
      <w:bookmarkEnd w:id="60"/>
    </w:p>
    <w:tbl>
      <w:tblPr>
        <w:tblW w:w="8040" w:type="dxa"/>
        <w:jc w:val="center"/>
        <w:tblCellMar>
          <w:left w:w="70" w:type="dxa"/>
          <w:right w:w="70" w:type="dxa"/>
        </w:tblCellMar>
        <w:tblLook w:val="04A0" w:firstRow="1" w:lastRow="0" w:firstColumn="1" w:lastColumn="0" w:noHBand="0" w:noVBand="1"/>
      </w:tblPr>
      <w:tblGrid>
        <w:gridCol w:w="1928"/>
        <w:gridCol w:w="1314"/>
        <w:gridCol w:w="1813"/>
        <w:gridCol w:w="1435"/>
        <w:gridCol w:w="1514"/>
        <w:gridCol w:w="146"/>
      </w:tblGrid>
      <w:tr w:rsidR="0013567E" w:rsidRPr="00D94967" w14:paraId="5DE0033D" w14:textId="77777777" w:rsidTr="00526CC9">
        <w:trPr>
          <w:gridAfter w:val="1"/>
          <w:wAfter w:w="36" w:type="dxa"/>
          <w:trHeight w:val="450"/>
          <w:jc w:val="center"/>
        </w:trPr>
        <w:tc>
          <w:tcPr>
            <w:tcW w:w="1928" w:type="dxa"/>
            <w:vMerge w:val="restart"/>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55A4D972"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I/73 40,347 - 43,468</w:t>
            </w:r>
          </w:p>
        </w:tc>
        <w:tc>
          <w:tcPr>
            <w:tcW w:w="1314" w:type="dxa"/>
            <w:vMerge w:val="restart"/>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3036C1B5"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Celkový počet DN</w:t>
            </w:r>
          </w:p>
        </w:tc>
        <w:tc>
          <w:tcPr>
            <w:tcW w:w="1813"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3FB21326"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usmrtených osôb</w:t>
            </w:r>
          </w:p>
        </w:tc>
        <w:tc>
          <w:tcPr>
            <w:tcW w:w="1435"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2D955CD7"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ťažko zranených</w:t>
            </w:r>
          </w:p>
        </w:tc>
        <w:tc>
          <w:tcPr>
            <w:tcW w:w="1514" w:type="dxa"/>
            <w:vMerge w:val="restart"/>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56177B3F"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ľahko zranených</w:t>
            </w:r>
          </w:p>
        </w:tc>
      </w:tr>
      <w:tr w:rsidR="0013567E" w:rsidRPr="00D94967" w14:paraId="0F26D8E7" w14:textId="77777777" w:rsidTr="00526CC9">
        <w:trPr>
          <w:trHeight w:val="284"/>
          <w:jc w:val="center"/>
        </w:trPr>
        <w:tc>
          <w:tcPr>
            <w:tcW w:w="1928" w:type="dxa"/>
            <w:vMerge/>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75E935D1"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314" w:type="dxa"/>
            <w:vMerge/>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0EC27A08"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813"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55D035FC"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435"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2FB3DD6A"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1514" w:type="dxa"/>
            <w:vMerge/>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2241EF52" w14:textId="77777777" w:rsidR="0013567E" w:rsidRPr="00D94967" w:rsidRDefault="0013567E" w:rsidP="00D94967">
            <w:pPr>
              <w:spacing w:after="0" w:line="240" w:lineRule="auto"/>
              <w:rPr>
                <w:rFonts w:ascii="Times New Roman" w:eastAsia="Times New Roman" w:hAnsi="Times New Roman" w:cs="Times New Roman"/>
                <w:b/>
                <w:bCs/>
                <w:color w:val="000000"/>
                <w:lang w:eastAsia="sk-SK"/>
              </w:rPr>
            </w:pPr>
          </w:p>
        </w:tc>
        <w:tc>
          <w:tcPr>
            <w:tcW w:w="36" w:type="dxa"/>
            <w:tcBorders>
              <w:top w:val="nil"/>
              <w:left w:val="nil"/>
              <w:bottom w:val="nil"/>
              <w:right w:val="nil"/>
            </w:tcBorders>
            <w:shd w:val="clear" w:color="auto" w:fill="auto"/>
            <w:noWrap/>
            <w:vAlign w:val="bottom"/>
            <w:hideMark/>
          </w:tcPr>
          <w:p w14:paraId="5686DF06"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p>
        </w:tc>
      </w:tr>
      <w:tr w:rsidR="0013567E" w:rsidRPr="00D94967" w14:paraId="7BAE0C5D" w14:textId="77777777" w:rsidTr="00D94967">
        <w:trPr>
          <w:trHeight w:val="284"/>
          <w:jc w:val="center"/>
        </w:trPr>
        <w:tc>
          <w:tcPr>
            <w:tcW w:w="1928" w:type="dxa"/>
            <w:tcBorders>
              <w:top w:val="nil"/>
              <w:left w:val="single" w:sz="8" w:space="0" w:color="auto"/>
              <w:bottom w:val="single" w:sz="4" w:space="0" w:color="auto"/>
              <w:right w:val="nil"/>
            </w:tcBorders>
            <w:shd w:val="clear" w:color="000000" w:fill="FFFFFF"/>
            <w:noWrap/>
            <w:vAlign w:val="center"/>
            <w:hideMark/>
          </w:tcPr>
          <w:p w14:paraId="605BC2B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2010</w:t>
            </w:r>
          </w:p>
        </w:tc>
        <w:tc>
          <w:tcPr>
            <w:tcW w:w="13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B4A24E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w:t>
            </w:r>
          </w:p>
        </w:tc>
        <w:tc>
          <w:tcPr>
            <w:tcW w:w="1813" w:type="dxa"/>
            <w:tcBorders>
              <w:top w:val="single" w:sz="8" w:space="0" w:color="auto"/>
              <w:left w:val="nil"/>
              <w:bottom w:val="single" w:sz="4" w:space="0" w:color="auto"/>
              <w:right w:val="single" w:sz="4" w:space="0" w:color="auto"/>
            </w:tcBorders>
            <w:shd w:val="clear" w:color="auto" w:fill="auto"/>
            <w:noWrap/>
            <w:vAlign w:val="center"/>
            <w:hideMark/>
          </w:tcPr>
          <w:p w14:paraId="26756DE8" w14:textId="4598DBE2"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single" w:sz="8" w:space="0" w:color="auto"/>
              <w:left w:val="nil"/>
              <w:bottom w:val="single" w:sz="4" w:space="0" w:color="auto"/>
              <w:right w:val="single" w:sz="4" w:space="0" w:color="auto"/>
            </w:tcBorders>
            <w:shd w:val="clear" w:color="auto" w:fill="auto"/>
            <w:noWrap/>
            <w:vAlign w:val="center"/>
            <w:hideMark/>
          </w:tcPr>
          <w:p w14:paraId="02063088" w14:textId="64E81F1A" w:rsidR="0013567E" w:rsidRPr="00D94967" w:rsidRDefault="00E2375C"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single" w:sz="8" w:space="0" w:color="auto"/>
              <w:left w:val="nil"/>
              <w:bottom w:val="single" w:sz="4" w:space="0" w:color="auto"/>
              <w:right w:val="single" w:sz="8" w:space="0" w:color="auto"/>
            </w:tcBorders>
            <w:shd w:val="clear" w:color="auto" w:fill="auto"/>
            <w:noWrap/>
            <w:vAlign w:val="center"/>
            <w:hideMark/>
          </w:tcPr>
          <w:p w14:paraId="42807D5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565450D6"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1C7B005E"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5F1D37D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2011</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EF3BD8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67BA7AAB"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435" w:type="dxa"/>
            <w:tcBorders>
              <w:top w:val="nil"/>
              <w:left w:val="nil"/>
              <w:bottom w:val="single" w:sz="4" w:space="0" w:color="auto"/>
              <w:right w:val="single" w:sz="4" w:space="0" w:color="auto"/>
            </w:tcBorders>
            <w:shd w:val="clear" w:color="auto" w:fill="auto"/>
            <w:noWrap/>
            <w:vAlign w:val="center"/>
            <w:hideMark/>
          </w:tcPr>
          <w:p w14:paraId="7800ECE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568E352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28994F11"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5B9C3B08"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35C9CAA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2012</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19710EF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c>
          <w:tcPr>
            <w:tcW w:w="1813" w:type="dxa"/>
            <w:tcBorders>
              <w:top w:val="nil"/>
              <w:left w:val="nil"/>
              <w:bottom w:val="single" w:sz="4" w:space="0" w:color="auto"/>
              <w:right w:val="single" w:sz="4" w:space="0" w:color="auto"/>
            </w:tcBorders>
            <w:shd w:val="clear" w:color="auto" w:fill="auto"/>
            <w:noWrap/>
            <w:vAlign w:val="center"/>
            <w:hideMark/>
          </w:tcPr>
          <w:p w14:paraId="2158C5F8" w14:textId="14384FA3"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65AF8E90" w14:textId="37FE0342"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2375C" w:rsidRPr="00D94967">
              <w:rPr>
                <w:rFonts w:ascii="Times New Roman" w:eastAsia="Times New Roman" w:hAnsi="Times New Roman" w:cs="Times New Roman"/>
                <w:color w:val="000000"/>
                <w:lang w:eastAsia="sk-SK"/>
              </w:rPr>
              <w:t>0</w:t>
            </w:r>
          </w:p>
        </w:tc>
        <w:tc>
          <w:tcPr>
            <w:tcW w:w="1514" w:type="dxa"/>
            <w:tcBorders>
              <w:top w:val="nil"/>
              <w:left w:val="nil"/>
              <w:bottom w:val="single" w:sz="4" w:space="0" w:color="auto"/>
              <w:right w:val="single" w:sz="8" w:space="0" w:color="auto"/>
            </w:tcBorders>
            <w:shd w:val="clear" w:color="auto" w:fill="auto"/>
            <w:noWrap/>
            <w:vAlign w:val="center"/>
            <w:hideMark/>
          </w:tcPr>
          <w:p w14:paraId="1AFD117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36" w:type="dxa"/>
            <w:vAlign w:val="center"/>
            <w:hideMark/>
          </w:tcPr>
          <w:p w14:paraId="7994C6D1"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79F6707E"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13918C8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2013</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51C90317"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27886059" w14:textId="4F53CE38" w:rsidR="0013567E" w:rsidRPr="00D94967" w:rsidRDefault="0013567E" w:rsidP="00D94967">
            <w:pPr>
              <w:spacing w:after="0" w:line="240" w:lineRule="auto"/>
              <w:jc w:val="center"/>
              <w:rPr>
                <w:rFonts w:ascii="Times New Roman" w:eastAsia="Times New Roman" w:hAnsi="Times New Roman" w:cs="Times New Roman"/>
                <w:color w:val="FF0000"/>
                <w:lang w:eastAsia="sk-SK"/>
              </w:rPr>
            </w:pPr>
            <w:r w:rsidRPr="00D94967">
              <w:rPr>
                <w:rFonts w:ascii="Times New Roman" w:eastAsia="Times New Roman" w:hAnsi="Times New Roman" w:cs="Times New Roman"/>
                <w:lang w:eastAsia="sk-SK"/>
              </w:rPr>
              <w:t> </w:t>
            </w:r>
            <w:r w:rsidR="00E50C67" w:rsidRPr="00D94967">
              <w:rPr>
                <w:rFonts w:ascii="Times New Roman" w:eastAsia="Times New Roman" w:hAnsi="Times New Roman" w:cs="Times New Roman"/>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35E50BC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2F00A14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463853DF"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75285517"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7E4693D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2014</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4A2D24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813" w:type="dxa"/>
            <w:tcBorders>
              <w:top w:val="nil"/>
              <w:left w:val="nil"/>
              <w:bottom w:val="single" w:sz="4" w:space="0" w:color="auto"/>
              <w:right w:val="single" w:sz="4" w:space="0" w:color="auto"/>
            </w:tcBorders>
            <w:shd w:val="clear" w:color="auto" w:fill="auto"/>
            <w:noWrap/>
            <w:vAlign w:val="center"/>
            <w:hideMark/>
          </w:tcPr>
          <w:p w14:paraId="25691382" w14:textId="5D1B2869"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4B1E1A7F" w14:textId="4024AB6B" w:rsidR="0013567E" w:rsidRPr="00D94967" w:rsidRDefault="00E2375C"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r w:rsidR="0013567E" w:rsidRPr="00D94967">
              <w:rPr>
                <w:rFonts w:ascii="Times New Roman" w:eastAsia="Times New Roman" w:hAnsi="Times New Roman" w:cs="Times New Roman"/>
                <w:color w:val="000000"/>
                <w:lang w:eastAsia="sk-SK"/>
              </w:rPr>
              <w:t> </w:t>
            </w:r>
          </w:p>
        </w:tc>
        <w:tc>
          <w:tcPr>
            <w:tcW w:w="1514" w:type="dxa"/>
            <w:tcBorders>
              <w:top w:val="nil"/>
              <w:left w:val="nil"/>
              <w:bottom w:val="single" w:sz="4" w:space="0" w:color="auto"/>
              <w:right w:val="single" w:sz="8" w:space="0" w:color="auto"/>
            </w:tcBorders>
            <w:shd w:val="clear" w:color="auto" w:fill="auto"/>
            <w:noWrap/>
            <w:vAlign w:val="center"/>
            <w:hideMark/>
          </w:tcPr>
          <w:p w14:paraId="5CEB63C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36" w:type="dxa"/>
            <w:vAlign w:val="center"/>
            <w:hideMark/>
          </w:tcPr>
          <w:p w14:paraId="4D5FF434"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4CF6FADB"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27554A45"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2015</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E0EF6B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6</w:t>
            </w:r>
          </w:p>
        </w:tc>
        <w:tc>
          <w:tcPr>
            <w:tcW w:w="1813" w:type="dxa"/>
            <w:tcBorders>
              <w:top w:val="nil"/>
              <w:left w:val="nil"/>
              <w:bottom w:val="single" w:sz="4" w:space="0" w:color="auto"/>
              <w:right w:val="single" w:sz="4" w:space="0" w:color="auto"/>
            </w:tcBorders>
            <w:shd w:val="clear" w:color="auto" w:fill="auto"/>
            <w:noWrap/>
            <w:vAlign w:val="center"/>
            <w:hideMark/>
          </w:tcPr>
          <w:p w14:paraId="6F1C5094" w14:textId="75EA3DD3"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C4C262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00600DF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0004A33D"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254B991D"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3A028567"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2016</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DC49CA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c>
          <w:tcPr>
            <w:tcW w:w="1813" w:type="dxa"/>
            <w:tcBorders>
              <w:top w:val="nil"/>
              <w:left w:val="nil"/>
              <w:bottom w:val="single" w:sz="4" w:space="0" w:color="auto"/>
              <w:right w:val="single" w:sz="4" w:space="0" w:color="auto"/>
            </w:tcBorders>
            <w:shd w:val="clear" w:color="auto" w:fill="auto"/>
            <w:noWrap/>
            <w:vAlign w:val="center"/>
            <w:hideMark/>
          </w:tcPr>
          <w:p w14:paraId="4ABAA382" w14:textId="3652C742"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751FA131" w14:textId="28D4C31D" w:rsidR="00E2375C" w:rsidRPr="00D94967" w:rsidRDefault="00E2375C"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4" w:type="dxa"/>
            <w:tcBorders>
              <w:top w:val="nil"/>
              <w:left w:val="nil"/>
              <w:bottom w:val="single" w:sz="4" w:space="0" w:color="auto"/>
              <w:right w:val="single" w:sz="8" w:space="0" w:color="auto"/>
            </w:tcBorders>
            <w:shd w:val="clear" w:color="auto" w:fill="auto"/>
            <w:noWrap/>
            <w:vAlign w:val="center"/>
            <w:hideMark/>
          </w:tcPr>
          <w:p w14:paraId="5977D56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36" w:type="dxa"/>
            <w:vAlign w:val="center"/>
            <w:hideMark/>
          </w:tcPr>
          <w:p w14:paraId="6541B863"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582FEC8A"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603DBDA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2017</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BA0D05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813" w:type="dxa"/>
            <w:tcBorders>
              <w:top w:val="nil"/>
              <w:left w:val="nil"/>
              <w:bottom w:val="single" w:sz="4" w:space="0" w:color="auto"/>
              <w:right w:val="single" w:sz="4" w:space="0" w:color="auto"/>
            </w:tcBorders>
            <w:shd w:val="clear" w:color="auto" w:fill="auto"/>
            <w:noWrap/>
            <w:vAlign w:val="center"/>
            <w:hideMark/>
          </w:tcPr>
          <w:p w14:paraId="23663177" w14:textId="20B2EF58"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284661E" w14:textId="054DFF43" w:rsidR="0013567E" w:rsidRPr="00D94967" w:rsidRDefault="00E2375C"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xml:space="preserve"> 0</w:t>
            </w:r>
            <w:r w:rsidR="0013567E" w:rsidRPr="00D94967">
              <w:rPr>
                <w:rFonts w:ascii="Times New Roman" w:eastAsia="Times New Roman" w:hAnsi="Times New Roman" w:cs="Times New Roman"/>
                <w:color w:val="000000"/>
                <w:lang w:eastAsia="sk-SK"/>
              </w:rPr>
              <w:t> </w:t>
            </w:r>
          </w:p>
        </w:tc>
        <w:tc>
          <w:tcPr>
            <w:tcW w:w="1514" w:type="dxa"/>
            <w:tcBorders>
              <w:top w:val="nil"/>
              <w:left w:val="nil"/>
              <w:bottom w:val="single" w:sz="4" w:space="0" w:color="auto"/>
              <w:right w:val="single" w:sz="8" w:space="0" w:color="auto"/>
            </w:tcBorders>
            <w:shd w:val="clear" w:color="auto" w:fill="auto"/>
            <w:noWrap/>
            <w:vAlign w:val="center"/>
            <w:hideMark/>
          </w:tcPr>
          <w:p w14:paraId="4C4E561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36" w:type="dxa"/>
            <w:vAlign w:val="center"/>
            <w:hideMark/>
          </w:tcPr>
          <w:p w14:paraId="744A0F0A"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6CBF2592"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4192585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2018</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265455F4"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813" w:type="dxa"/>
            <w:tcBorders>
              <w:top w:val="nil"/>
              <w:left w:val="nil"/>
              <w:bottom w:val="single" w:sz="4" w:space="0" w:color="auto"/>
              <w:right w:val="single" w:sz="4" w:space="0" w:color="auto"/>
            </w:tcBorders>
            <w:shd w:val="clear" w:color="auto" w:fill="auto"/>
            <w:noWrap/>
            <w:vAlign w:val="center"/>
            <w:hideMark/>
          </w:tcPr>
          <w:p w14:paraId="0C7242A4" w14:textId="0B94B792"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16734E9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4" w:type="dxa"/>
            <w:tcBorders>
              <w:top w:val="nil"/>
              <w:left w:val="nil"/>
              <w:bottom w:val="single" w:sz="4" w:space="0" w:color="auto"/>
              <w:right w:val="single" w:sz="8" w:space="0" w:color="auto"/>
            </w:tcBorders>
            <w:shd w:val="clear" w:color="auto" w:fill="auto"/>
            <w:noWrap/>
            <w:vAlign w:val="center"/>
            <w:hideMark/>
          </w:tcPr>
          <w:p w14:paraId="609BD059"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36" w:type="dxa"/>
            <w:vAlign w:val="center"/>
            <w:hideMark/>
          </w:tcPr>
          <w:p w14:paraId="5494D513"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3574DCD7"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7C1152E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2019</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FA6C508"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813" w:type="dxa"/>
            <w:tcBorders>
              <w:top w:val="nil"/>
              <w:left w:val="nil"/>
              <w:bottom w:val="single" w:sz="4" w:space="0" w:color="auto"/>
              <w:right w:val="single" w:sz="4" w:space="0" w:color="auto"/>
            </w:tcBorders>
            <w:shd w:val="clear" w:color="auto" w:fill="auto"/>
            <w:noWrap/>
            <w:vAlign w:val="center"/>
            <w:hideMark/>
          </w:tcPr>
          <w:p w14:paraId="7BE19EA4" w14:textId="63532325"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198FF882"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433D61AD"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36" w:type="dxa"/>
            <w:vAlign w:val="center"/>
            <w:hideMark/>
          </w:tcPr>
          <w:p w14:paraId="24D90A82"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76D845B7" w14:textId="77777777" w:rsidTr="00D94967">
        <w:trPr>
          <w:trHeight w:val="284"/>
          <w:jc w:val="center"/>
        </w:trPr>
        <w:tc>
          <w:tcPr>
            <w:tcW w:w="1928" w:type="dxa"/>
            <w:tcBorders>
              <w:top w:val="nil"/>
              <w:left w:val="single" w:sz="8" w:space="0" w:color="auto"/>
              <w:bottom w:val="single" w:sz="4" w:space="0" w:color="auto"/>
              <w:right w:val="nil"/>
            </w:tcBorders>
            <w:shd w:val="clear" w:color="auto" w:fill="auto"/>
            <w:noWrap/>
            <w:vAlign w:val="center"/>
            <w:hideMark/>
          </w:tcPr>
          <w:p w14:paraId="5F49061C"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2020</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F7C507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813" w:type="dxa"/>
            <w:tcBorders>
              <w:top w:val="nil"/>
              <w:left w:val="nil"/>
              <w:bottom w:val="single" w:sz="4" w:space="0" w:color="auto"/>
              <w:right w:val="single" w:sz="4" w:space="0" w:color="auto"/>
            </w:tcBorders>
            <w:shd w:val="clear" w:color="auto" w:fill="auto"/>
            <w:noWrap/>
            <w:vAlign w:val="center"/>
            <w:hideMark/>
          </w:tcPr>
          <w:p w14:paraId="2F28AFF7" w14:textId="07782ABF"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46F3676E"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4" w:space="0" w:color="auto"/>
              <w:right w:val="single" w:sz="8" w:space="0" w:color="auto"/>
            </w:tcBorders>
            <w:shd w:val="clear" w:color="auto" w:fill="auto"/>
            <w:noWrap/>
            <w:vAlign w:val="center"/>
            <w:hideMark/>
          </w:tcPr>
          <w:p w14:paraId="02D3B27E" w14:textId="1C466B02" w:rsidR="0013567E" w:rsidRPr="00D94967" w:rsidRDefault="00E2375C"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xml:space="preserve"> 0</w:t>
            </w:r>
            <w:r w:rsidR="0013567E" w:rsidRPr="00D94967">
              <w:rPr>
                <w:rFonts w:ascii="Times New Roman" w:eastAsia="Times New Roman" w:hAnsi="Times New Roman" w:cs="Times New Roman"/>
                <w:color w:val="000000"/>
                <w:lang w:eastAsia="sk-SK"/>
              </w:rPr>
              <w:t> </w:t>
            </w:r>
          </w:p>
        </w:tc>
        <w:tc>
          <w:tcPr>
            <w:tcW w:w="36" w:type="dxa"/>
            <w:vAlign w:val="center"/>
            <w:hideMark/>
          </w:tcPr>
          <w:p w14:paraId="0E7342D9"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3109B1CC" w14:textId="77777777" w:rsidTr="00D94967">
        <w:trPr>
          <w:trHeight w:val="284"/>
          <w:jc w:val="center"/>
        </w:trPr>
        <w:tc>
          <w:tcPr>
            <w:tcW w:w="1928" w:type="dxa"/>
            <w:tcBorders>
              <w:top w:val="nil"/>
              <w:left w:val="single" w:sz="8" w:space="0" w:color="auto"/>
              <w:bottom w:val="nil"/>
              <w:right w:val="nil"/>
            </w:tcBorders>
            <w:shd w:val="clear" w:color="auto" w:fill="auto"/>
            <w:noWrap/>
            <w:vAlign w:val="center"/>
            <w:hideMark/>
          </w:tcPr>
          <w:p w14:paraId="61F767E0"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2021</w:t>
            </w:r>
          </w:p>
        </w:tc>
        <w:tc>
          <w:tcPr>
            <w:tcW w:w="1314" w:type="dxa"/>
            <w:tcBorders>
              <w:top w:val="nil"/>
              <w:left w:val="single" w:sz="8" w:space="0" w:color="auto"/>
              <w:bottom w:val="single" w:sz="8" w:space="0" w:color="auto"/>
              <w:right w:val="single" w:sz="4" w:space="0" w:color="auto"/>
            </w:tcBorders>
            <w:shd w:val="clear" w:color="auto" w:fill="auto"/>
            <w:noWrap/>
            <w:vAlign w:val="center"/>
            <w:hideMark/>
          </w:tcPr>
          <w:p w14:paraId="6B58F9E1"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813" w:type="dxa"/>
            <w:tcBorders>
              <w:top w:val="nil"/>
              <w:left w:val="nil"/>
              <w:bottom w:val="single" w:sz="8" w:space="0" w:color="auto"/>
              <w:right w:val="single" w:sz="4" w:space="0" w:color="auto"/>
            </w:tcBorders>
            <w:shd w:val="clear" w:color="auto" w:fill="auto"/>
            <w:noWrap/>
            <w:vAlign w:val="center"/>
            <w:hideMark/>
          </w:tcPr>
          <w:p w14:paraId="4F771018" w14:textId="280C8EDF"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r w:rsidR="00E50C67" w:rsidRPr="00D94967">
              <w:rPr>
                <w:rFonts w:ascii="Times New Roman" w:eastAsia="Times New Roman" w:hAnsi="Times New Roman" w:cs="Times New Roman"/>
                <w:color w:val="000000"/>
                <w:lang w:eastAsia="sk-SK"/>
              </w:rPr>
              <w:t>0</w:t>
            </w:r>
          </w:p>
        </w:tc>
        <w:tc>
          <w:tcPr>
            <w:tcW w:w="1435" w:type="dxa"/>
            <w:tcBorders>
              <w:top w:val="nil"/>
              <w:left w:val="nil"/>
              <w:bottom w:val="single" w:sz="8" w:space="0" w:color="auto"/>
              <w:right w:val="single" w:sz="4" w:space="0" w:color="auto"/>
            </w:tcBorders>
            <w:shd w:val="clear" w:color="auto" w:fill="auto"/>
            <w:noWrap/>
            <w:vAlign w:val="center"/>
            <w:hideMark/>
          </w:tcPr>
          <w:p w14:paraId="25B13D2A"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4" w:type="dxa"/>
            <w:tcBorders>
              <w:top w:val="nil"/>
              <w:left w:val="nil"/>
              <w:bottom w:val="single" w:sz="8" w:space="0" w:color="auto"/>
              <w:right w:val="single" w:sz="8" w:space="0" w:color="auto"/>
            </w:tcBorders>
            <w:shd w:val="clear" w:color="auto" w:fill="auto"/>
            <w:noWrap/>
            <w:vAlign w:val="center"/>
            <w:hideMark/>
          </w:tcPr>
          <w:p w14:paraId="1B8442EF" w14:textId="77777777" w:rsidR="0013567E" w:rsidRPr="00D94967" w:rsidRDefault="0013567E"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3C089A06" w14:textId="77777777" w:rsidR="0013567E" w:rsidRPr="00D94967" w:rsidRDefault="0013567E" w:rsidP="00D94967">
            <w:pPr>
              <w:spacing w:after="0" w:line="240" w:lineRule="auto"/>
              <w:rPr>
                <w:rFonts w:ascii="Times New Roman" w:eastAsia="Times New Roman" w:hAnsi="Times New Roman" w:cs="Times New Roman"/>
                <w:lang w:eastAsia="sk-SK"/>
              </w:rPr>
            </w:pPr>
          </w:p>
        </w:tc>
      </w:tr>
      <w:tr w:rsidR="0013567E" w:rsidRPr="00D94967" w14:paraId="4BFC4C0C" w14:textId="77777777" w:rsidTr="00526CC9">
        <w:trPr>
          <w:trHeight w:val="284"/>
          <w:jc w:val="center"/>
        </w:trPr>
        <w:tc>
          <w:tcPr>
            <w:tcW w:w="1928" w:type="dxa"/>
            <w:tcBorders>
              <w:top w:val="single" w:sz="8" w:space="0" w:color="auto"/>
              <w:left w:val="single" w:sz="8" w:space="0" w:color="auto"/>
              <w:bottom w:val="single" w:sz="8" w:space="0" w:color="auto"/>
              <w:right w:val="nil"/>
            </w:tcBorders>
            <w:shd w:val="clear" w:color="auto" w:fill="D9E2F3" w:themeFill="accent1" w:themeFillTint="33"/>
            <w:noWrap/>
            <w:vAlign w:val="center"/>
            <w:hideMark/>
          </w:tcPr>
          <w:p w14:paraId="5BF69BE0"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Spolu</w:t>
            </w:r>
          </w:p>
        </w:tc>
        <w:tc>
          <w:tcPr>
            <w:tcW w:w="1314" w:type="dxa"/>
            <w:tcBorders>
              <w:top w:val="nil"/>
              <w:left w:val="single" w:sz="8" w:space="0" w:color="auto"/>
              <w:bottom w:val="single" w:sz="8" w:space="0" w:color="auto"/>
              <w:right w:val="single" w:sz="4" w:space="0" w:color="auto"/>
            </w:tcBorders>
            <w:shd w:val="clear" w:color="auto" w:fill="D9E2F3" w:themeFill="accent1" w:themeFillTint="33"/>
            <w:noWrap/>
            <w:vAlign w:val="center"/>
            <w:hideMark/>
          </w:tcPr>
          <w:p w14:paraId="1EC6C621"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47</w:t>
            </w:r>
          </w:p>
        </w:tc>
        <w:tc>
          <w:tcPr>
            <w:tcW w:w="1813" w:type="dxa"/>
            <w:tcBorders>
              <w:top w:val="nil"/>
              <w:left w:val="nil"/>
              <w:bottom w:val="single" w:sz="8" w:space="0" w:color="auto"/>
              <w:right w:val="single" w:sz="4" w:space="0" w:color="auto"/>
            </w:tcBorders>
            <w:shd w:val="clear" w:color="auto" w:fill="D9E2F3" w:themeFill="accent1" w:themeFillTint="33"/>
            <w:noWrap/>
            <w:vAlign w:val="center"/>
            <w:hideMark/>
          </w:tcPr>
          <w:p w14:paraId="4AABAD17"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2</w:t>
            </w:r>
          </w:p>
        </w:tc>
        <w:tc>
          <w:tcPr>
            <w:tcW w:w="1435" w:type="dxa"/>
            <w:tcBorders>
              <w:top w:val="nil"/>
              <w:left w:val="nil"/>
              <w:bottom w:val="single" w:sz="8" w:space="0" w:color="auto"/>
              <w:right w:val="single" w:sz="4" w:space="0" w:color="auto"/>
            </w:tcBorders>
            <w:shd w:val="clear" w:color="auto" w:fill="D9E2F3" w:themeFill="accent1" w:themeFillTint="33"/>
            <w:noWrap/>
            <w:vAlign w:val="center"/>
            <w:hideMark/>
          </w:tcPr>
          <w:p w14:paraId="371C21AC"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9</w:t>
            </w:r>
          </w:p>
        </w:tc>
        <w:tc>
          <w:tcPr>
            <w:tcW w:w="1514" w:type="dxa"/>
            <w:tcBorders>
              <w:top w:val="nil"/>
              <w:left w:val="nil"/>
              <w:bottom w:val="single" w:sz="8" w:space="0" w:color="auto"/>
              <w:right w:val="single" w:sz="8" w:space="0" w:color="auto"/>
            </w:tcBorders>
            <w:shd w:val="clear" w:color="auto" w:fill="D9E2F3" w:themeFill="accent1" w:themeFillTint="33"/>
            <w:noWrap/>
            <w:vAlign w:val="center"/>
            <w:hideMark/>
          </w:tcPr>
          <w:p w14:paraId="4D44A6EA" w14:textId="77777777" w:rsidR="0013567E" w:rsidRPr="00D94967" w:rsidRDefault="0013567E"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16</w:t>
            </w:r>
          </w:p>
        </w:tc>
        <w:tc>
          <w:tcPr>
            <w:tcW w:w="36" w:type="dxa"/>
            <w:vAlign w:val="center"/>
            <w:hideMark/>
          </w:tcPr>
          <w:p w14:paraId="5DC43A45" w14:textId="77777777" w:rsidR="0013567E" w:rsidRPr="00D94967" w:rsidRDefault="0013567E" w:rsidP="00D94967">
            <w:pPr>
              <w:spacing w:after="0" w:line="240" w:lineRule="auto"/>
              <w:rPr>
                <w:rFonts w:ascii="Times New Roman" w:eastAsia="Times New Roman" w:hAnsi="Times New Roman" w:cs="Times New Roman"/>
                <w:lang w:eastAsia="sk-SK"/>
              </w:rPr>
            </w:pPr>
          </w:p>
        </w:tc>
      </w:tr>
    </w:tbl>
    <w:p w14:paraId="28FE402D" w14:textId="77777777" w:rsidR="00062F09" w:rsidRPr="009313C4" w:rsidRDefault="00062F09" w:rsidP="009313C4">
      <w:pPr>
        <w:spacing w:line="276" w:lineRule="auto"/>
        <w:rPr>
          <w:rFonts w:ascii="Times New Roman" w:hAnsi="Times New Roman" w:cs="Times New Roman"/>
          <w:sz w:val="24"/>
          <w:szCs w:val="24"/>
        </w:rPr>
      </w:pPr>
    </w:p>
    <w:p w14:paraId="3483F4BC" w14:textId="77777777" w:rsidR="00D94967" w:rsidRDefault="00D94967">
      <w:pPr>
        <w:rPr>
          <w:rFonts w:ascii="Times New Roman" w:hAnsi="Times New Roman" w:cs="Times New Roman"/>
          <w:sz w:val="24"/>
          <w:szCs w:val="24"/>
          <w:u w:val="single"/>
        </w:rPr>
      </w:pPr>
      <w:r>
        <w:rPr>
          <w:rFonts w:ascii="Times New Roman" w:hAnsi="Times New Roman" w:cs="Times New Roman"/>
          <w:sz w:val="24"/>
          <w:szCs w:val="24"/>
          <w:u w:val="single"/>
        </w:rPr>
        <w:br w:type="page"/>
      </w:r>
    </w:p>
    <w:p w14:paraId="3CF0D3B1" w14:textId="478AD7C1" w:rsidR="00FD6927" w:rsidRPr="009313C4" w:rsidRDefault="00FD6927" w:rsidP="009313C4">
      <w:pPr>
        <w:spacing w:line="276" w:lineRule="auto"/>
        <w:jc w:val="both"/>
        <w:rPr>
          <w:rFonts w:ascii="Times New Roman" w:hAnsi="Times New Roman" w:cs="Times New Roman"/>
          <w:sz w:val="24"/>
          <w:szCs w:val="24"/>
          <w:u w:val="single"/>
        </w:rPr>
      </w:pPr>
      <w:r w:rsidRPr="009313C4">
        <w:rPr>
          <w:rFonts w:ascii="Times New Roman" w:hAnsi="Times New Roman" w:cs="Times New Roman"/>
          <w:sz w:val="24"/>
          <w:szCs w:val="24"/>
          <w:u w:val="single"/>
        </w:rPr>
        <w:t>Spolu projektom dotknuté cesty</w:t>
      </w:r>
    </w:p>
    <w:p w14:paraId="7DF602DE" w14:textId="7561940D" w:rsidR="00FD6927" w:rsidRPr="00D94967" w:rsidRDefault="00FD6927" w:rsidP="00D94967">
      <w:pPr>
        <w:pStyle w:val="Popis"/>
        <w:spacing w:line="276" w:lineRule="auto"/>
        <w:jc w:val="center"/>
        <w:rPr>
          <w:rFonts w:ascii="Times New Roman" w:hAnsi="Times New Roman" w:cs="Times New Roman"/>
          <w:b/>
          <w:bCs/>
          <w:i w:val="0"/>
          <w:color w:val="auto"/>
          <w:sz w:val="24"/>
          <w:szCs w:val="24"/>
        </w:rPr>
      </w:pPr>
      <w:bookmarkStart w:id="61" w:name="_Toc109147157"/>
      <w:r w:rsidRPr="00D94967">
        <w:rPr>
          <w:rFonts w:ascii="Times New Roman" w:hAnsi="Times New Roman" w:cs="Times New Roman"/>
          <w:b/>
          <w:bCs/>
          <w:i w:val="0"/>
          <w:color w:val="auto"/>
          <w:sz w:val="24"/>
          <w:szCs w:val="24"/>
        </w:rPr>
        <w:t xml:space="preserve">Tabuľka </w:t>
      </w:r>
      <w:r w:rsidR="00D94967">
        <w:rPr>
          <w:rFonts w:ascii="Times New Roman" w:hAnsi="Times New Roman" w:cs="Times New Roman"/>
          <w:b/>
          <w:bCs/>
          <w:i w:val="0"/>
          <w:color w:val="auto"/>
          <w:sz w:val="24"/>
          <w:szCs w:val="24"/>
        </w:rPr>
        <w:t xml:space="preserve">č. </w:t>
      </w:r>
      <w:r w:rsidR="00E47BD1"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00E47BD1"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22</w:t>
      </w:r>
      <w:r w:rsidR="00E47BD1"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w:t>
      </w:r>
      <w:r w:rsidRPr="00D94967">
        <w:rPr>
          <w:rFonts w:ascii="Times New Roman" w:hAnsi="Times New Roman" w:cs="Times New Roman"/>
          <w:b/>
          <w:i w:val="0"/>
          <w:color w:val="auto"/>
          <w:sz w:val="24"/>
          <w:szCs w:val="24"/>
        </w:rPr>
        <w:t>Štatistika dopravných nehôd - spolu projektom dotknutých úsekov cesty</w:t>
      </w:r>
      <w:bookmarkEnd w:id="61"/>
    </w:p>
    <w:tbl>
      <w:tblPr>
        <w:tblW w:w="8040" w:type="dxa"/>
        <w:jc w:val="center"/>
        <w:tblCellMar>
          <w:left w:w="70" w:type="dxa"/>
          <w:right w:w="70" w:type="dxa"/>
        </w:tblCellMar>
        <w:tblLook w:val="04A0" w:firstRow="1" w:lastRow="0" w:firstColumn="1" w:lastColumn="0" w:noHBand="0" w:noVBand="1"/>
      </w:tblPr>
      <w:tblGrid>
        <w:gridCol w:w="1927"/>
        <w:gridCol w:w="1314"/>
        <w:gridCol w:w="1813"/>
        <w:gridCol w:w="1435"/>
        <w:gridCol w:w="1515"/>
        <w:gridCol w:w="146"/>
      </w:tblGrid>
      <w:tr w:rsidR="00FD6927" w:rsidRPr="00D94967" w14:paraId="635D0953" w14:textId="77777777" w:rsidTr="00526CC9">
        <w:trPr>
          <w:gridAfter w:val="1"/>
          <w:wAfter w:w="36" w:type="dxa"/>
          <w:trHeight w:val="450"/>
          <w:jc w:val="center"/>
        </w:trPr>
        <w:tc>
          <w:tcPr>
            <w:tcW w:w="1927" w:type="dxa"/>
            <w:vMerge w:val="restart"/>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61D8E91F"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w:t>
            </w:r>
          </w:p>
        </w:tc>
        <w:tc>
          <w:tcPr>
            <w:tcW w:w="1314" w:type="dxa"/>
            <w:vMerge w:val="restart"/>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59742872"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Celkový počet DN</w:t>
            </w:r>
          </w:p>
        </w:tc>
        <w:tc>
          <w:tcPr>
            <w:tcW w:w="1813"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5840839D"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usmrtených osôb</w:t>
            </w:r>
          </w:p>
        </w:tc>
        <w:tc>
          <w:tcPr>
            <w:tcW w:w="1435" w:type="dxa"/>
            <w:vMerge w:val="restart"/>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3E0614F2"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ťažko zranených</w:t>
            </w:r>
          </w:p>
        </w:tc>
        <w:tc>
          <w:tcPr>
            <w:tcW w:w="1515" w:type="dxa"/>
            <w:vMerge w:val="restart"/>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0A5E6BDF"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Počet ľahko zranených</w:t>
            </w:r>
          </w:p>
        </w:tc>
      </w:tr>
      <w:tr w:rsidR="00FD6927" w:rsidRPr="00D94967" w14:paraId="3E7B73C3" w14:textId="77777777" w:rsidTr="00526CC9">
        <w:trPr>
          <w:trHeight w:val="284"/>
          <w:jc w:val="center"/>
        </w:trPr>
        <w:tc>
          <w:tcPr>
            <w:tcW w:w="1927" w:type="dxa"/>
            <w:vMerge/>
            <w:tcBorders>
              <w:top w:val="single" w:sz="8" w:space="0" w:color="auto"/>
              <w:left w:val="single" w:sz="8" w:space="0" w:color="auto"/>
              <w:bottom w:val="single" w:sz="8" w:space="0" w:color="000000"/>
              <w:right w:val="single" w:sz="8" w:space="0" w:color="auto"/>
            </w:tcBorders>
            <w:shd w:val="clear" w:color="auto" w:fill="8EAADB" w:themeFill="accent1" w:themeFillTint="99"/>
            <w:vAlign w:val="center"/>
            <w:hideMark/>
          </w:tcPr>
          <w:p w14:paraId="033BA1A7" w14:textId="77777777" w:rsidR="00FD6927" w:rsidRPr="00D94967" w:rsidRDefault="00FD6927" w:rsidP="00D94967">
            <w:pPr>
              <w:spacing w:after="0" w:line="240" w:lineRule="auto"/>
              <w:rPr>
                <w:rFonts w:ascii="Times New Roman" w:eastAsia="Times New Roman" w:hAnsi="Times New Roman" w:cs="Times New Roman"/>
                <w:b/>
                <w:bCs/>
                <w:color w:val="000000"/>
                <w:lang w:eastAsia="sk-SK"/>
              </w:rPr>
            </w:pPr>
          </w:p>
        </w:tc>
        <w:tc>
          <w:tcPr>
            <w:tcW w:w="1314" w:type="dxa"/>
            <w:vMerge/>
            <w:tcBorders>
              <w:top w:val="single" w:sz="8" w:space="0" w:color="auto"/>
              <w:left w:val="single" w:sz="8" w:space="0" w:color="auto"/>
              <w:bottom w:val="single" w:sz="4" w:space="0" w:color="auto"/>
              <w:right w:val="single" w:sz="4" w:space="0" w:color="auto"/>
            </w:tcBorders>
            <w:shd w:val="clear" w:color="auto" w:fill="8EAADB" w:themeFill="accent1" w:themeFillTint="99"/>
            <w:vAlign w:val="center"/>
            <w:hideMark/>
          </w:tcPr>
          <w:p w14:paraId="21B537BF" w14:textId="77777777" w:rsidR="00FD6927" w:rsidRPr="00D94967" w:rsidRDefault="00FD6927" w:rsidP="00D94967">
            <w:pPr>
              <w:spacing w:after="0" w:line="240" w:lineRule="auto"/>
              <w:rPr>
                <w:rFonts w:ascii="Times New Roman" w:eastAsia="Times New Roman" w:hAnsi="Times New Roman" w:cs="Times New Roman"/>
                <w:b/>
                <w:bCs/>
                <w:color w:val="000000"/>
                <w:lang w:eastAsia="sk-SK"/>
              </w:rPr>
            </w:pPr>
          </w:p>
        </w:tc>
        <w:tc>
          <w:tcPr>
            <w:tcW w:w="1813"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40285715" w14:textId="77777777" w:rsidR="00FD6927" w:rsidRPr="00D94967" w:rsidRDefault="00FD6927" w:rsidP="00D94967">
            <w:pPr>
              <w:spacing w:after="0" w:line="240" w:lineRule="auto"/>
              <w:rPr>
                <w:rFonts w:ascii="Times New Roman" w:eastAsia="Times New Roman" w:hAnsi="Times New Roman" w:cs="Times New Roman"/>
                <w:b/>
                <w:bCs/>
                <w:color w:val="000000"/>
                <w:lang w:eastAsia="sk-SK"/>
              </w:rPr>
            </w:pPr>
          </w:p>
        </w:tc>
        <w:tc>
          <w:tcPr>
            <w:tcW w:w="1435" w:type="dxa"/>
            <w:vMerge/>
            <w:tcBorders>
              <w:top w:val="single" w:sz="8" w:space="0" w:color="auto"/>
              <w:left w:val="single" w:sz="4" w:space="0" w:color="auto"/>
              <w:bottom w:val="single" w:sz="4" w:space="0" w:color="auto"/>
              <w:right w:val="single" w:sz="4" w:space="0" w:color="auto"/>
            </w:tcBorders>
            <w:shd w:val="clear" w:color="auto" w:fill="8EAADB" w:themeFill="accent1" w:themeFillTint="99"/>
            <w:vAlign w:val="center"/>
            <w:hideMark/>
          </w:tcPr>
          <w:p w14:paraId="66A1900D" w14:textId="77777777" w:rsidR="00FD6927" w:rsidRPr="00D94967" w:rsidRDefault="00FD6927" w:rsidP="00D94967">
            <w:pPr>
              <w:spacing w:after="0" w:line="240" w:lineRule="auto"/>
              <w:rPr>
                <w:rFonts w:ascii="Times New Roman" w:eastAsia="Times New Roman" w:hAnsi="Times New Roman" w:cs="Times New Roman"/>
                <w:b/>
                <w:bCs/>
                <w:color w:val="000000"/>
                <w:lang w:eastAsia="sk-SK"/>
              </w:rPr>
            </w:pPr>
          </w:p>
        </w:tc>
        <w:tc>
          <w:tcPr>
            <w:tcW w:w="1515" w:type="dxa"/>
            <w:vMerge/>
            <w:tcBorders>
              <w:top w:val="single" w:sz="8" w:space="0" w:color="auto"/>
              <w:left w:val="single" w:sz="4" w:space="0" w:color="auto"/>
              <w:bottom w:val="single" w:sz="4" w:space="0" w:color="auto"/>
              <w:right w:val="single" w:sz="8" w:space="0" w:color="auto"/>
            </w:tcBorders>
            <w:shd w:val="clear" w:color="auto" w:fill="8EAADB" w:themeFill="accent1" w:themeFillTint="99"/>
            <w:vAlign w:val="center"/>
            <w:hideMark/>
          </w:tcPr>
          <w:p w14:paraId="5F20313E" w14:textId="77777777" w:rsidR="00FD6927" w:rsidRPr="00D94967" w:rsidRDefault="00FD6927" w:rsidP="00D94967">
            <w:pPr>
              <w:spacing w:after="0" w:line="240" w:lineRule="auto"/>
              <w:rPr>
                <w:rFonts w:ascii="Times New Roman" w:eastAsia="Times New Roman" w:hAnsi="Times New Roman" w:cs="Times New Roman"/>
                <w:b/>
                <w:bCs/>
                <w:color w:val="000000"/>
                <w:lang w:eastAsia="sk-SK"/>
              </w:rPr>
            </w:pPr>
          </w:p>
        </w:tc>
        <w:tc>
          <w:tcPr>
            <w:tcW w:w="36" w:type="dxa"/>
            <w:tcBorders>
              <w:top w:val="nil"/>
              <w:left w:val="nil"/>
              <w:bottom w:val="nil"/>
              <w:right w:val="nil"/>
            </w:tcBorders>
            <w:shd w:val="clear" w:color="auto" w:fill="auto"/>
            <w:noWrap/>
            <w:vAlign w:val="bottom"/>
            <w:hideMark/>
          </w:tcPr>
          <w:p w14:paraId="710DEE4A"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p>
        </w:tc>
      </w:tr>
      <w:tr w:rsidR="00FD6927" w:rsidRPr="00D94967" w14:paraId="688BCE23" w14:textId="77777777" w:rsidTr="00D94967">
        <w:trPr>
          <w:trHeight w:val="284"/>
          <w:jc w:val="center"/>
        </w:trPr>
        <w:tc>
          <w:tcPr>
            <w:tcW w:w="1927" w:type="dxa"/>
            <w:tcBorders>
              <w:top w:val="nil"/>
              <w:left w:val="single" w:sz="8" w:space="0" w:color="auto"/>
              <w:bottom w:val="single" w:sz="4" w:space="0" w:color="auto"/>
              <w:right w:val="nil"/>
            </w:tcBorders>
            <w:shd w:val="clear" w:color="000000" w:fill="FFFFFF"/>
            <w:noWrap/>
            <w:vAlign w:val="center"/>
            <w:hideMark/>
          </w:tcPr>
          <w:p w14:paraId="2114C27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2010</w:t>
            </w:r>
          </w:p>
        </w:tc>
        <w:tc>
          <w:tcPr>
            <w:tcW w:w="13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474A1FA"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19</w:t>
            </w:r>
          </w:p>
        </w:tc>
        <w:tc>
          <w:tcPr>
            <w:tcW w:w="1813" w:type="dxa"/>
            <w:tcBorders>
              <w:top w:val="single" w:sz="8" w:space="0" w:color="auto"/>
              <w:left w:val="nil"/>
              <w:bottom w:val="single" w:sz="4" w:space="0" w:color="auto"/>
              <w:right w:val="single" w:sz="4" w:space="0" w:color="auto"/>
            </w:tcBorders>
            <w:shd w:val="clear" w:color="auto" w:fill="auto"/>
            <w:noWrap/>
            <w:vAlign w:val="center"/>
            <w:hideMark/>
          </w:tcPr>
          <w:p w14:paraId="7976B262"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single" w:sz="8" w:space="0" w:color="auto"/>
              <w:left w:val="nil"/>
              <w:bottom w:val="single" w:sz="4" w:space="0" w:color="auto"/>
              <w:right w:val="single" w:sz="4" w:space="0" w:color="auto"/>
            </w:tcBorders>
            <w:shd w:val="clear" w:color="auto" w:fill="auto"/>
            <w:noWrap/>
            <w:vAlign w:val="center"/>
            <w:hideMark/>
          </w:tcPr>
          <w:p w14:paraId="59A64D2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5" w:type="dxa"/>
            <w:tcBorders>
              <w:top w:val="single" w:sz="8" w:space="0" w:color="auto"/>
              <w:left w:val="nil"/>
              <w:bottom w:val="single" w:sz="4" w:space="0" w:color="auto"/>
              <w:right w:val="single" w:sz="8" w:space="0" w:color="auto"/>
            </w:tcBorders>
            <w:shd w:val="clear" w:color="auto" w:fill="auto"/>
            <w:noWrap/>
            <w:vAlign w:val="center"/>
            <w:hideMark/>
          </w:tcPr>
          <w:p w14:paraId="5BEA3B83"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43F9FDD6"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043E813F"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566FF4E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2011</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2013E44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15</w:t>
            </w:r>
          </w:p>
        </w:tc>
        <w:tc>
          <w:tcPr>
            <w:tcW w:w="1813" w:type="dxa"/>
            <w:tcBorders>
              <w:top w:val="nil"/>
              <w:left w:val="nil"/>
              <w:bottom w:val="single" w:sz="4" w:space="0" w:color="auto"/>
              <w:right w:val="single" w:sz="4" w:space="0" w:color="auto"/>
            </w:tcBorders>
            <w:shd w:val="clear" w:color="auto" w:fill="auto"/>
            <w:noWrap/>
            <w:vAlign w:val="center"/>
            <w:hideMark/>
          </w:tcPr>
          <w:p w14:paraId="3628D913"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435" w:type="dxa"/>
            <w:tcBorders>
              <w:top w:val="nil"/>
              <w:left w:val="nil"/>
              <w:bottom w:val="single" w:sz="4" w:space="0" w:color="auto"/>
              <w:right w:val="single" w:sz="4" w:space="0" w:color="auto"/>
            </w:tcBorders>
            <w:shd w:val="clear" w:color="auto" w:fill="auto"/>
            <w:noWrap/>
            <w:vAlign w:val="center"/>
            <w:hideMark/>
          </w:tcPr>
          <w:p w14:paraId="581C759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515" w:type="dxa"/>
            <w:tcBorders>
              <w:top w:val="nil"/>
              <w:left w:val="nil"/>
              <w:bottom w:val="single" w:sz="4" w:space="0" w:color="auto"/>
              <w:right w:val="single" w:sz="8" w:space="0" w:color="auto"/>
            </w:tcBorders>
            <w:shd w:val="clear" w:color="auto" w:fill="auto"/>
            <w:noWrap/>
            <w:vAlign w:val="center"/>
            <w:hideMark/>
          </w:tcPr>
          <w:p w14:paraId="56D8B4F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52A44D83"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74C27E7B"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6CF0FB8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2012</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3EDE88B"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14</w:t>
            </w:r>
          </w:p>
        </w:tc>
        <w:tc>
          <w:tcPr>
            <w:tcW w:w="1813" w:type="dxa"/>
            <w:tcBorders>
              <w:top w:val="nil"/>
              <w:left w:val="nil"/>
              <w:bottom w:val="single" w:sz="4" w:space="0" w:color="auto"/>
              <w:right w:val="single" w:sz="4" w:space="0" w:color="auto"/>
            </w:tcBorders>
            <w:shd w:val="clear" w:color="auto" w:fill="auto"/>
            <w:noWrap/>
            <w:vAlign w:val="center"/>
            <w:hideMark/>
          </w:tcPr>
          <w:p w14:paraId="08FF046D"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3A597AAD"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515" w:type="dxa"/>
            <w:tcBorders>
              <w:top w:val="nil"/>
              <w:left w:val="nil"/>
              <w:bottom w:val="single" w:sz="4" w:space="0" w:color="auto"/>
              <w:right w:val="single" w:sz="8" w:space="0" w:color="auto"/>
            </w:tcBorders>
            <w:shd w:val="clear" w:color="auto" w:fill="auto"/>
            <w:noWrap/>
            <w:vAlign w:val="center"/>
            <w:hideMark/>
          </w:tcPr>
          <w:p w14:paraId="15C417B7"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1ECE8B4B"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7753C356"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647B2466"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2013</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633056A9"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16</w:t>
            </w:r>
          </w:p>
        </w:tc>
        <w:tc>
          <w:tcPr>
            <w:tcW w:w="1813" w:type="dxa"/>
            <w:tcBorders>
              <w:top w:val="nil"/>
              <w:left w:val="nil"/>
              <w:bottom w:val="single" w:sz="4" w:space="0" w:color="auto"/>
              <w:right w:val="single" w:sz="4" w:space="0" w:color="auto"/>
            </w:tcBorders>
            <w:shd w:val="clear" w:color="auto" w:fill="auto"/>
            <w:noWrap/>
            <w:vAlign w:val="center"/>
            <w:hideMark/>
          </w:tcPr>
          <w:p w14:paraId="50798A07"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61B11950"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5" w:type="dxa"/>
            <w:tcBorders>
              <w:top w:val="nil"/>
              <w:left w:val="nil"/>
              <w:bottom w:val="single" w:sz="4" w:space="0" w:color="auto"/>
              <w:right w:val="single" w:sz="8" w:space="0" w:color="auto"/>
            </w:tcBorders>
            <w:shd w:val="clear" w:color="auto" w:fill="auto"/>
            <w:noWrap/>
            <w:vAlign w:val="center"/>
            <w:hideMark/>
          </w:tcPr>
          <w:p w14:paraId="62250C0B"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w:t>
            </w:r>
          </w:p>
        </w:tc>
        <w:tc>
          <w:tcPr>
            <w:tcW w:w="36" w:type="dxa"/>
            <w:vAlign w:val="center"/>
            <w:hideMark/>
          </w:tcPr>
          <w:p w14:paraId="424BF71C"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651F9753"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6379B619"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2014</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4F4BC0A9"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282AFC98"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14292DF6"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5" w:type="dxa"/>
            <w:tcBorders>
              <w:top w:val="nil"/>
              <w:left w:val="nil"/>
              <w:bottom w:val="single" w:sz="4" w:space="0" w:color="auto"/>
              <w:right w:val="single" w:sz="8" w:space="0" w:color="auto"/>
            </w:tcBorders>
            <w:shd w:val="clear" w:color="auto" w:fill="auto"/>
            <w:noWrap/>
            <w:vAlign w:val="center"/>
            <w:hideMark/>
          </w:tcPr>
          <w:p w14:paraId="0AD4E893"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24EAF757"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079C2F37"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07FD3960"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2015</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188ED2C5"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11</w:t>
            </w:r>
          </w:p>
        </w:tc>
        <w:tc>
          <w:tcPr>
            <w:tcW w:w="1813" w:type="dxa"/>
            <w:tcBorders>
              <w:top w:val="nil"/>
              <w:left w:val="nil"/>
              <w:bottom w:val="single" w:sz="4" w:space="0" w:color="auto"/>
              <w:right w:val="single" w:sz="4" w:space="0" w:color="auto"/>
            </w:tcBorders>
            <w:shd w:val="clear" w:color="auto" w:fill="auto"/>
            <w:noWrap/>
            <w:vAlign w:val="center"/>
            <w:hideMark/>
          </w:tcPr>
          <w:p w14:paraId="3A38A091"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9749BB7"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5" w:type="dxa"/>
            <w:tcBorders>
              <w:top w:val="nil"/>
              <w:left w:val="nil"/>
              <w:bottom w:val="single" w:sz="4" w:space="0" w:color="auto"/>
              <w:right w:val="single" w:sz="8" w:space="0" w:color="auto"/>
            </w:tcBorders>
            <w:shd w:val="clear" w:color="auto" w:fill="auto"/>
            <w:noWrap/>
            <w:vAlign w:val="center"/>
            <w:hideMark/>
          </w:tcPr>
          <w:p w14:paraId="7986886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36" w:type="dxa"/>
            <w:vAlign w:val="center"/>
            <w:hideMark/>
          </w:tcPr>
          <w:p w14:paraId="392CD2B5"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15F5E5CB"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0DCC1312"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2016</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690454F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c>
          <w:tcPr>
            <w:tcW w:w="1813" w:type="dxa"/>
            <w:tcBorders>
              <w:top w:val="nil"/>
              <w:left w:val="nil"/>
              <w:bottom w:val="single" w:sz="4" w:space="0" w:color="auto"/>
              <w:right w:val="single" w:sz="4" w:space="0" w:color="auto"/>
            </w:tcBorders>
            <w:shd w:val="clear" w:color="auto" w:fill="auto"/>
            <w:noWrap/>
            <w:vAlign w:val="center"/>
            <w:hideMark/>
          </w:tcPr>
          <w:p w14:paraId="663C166A"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A34D16D"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5" w:type="dxa"/>
            <w:tcBorders>
              <w:top w:val="nil"/>
              <w:left w:val="nil"/>
              <w:bottom w:val="single" w:sz="4" w:space="0" w:color="auto"/>
              <w:right w:val="single" w:sz="8" w:space="0" w:color="auto"/>
            </w:tcBorders>
            <w:shd w:val="clear" w:color="auto" w:fill="auto"/>
            <w:noWrap/>
            <w:vAlign w:val="center"/>
            <w:hideMark/>
          </w:tcPr>
          <w:p w14:paraId="4753122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58ECF813"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26C54A3C"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157D5E03"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2017</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058C5496"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1813" w:type="dxa"/>
            <w:tcBorders>
              <w:top w:val="nil"/>
              <w:left w:val="nil"/>
              <w:bottom w:val="single" w:sz="4" w:space="0" w:color="auto"/>
              <w:right w:val="single" w:sz="4" w:space="0" w:color="auto"/>
            </w:tcBorders>
            <w:shd w:val="clear" w:color="auto" w:fill="auto"/>
            <w:noWrap/>
            <w:vAlign w:val="center"/>
            <w:hideMark/>
          </w:tcPr>
          <w:p w14:paraId="7395BA82"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5220FA06"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5" w:type="dxa"/>
            <w:tcBorders>
              <w:top w:val="nil"/>
              <w:left w:val="nil"/>
              <w:bottom w:val="single" w:sz="4" w:space="0" w:color="auto"/>
              <w:right w:val="single" w:sz="8" w:space="0" w:color="auto"/>
            </w:tcBorders>
            <w:shd w:val="clear" w:color="auto" w:fill="auto"/>
            <w:noWrap/>
            <w:vAlign w:val="center"/>
            <w:hideMark/>
          </w:tcPr>
          <w:p w14:paraId="56248821"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36" w:type="dxa"/>
            <w:vAlign w:val="center"/>
            <w:hideMark/>
          </w:tcPr>
          <w:p w14:paraId="52872C8F"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683B51EF"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79BDA2E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2018</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7B207B12"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w:t>
            </w:r>
          </w:p>
        </w:tc>
        <w:tc>
          <w:tcPr>
            <w:tcW w:w="1813" w:type="dxa"/>
            <w:tcBorders>
              <w:top w:val="nil"/>
              <w:left w:val="nil"/>
              <w:bottom w:val="single" w:sz="4" w:space="0" w:color="auto"/>
              <w:right w:val="single" w:sz="4" w:space="0" w:color="auto"/>
            </w:tcBorders>
            <w:shd w:val="clear" w:color="auto" w:fill="auto"/>
            <w:noWrap/>
            <w:vAlign w:val="center"/>
            <w:hideMark/>
          </w:tcPr>
          <w:p w14:paraId="281E500F"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2DF2264B"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c>
          <w:tcPr>
            <w:tcW w:w="1515" w:type="dxa"/>
            <w:tcBorders>
              <w:top w:val="nil"/>
              <w:left w:val="nil"/>
              <w:bottom w:val="single" w:sz="4" w:space="0" w:color="auto"/>
              <w:right w:val="single" w:sz="8" w:space="0" w:color="auto"/>
            </w:tcBorders>
            <w:shd w:val="clear" w:color="auto" w:fill="auto"/>
            <w:noWrap/>
            <w:vAlign w:val="center"/>
            <w:hideMark/>
          </w:tcPr>
          <w:p w14:paraId="3DB3D2BA"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36" w:type="dxa"/>
            <w:vAlign w:val="center"/>
            <w:hideMark/>
          </w:tcPr>
          <w:p w14:paraId="36A80E5A"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5C118FF1"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46C3235A"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2019</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47301241"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8</w:t>
            </w:r>
          </w:p>
        </w:tc>
        <w:tc>
          <w:tcPr>
            <w:tcW w:w="1813" w:type="dxa"/>
            <w:tcBorders>
              <w:top w:val="nil"/>
              <w:left w:val="nil"/>
              <w:bottom w:val="single" w:sz="4" w:space="0" w:color="auto"/>
              <w:right w:val="single" w:sz="4" w:space="0" w:color="auto"/>
            </w:tcBorders>
            <w:shd w:val="clear" w:color="auto" w:fill="auto"/>
            <w:noWrap/>
            <w:vAlign w:val="center"/>
            <w:hideMark/>
          </w:tcPr>
          <w:p w14:paraId="1A392A4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single" w:sz="4" w:space="0" w:color="auto"/>
              <w:right w:val="single" w:sz="4" w:space="0" w:color="auto"/>
            </w:tcBorders>
            <w:shd w:val="clear" w:color="auto" w:fill="auto"/>
            <w:noWrap/>
            <w:vAlign w:val="center"/>
            <w:hideMark/>
          </w:tcPr>
          <w:p w14:paraId="1E18618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w:t>
            </w:r>
          </w:p>
        </w:tc>
        <w:tc>
          <w:tcPr>
            <w:tcW w:w="1515" w:type="dxa"/>
            <w:tcBorders>
              <w:top w:val="nil"/>
              <w:left w:val="nil"/>
              <w:bottom w:val="single" w:sz="4" w:space="0" w:color="auto"/>
              <w:right w:val="single" w:sz="8" w:space="0" w:color="auto"/>
            </w:tcBorders>
            <w:shd w:val="clear" w:color="auto" w:fill="auto"/>
            <w:noWrap/>
            <w:vAlign w:val="center"/>
            <w:hideMark/>
          </w:tcPr>
          <w:p w14:paraId="2863440D"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36" w:type="dxa"/>
            <w:vAlign w:val="center"/>
            <w:hideMark/>
          </w:tcPr>
          <w:p w14:paraId="03367ACC"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108C3CD6" w14:textId="77777777" w:rsidTr="00D94967">
        <w:trPr>
          <w:trHeight w:val="284"/>
          <w:jc w:val="center"/>
        </w:trPr>
        <w:tc>
          <w:tcPr>
            <w:tcW w:w="1927" w:type="dxa"/>
            <w:tcBorders>
              <w:top w:val="nil"/>
              <w:left w:val="single" w:sz="8" w:space="0" w:color="auto"/>
              <w:bottom w:val="single" w:sz="4" w:space="0" w:color="auto"/>
              <w:right w:val="nil"/>
            </w:tcBorders>
            <w:shd w:val="clear" w:color="auto" w:fill="auto"/>
            <w:noWrap/>
            <w:vAlign w:val="center"/>
            <w:hideMark/>
          </w:tcPr>
          <w:p w14:paraId="28CBF45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2020</w:t>
            </w:r>
          </w:p>
        </w:tc>
        <w:tc>
          <w:tcPr>
            <w:tcW w:w="1314" w:type="dxa"/>
            <w:tcBorders>
              <w:top w:val="nil"/>
              <w:left w:val="single" w:sz="8" w:space="0" w:color="auto"/>
              <w:bottom w:val="single" w:sz="4" w:space="0" w:color="auto"/>
              <w:right w:val="single" w:sz="4" w:space="0" w:color="auto"/>
            </w:tcBorders>
            <w:shd w:val="clear" w:color="auto" w:fill="auto"/>
            <w:noWrap/>
            <w:vAlign w:val="center"/>
            <w:hideMark/>
          </w:tcPr>
          <w:p w14:paraId="336A35C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11</w:t>
            </w:r>
          </w:p>
        </w:tc>
        <w:tc>
          <w:tcPr>
            <w:tcW w:w="1813" w:type="dxa"/>
            <w:tcBorders>
              <w:top w:val="nil"/>
              <w:left w:val="nil"/>
              <w:bottom w:val="single" w:sz="4" w:space="0" w:color="auto"/>
              <w:right w:val="single" w:sz="4" w:space="0" w:color="auto"/>
            </w:tcBorders>
            <w:shd w:val="clear" w:color="auto" w:fill="auto"/>
            <w:noWrap/>
            <w:vAlign w:val="center"/>
            <w:hideMark/>
          </w:tcPr>
          <w:p w14:paraId="0C9EE526"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435" w:type="dxa"/>
            <w:tcBorders>
              <w:top w:val="nil"/>
              <w:left w:val="nil"/>
              <w:bottom w:val="single" w:sz="4" w:space="0" w:color="auto"/>
              <w:right w:val="single" w:sz="4" w:space="0" w:color="auto"/>
            </w:tcBorders>
            <w:shd w:val="clear" w:color="auto" w:fill="auto"/>
            <w:noWrap/>
            <w:vAlign w:val="center"/>
            <w:hideMark/>
          </w:tcPr>
          <w:p w14:paraId="46C996F4"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c>
          <w:tcPr>
            <w:tcW w:w="1515" w:type="dxa"/>
            <w:tcBorders>
              <w:top w:val="nil"/>
              <w:left w:val="nil"/>
              <w:bottom w:val="single" w:sz="4" w:space="0" w:color="auto"/>
              <w:right w:val="single" w:sz="8" w:space="0" w:color="auto"/>
            </w:tcBorders>
            <w:shd w:val="clear" w:color="auto" w:fill="auto"/>
            <w:noWrap/>
            <w:vAlign w:val="center"/>
            <w:hideMark/>
          </w:tcPr>
          <w:p w14:paraId="3EB0F8AA"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c>
          <w:tcPr>
            <w:tcW w:w="36" w:type="dxa"/>
            <w:vAlign w:val="center"/>
            <w:hideMark/>
          </w:tcPr>
          <w:p w14:paraId="26406C6C"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59273ECA" w14:textId="77777777" w:rsidTr="00D94967">
        <w:trPr>
          <w:trHeight w:val="284"/>
          <w:jc w:val="center"/>
        </w:trPr>
        <w:tc>
          <w:tcPr>
            <w:tcW w:w="1927" w:type="dxa"/>
            <w:tcBorders>
              <w:top w:val="nil"/>
              <w:left w:val="single" w:sz="8" w:space="0" w:color="auto"/>
              <w:bottom w:val="single" w:sz="8" w:space="0" w:color="auto"/>
              <w:right w:val="nil"/>
            </w:tcBorders>
            <w:shd w:val="clear" w:color="auto" w:fill="auto"/>
            <w:noWrap/>
            <w:vAlign w:val="center"/>
            <w:hideMark/>
          </w:tcPr>
          <w:p w14:paraId="6F0689CC"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2021</w:t>
            </w:r>
          </w:p>
        </w:tc>
        <w:tc>
          <w:tcPr>
            <w:tcW w:w="1314" w:type="dxa"/>
            <w:tcBorders>
              <w:top w:val="nil"/>
              <w:left w:val="single" w:sz="8" w:space="0" w:color="auto"/>
              <w:bottom w:val="nil"/>
              <w:right w:val="single" w:sz="4" w:space="0" w:color="auto"/>
            </w:tcBorders>
            <w:shd w:val="clear" w:color="auto" w:fill="auto"/>
            <w:noWrap/>
            <w:vAlign w:val="center"/>
            <w:hideMark/>
          </w:tcPr>
          <w:p w14:paraId="68E14FD1"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7</w:t>
            </w:r>
          </w:p>
        </w:tc>
        <w:tc>
          <w:tcPr>
            <w:tcW w:w="1813" w:type="dxa"/>
            <w:tcBorders>
              <w:top w:val="nil"/>
              <w:left w:val="nil"/>
              <w:bottom w:val="nil"/>
              <w:right w:val="single" w:sz="4" w:space="0" w:color="auto"/>
            </w:tcBorders>
            <w:shd w:val="clear" w:color="auto" w:fill="auto"/>
            <w:noWrap/>
            <w:vAlign w:val="center"/>
            <w:hideMark/>
          </w:tcPr>
          <w:p w14:paraId="26BFF6B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435" w:type="dxa"/>
            <w:tcBorders>
              <w:top w:val="nil"/>
              <w:left w:val="nil"/>
              <w:bottom w:val="nil"/>
              <w:right w:val="single" w:sz="4" w:space="0" w:color="auto"/>
            </w:tcBorders>
            <w:shd w:val="clear" w:color="auto" w:fill="auto"/>
            <w:noWrap/>
            <w:vAlign w:val="center"/>
            <w:hideMark/>
          </w:tcPr>
          <w:p w14:paraId="2D69AD7E"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515" w:type="dxa"/>
            <w:tcBorders>
              <w:top w:val="nil"/>
              <w:left w:val="nil"/>
              <w:bottom w:val="nil"/>
              <w:right w:val="single" w:sz="8" w:space="0" w:color="auto"/>
            </w:tcBorders>
            <w:shd w:val="clear" w:color="auto" w:fill="auto"/>
            <w:noWrap/>
            <w:vAlign w:val="center"/>
            <w:hideMark/>
          </w:tcPr>
          <w:p w14:paraId="4A3185C7" w14:textId="77777777" w:rsidR="00FD6927" w:rsidRPr="00D94967" w:rsidRDefault="00FD6927" w:rsidP="00D94967">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c>
          <w:tcPr>
            <w:tcW w:w="36" w:type="dxa"/>
            <w:vAlign w:val="center"/>
            <w:hideMark/>
          </w:tcPr>
          <w:p w14:paraId="68E5F650" w14:textId="77777777" w:rsidR="00FD6927" w:rsidRPr="00D94967" w:rsidRDefault="00FD6927" w:rsidP="00D94967">
            <w:pPr>
              <w:spacing w:after="0" w:line="240" w:lineRule="auto"/>
              <w:rPr>
                <w:rFonts w:ascii="Times New Roman" w:eastAsia="Times New Roman" w:hAnsi="Times New Roman" w:cs="Times New Roman"/>
                <w:lang w:eastAsia="sk-SK"/>
              </w:rPr>
            </w:pPr>
          </w:p>
        </w:tc>
      </w:tr>
      <w:tr w:rsidR="00FD6927" w:rsidRPr="00D94967" w14:paraId="6A0FF734" w14:textId="77777777" w:rsidTr="00526CC9">
        <w:trPr>
          <w:trHeight w:val="284"/>
          <w:jc w:val="center"/>
        </w:trPr>
        <w:tc>
          <w:tcPr>
            <w:tcW w:w="1927" w:type="dxa"/>
            <w:tcBorders>
              <w:top w:val="single" w:sz="8" w:space="0" w:color="auto"/>
              <w:left w:val="single" w:sz="8" w:space="0" w:color="auto"/>
              <w:bottom w:val="single" w:sz="4" w:space="0" w:color="auto"/>
              <w:right w:val="nil"/>
            </w:tcBorders>
            <w:shd w:val="clear" w:color="auto" w:fill="D9E2F3" w:themeFill="accent1" w:themeFillTint="33"/>
            <w:noWrap/>
            <w:vAlign w:val="center"/>
            <w:hideMark/>
          </w:tcPr>
          <w:p w14:paraId="51A0C285"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Spolu</w:t>
            </w:r>
          </w:p>
        </w:tc>
        <w:tc>
          <w:tcPr>
            <w:tcW w:w="1314"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1F533AD1"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135</w:t>
            </w:r>
          </w:p>
        </w:tc>
        <w:tc>
          <w:tcPr>
            <w:tcW w:w="1813" w:type="dxa"/>
            <w:tcBorders>
              <w:top w:val="single" w:sz="8" w:space="0" w:color="auto"/>
              <w:left w:val="nil"/>
              <w:bottom w:val="single" w:sz="4" w:space="0" w:color="auto"/>
              <w:right w:val="single" w:sz="4" w:space="0" w:color="auto"/>
            </w:tcBorders>
            <w:shd w:val="clear" w:color="auto" w:fill="D9E2F3" w:themeFill="accent1" w:themeFillTint="33"/>
            <w:noWrap/>
            <w:vAlign w:val="center"/>
            <w:hideMark/>
          </w:tcPr>
          <w:p w14:paraId="570416E0"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3</w:t>
            </w:r>
          </w:p>
        </w:tc>
        <w:tc>
          <w:tcPr>
            <w:tcW w:w="1435" w:type="dxa"/>
            <w:tcBorders>
              <w:top w:val="single" w:sz="8" w:space="0" w:color="auto"/>
              <w:left w:val="nil"/>
              <w:bottom w:val="single" w:sz="4" w:space="0" w:color="auto"/>
              <w:right w:val="single" w:sz="4" w:space="0" w:color="auto"/>
            </w:tcBorders>
            <w:shd w:val="clear" w:color="auto" w:fill="D9E2F3" w:themeFill="accent1" w:themeFillTint="33"/>
            <w:noWrap/>
            <w:vAlign w:val="center"/>
            <w:hideMark/>
          </w:tcPr>
          <w:p w14:paraId="52EE7CFF"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21</w:t>
            </w:r>
          </w:p>
        </w:tc>
        <w:tc>
          <w:tcPr>
            <w:tcW w:w="1515" w:type="dxa"/>
            <w:tcBorders>
              <w:top w:val="single" w:sz="8" w:space="0" w:color="auto"/>
              <w:left w:val="nil"/>
              <w:bottom w:val="single" w:sz="4" w:space="0" w:color="auto"/>
              <w:right w:val="single" w:sz="8" w:space="0" w:color="auto"/>
            </w:tcBorders>
            <w:shd w:val="clear" w:color="auto" w:fill="D9E2F3" w:themeFill="accent1" w:themeFillTint="33"/>
            <w:noWrap/>
            <w:vAlign w:val="center"/>
            <w:hideMark/>
          </w:tcPr>
          <w:p w14:paraId="223E1283" w14:textId="77777777" w:rsidR="00FD6927" w:rsidRPr="00D94967" w:rsidRDefault="00FD6927" w:rsidP="00D94967">
            <w:pPr>
              <w:spacing w:after="0" w:line="240" w:lineRule="auto"/>
              <w:jc w:val="center"/>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71</w:t>
            </w:r>
          </w:p>
        </w:tc>
        <w:tc>
          <w:tcPr>
            <w:tcW w:w="36" w:type="dxa"/>
            <w:tcBorders>
              <w:bottom w:val="single" w:sz="4" w:space="0" w:color="auto"/>
            </w:tcBorders>
            <w:vAlign w:val="center"/>
            <w:hideMark/>
          </w:tcPr>
          <w:p w14:paraId="4258F731" w14:textId="77777777" w:rsidR="00FD6927" w:rsidRPr="00D94967" w:rsidRDefault="00FD6927" w:rsidP="00D94967">
            <w:pPr>
              <w:spacing w:after="0" w:line="240" w:lineRule="auto"/>
              <w:rPr>
                <w:rFonts w:ascii="Times New Roman" w:eastAsia="Times New Roman" w:hAnsi="Times New Roman" w:cs="Times New Roman"/>
                <w:lang w:eastAsia="sk-SK"/>
              </w:rPr>
            </w:pPr>
          </w:p>
        </w:tc>
      </w:tr>
    </w:tbl>
    <w:p w14:paraId="285F1BCB" w14:textId="77777777" w:rsidR="00364CA5" w:rsidRPr="009313C4" w:rsidRDefault="00364CA5" w:rsidP="009313C4">
      <w:pPr>
        <w:spacing w:line="276" w:lineRule="auto"/>
        <w:rPr>
          <w:rFonts w:ascii="Times New Roman" w:hAnsi="Times New Roman" w:cs="Times New Roman"/>
          <w:color w:val="222222"/>
          <w:kern w:val="36"/>
          <w:sz w:val="24"/>
          <w:szCs w:val="24"/>
        </w:rPr>
      </w:pPr>
    </w:p>
    <w:p w14:paraId="01977838" w14:textId="77777777" w:rsidR="00D94967" w:rsidRDefault="00D94967">
      <w:pPr>
        <w:rPr>
          <w:rFonts w:ascii="Times New Roman" w:hAnsi="Times New Roman" w:cs="Times New Roman"/>
          <w:b/>
          <w:bCs/>
          <w:iCs/>
          <w:sz w:val="24"/>
          <w:szCs w:val="24"/>
        </w:rPr>
      </w:pPr>
      <w:r>
        <w:rPr>
          <w:rFonts w:ascii="Times New Roman" w:hAnsi="Times New Roman" w:cs="Times New Roman"/>
          <w:b/>
          <w:bCs/>
          <w:i/>
          <w:sz w:val="24"/>
          <w:szCs w:val="24"/>
        </w:rPr>
        <w:br w:type="page"/>
      </w:r>
    </w:p>
    <w:p w14:paraId="3937B62A" w14:textId="7658C893" w:rsidR="00AB15E3" w:rsidRPr="00D94967" w:rsidRDefault="00AB15E3" w:rsidP="00D94967">
      <w:pPr>
        <w:pStyle w:val="Popis"/>
        <w:spacing w:line="276" w:lineRule="auto"/>
        <w:jc w:val="center"/>
        <w:rPr>
          <w:rFonts w:ascii="Times New Roman" w:hAnsi="Times New Roman" w:cs="Times New Roman"/>
          <w:b/>
          <w:bCs/>
          <w:i w:val="0"/>
          <w:color w:val="auto"/>
          <w:sz w:val="24"/>
          <w:szCs w:val="24"/>
        </w:rPr>
      </w:pPr>
      <w:bookmarkStart w:id="62" w:name="_Toc109147158"/>
      <w:r w:rsidRPr="00D94967">
        <w:rPr>
          <w:rFonts w:ascii="Times New Roman" w:hAnsi="Times New Roman" w:cs="Times New Roman"/>
          <w:b/>
          <w:bCs/>
          <w:i w:val="0"/>
          <w:color w:val="auto"/>
          <w:sz w:val="24"/>
          <w:szCs w:val="24"/>
        </w:rPr>
        <w:t xml:space="preserve">Tabuľka </w:t>
      </w:r>
      <w:r w:rsidR="00D94967">
        <w:rPr>
          <w:rFonts w:ascii="Times New Roman" w:hAnsi="Times New Roman" w:cs="Times New Roman"/>
          <w:b/>
          <w:bCs/>
          <w:i w:val="0"/>
          <w:color w:val="auto"/>
          <w:sz w:val="24"/>
          <w:szCs w:val="24"/>
        </w:rPr>
        <w:t xml:space="preserve">č. </w:t>
      </w:r>
      <w:r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23</w:t>
      </w:r>
      <w:r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Smrteľné nehody pred výstavbou na ceste l/73 a po výstavbe na ceste I/77</w:t>
      </w:r>
      <w:bookmarkEnd w:id="62"/>
    </w:p>
    <w:tbl>
      <w:tblPr>
        <w:tblW w:w="8020" w:type="dxa"/>
        <w:jc w:val="center"/>
        <w:tblCellMar>
          <w:left w:w="70" w:type="dxa"/>
          <w:right w:w="70" w:type="dxa"/>
        </w:tblCellMar>
        <w:tblLook w:val="04A0" w:firstRow="1" w:lastRow="0" w:firstColumn="1" w:lastColumn="0" w:noHBand="0" w:noVBand="1"/>
      </w:tblPr>
      <w:tblGrid>
        <w:gridCol w:w="2580"/>
        <w:gridCol w:w="2720"/>
        <w:gridCol w:w="2720"/>
      </w:tblGrid>
      <w:tr w:rsidR="00AB15E3" w:rsidRPr="00D94967" w14:paraId="3923A124" w14:textId="77777777" w:rsidTr="00526CC9">
        <w:trPr>
          <w:trHeight w:val="284"/>
          <w:jc w:val="center"/>
        </w:trPr>
        <w:tc>
          <w:tcPr>
            <w:tcW w:w="2580" w:type="dxa"/>
            <w:tcBorders>
              <w:top w:val="nil"/>
              <w:left w:val="nil"/>
              <w:bottom w:val="nil"/>
              <w:right w:val="nil"/>
            </w:tcBorders>
            <w:shd w:val="clear" w:color="auto" w:fill="auto"/>
            <w:noWrap/>
            <w:vAlign w:val="center"/>
            <w:hideMark/>
          </w:tcPr>
          <w:p w14:paraId="6538CDD9" w14:textId="77777777" w:rsidR="00AB15E3" w:rsidRPr="00D94967" w:rsidRDefault="00AB15E3" w:rsidP="00D94967">
            <w:pPr>
              <w:spacing w:after="0" w:line="240" w:lineRule="auto"/>
              <w:rPr>
                <w:rFonts w:ascii="Times New Roman" w:eastAsia="Times New Roman" w:hAnsi="Times New Roman" w:cs="Times New Roman"/>
                <w:lang w:eastAsia="sk-SK"/>
              </w:rPr>
            </w:pPr>
          </w:p>
        </w:tc>
        <w:tc>
          <w:tcPr>
            <w:tcW w:w="2720" w:type="dxa"/>
            <w:tcBorders>
              <w:top w:val="single" w:sz="8" w:space="0" w:color="auto"/>
              <w:left w:val="single" w:sz="8" w:space="0" w:color="auto"/>
              <w:bottom w:val="nil"/>
              <w:right w:val="nil"/>
            </w:tcBorders>
            <w:shd w:val="clear" w:color="auto" w:fill="8EAADB" w:themeFill="accent1" w:themeFillTint="99"/>
            <w:vAlign w:val="center"/>
            <w:hideMark/>
          </w:tcPr>
          <w:p w14:paraId="4F3DF86A"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Smrteľné nehody pred výstavbou na ceste l/73</w:t>
            </w:r>
          </w:p>
        </w:tc>
        <w:tc>
          <w:tcPr>
            <w:tcW w:w="272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176FDAA5"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Smrteľné nehody po výstavbe na ceste l/77</w:t>
            </w:r>
          </w:p>
        </w:tc>
      </w:tr>
      <w:tr w:rsidR="00AB15E3" w:rsidRPr="00D94967" w14:paraId="5EE0DB9D" w14:textId="77777777" w:rsidTr="00526CC9">
        <w:trPr>
          <w:trHeight w:val="284"/>
          <w:jc w:val="center"/>
        </w:trPr>
        <w:tc>
          <w:tcPr>
            <w:tcW w:w="2580" w:type="dxa"/>
            <w:tcBorders>
              <w:top w:val="single" w:sz="8" w:space="0" w:color="auto"/>
              <w:left w:val="single" w:sz="8" w:space="0" w:color="auto"/>
              <w:bottom w:val="single" w:sz="8" w:space="0" w:color="auto"/>
              <w:right w:val="single" w:sz="8" w:space="0" w:color="auto"/>
            </w:tcBorders>
            <w:shd w:val="clear" w:color="auto" w:fill="D9E2F3" w:themeFill="accent1" w:themeFillTint="33"/>
            <w:vAlign w:val="center"/>
            <w:hideMark/>
          </w:tcPr>
          <w:p w14:paraId="26E9BA92"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nehoda</w:t>
            </w:r>
          </w:p>
        </w:tc>
        <w:tc>
          <w:tcPr>
            <w:tcW w:w="2720" w:type="dxa"/>
            <w:tcBorders>
              <w:top w:val="single" w:sz="8" w:space="0" w:color="auto"/>
              <w:left w:val="nil"/>
              <w:bottom w:val="nil"/>
              <w:right w:val="single" w:sz="8" w:space="0" w:color="auto"/>
            </w:tcBorders>
            <w:shd w:val="clear" w:color="auto" w:fill="D9E2F3" w:themeFill="accent1" w:themeFillTint="33"/>
            <w:vAlign w:val="center"/>
            <w:hideMark/>
          </w:tcPr>
          <w:p w14:paraId="6FA73A5E" w14:textId="21118F5F"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2 nehody</w:t>
            </w:r>
            <w:r w:rsidR="00ED182F">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dňa 26. 04. 2011</w:t>
            </w:r>
            <w:r w:rsidR="00ED182F">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 xml:space="preserve"> v staničení km 43,50</w:t>
            </w:r>
          </w:p>
        </w:tc>
        <w:tc>
          <w:tcPr>
            <w:tcW w:w="2720" w:type="dxa"/>
            <w:tcBorders>
              <w:top w:val="nil"/>
              <w:left w:val="nil"/>
              <w:bottom w:val="nil"/>
              <w:right w:val="single" w:sz="8" w:space="0" w:color="auto"/>
            </w:tcBorders>
            <w:shd w:val="clear" w:color="auto" w:fill="D9E2F3" w:themeFill="accent1" w:themeFillTint="33"/>
            <w:vAlign w:val="center"/>
            <w:hideMark/>
          </w:tcPr>
          <w:p w14:paraId="7D77255A" w14:textId="1A236B28"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1 nehoda dňa 29. 08. 2020</w:t>
            </w:r>
            <w:r w:rsidR="00ED182F">
              <w:rPr>
                <w:rFonts w:ascii="Times New Roman" w:eastAsia="Times New Roman" w:hAnsi="Times New Roman" w:cs="Times New Roman"/>
                <w:b/>
                <w:bCs/>
                <w:color w:val="000000"/>
                <w:lang w:eastAsia="sk-SK"/>
              </w:rPr>
              <w:t xml:space="preserve">    </w:t>
            </w:r>
            <w:r w:rsidRPr="00D94967">
              <w:rPr>
                <w:rFonts w:ascii="Times New Roman" w:eastAsia="Times New Roman" w:hAnsi="Times New Roman" w:cs="Times New Roman"/>
                <w:b/>
                <w:bCs/>
                <w:color w:val="000000"/>
                <w:lang w:eastAsia="sk-SK"/>
              </w:rPr>
              <w:t xml:space="preserve">         v staničení km 91,25</w:t>
            </w:r>
          </w:p>
        </w:tc>
      </w:tr>
      <w:tr w:rsidR="00AB15E3" w:rsidRPr="00D94967" w14:paraId="0772DB62"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735601DB"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 xml:space="preserve">lokalita nehody </w:t>
            </w:r>
          </w:p>
        </w:tc>
        <w:tc>
          <w:tcPr>
            <w:tcW w:w="272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5921702"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bližšie neurčená</w:t>
            </w:r>
          </w:p>
        </w:tc>
        <w:tc>
          <w:tcPr>
            <w:tcW w:w="2720" w:type="dxa"/>
            <w:tcBorders>
              <w:top w:val="single" w:sz="8" w:space="0" w:color="auto"/>
              <w:left w:val="nil"/>
              <w:bottom w:val="single" w:sz="4" w:space="0" w:color="auto"/>
              <w:right w:val="single" w:sz="8" w:space="0" w:color="auto"/>
            </w:tcBorders>
            <w:shd w:val="clear" w:color="auto" w:fill="auto"/>
            <w:vAlign w:val="center"/>
            <w:hideMark/>
          </w:tcPr>
          <w:p w14:paraId="108989A9"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bližšie neurčená</w:t>
            </w:r>
          </w:p>
        </w:tc>
      </w:tr>
      <w:tr w:rsidR="00AB15E3" w:rsidRPr="00D94967" w14:paraId="14819E24"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5C5700E9"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komunikácia</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10CAE156" w14:textId="3AC9768D" w:rsidR="00AB15E3" w:rsidRPr="00D94967" w:rsidRDefault="00065DFA"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w:t>
            </w:r>
            <w:r w:rsidR="00AB15E3" w:rsidRPr="00D94967">
              <w:rPr>
                <w:rFonts w:ascii="Times New Roman" w:eastAsia="Times New Roman" w:hAnsi="Times New Roman" w:cs="Times New Roman"/>
                <w:color w:val="000000"/>
                <w:lang w:eastAsia="sk-SK"/>
              </w:rPr>
              <w:t>vojpruhová</w:t>
            </w:r>
          </w:p>
        </w:tc>
        <w:tc>
          <w:tcPr>
            <w:tcW w:w="2720" w:type="dxa"/>
            <w:tcBorders>
              <w:top w:val="nil"/>
              <w:left w:val="nil"/>
              <w:bottom w:val="single" w:sz="4" w:space="0" w:color="auto"/>
              <w:right w:val="single" w:sz="8" w:space="0" w:color="auto"/>
            </w:tcBorders>
            <w:shd w:val="clear" w:color="auto" w:fill="auto"/>
            <w:vAlign w:val="center"/>
            <w:hideMark/>
          </w:tcPr>
          <w:p w14:paraId="523348ED"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dvojpruhová</w:t>
            </w:r>
          </w:p>
        </w:tc>
      </w:tr>
      <w:tr w:rsidR="00AB15E3" w:rsidRPr="00D94967" w14:paraId="0DE5F3D3"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4B9C9016"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smerové pomery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505080FF" w14:textId="6FB2EF75" w:rsidR="00AB15E3" w:rsidRPr="00D94967" w:rsidRDefault="00065DFA"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Z</w:t>
            </w:r>
            <w:r w:rsidR="00AB15E3" w:rsidRPr="00D94967">
              <w:rPr>
                <w:rFonts w:ascii="Times New Roman" w:eastAsia="Times New Roman" w:hAnsi="Times New Roman" w:cs="Times New Roman"/>
                <w:color w:val="000000"/>
                <w:lang w:eastAsia="sk-SK"/>
              </w:rPr>
              <w:t>ákruta</w:t>
            </w:r>
          </w:p>
        </w:tc>
        <w:tc>
          <w:tcPr>
            <w:tcW w:w="2720" w:type="dxa"/>
            <w:tcBorders>
              <w:top w:val="nil"/>
              <w:left w:val="nil"/>
              <w:bottom w:val="single" w:sz="4" w:space="0" w:color="auto"/>
              <w:right w:val="single" w:sz="8" w:space="0" w:color="auto"/>
            </w:tcBorders>
            <w:shd w:val="clear" w:color="auto" w:fill="auto"/>
            <w:vAlign w:val="center"/>
            <w:hideMark/>
          </w:tcPr>
          <w:p w14:paraId="3B718AC8"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priamy úsek</w:t>
            </w:r>
          </w:p>
        </w:tc>
      </w:tr>
      <w:tr w:rsidR="00AB15E3" w:rsidRPr="00D94967" w14:paraId="7A28710F"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49C79EF9"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riadenie premávky v čase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0A2A8E94"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prednosť vyznačená dopravnými značkami</w:t>
            </w:r>
          </w:p>
        </w:tc>
        <w:tc>
          <w:tcPr>
            <w:tcW w:w="2720" w:type="dxa"/>
            <w:tcBorders>
              <w:top w:val="nil"/>
              <w:left w:val="nil"/>
              <w:bottom w:val="single" w:sz="4" w:space="0" w:color="auto"/>
              <w:right w:val="single" w:sz="8" w:space="0" w:color="auto"/>
            </w:tcBorders>
            <w:shd w:val="clear" w:color="auto" w:fill="auto"/>
            <w:vAlign w:val="center"/>
            <w:hideMark/>
          </w:tcPr>
          <w:p w14:paraId="1DAC6842" w14:textId="376B12E6"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prednosť nevyznačená - premávka neriadená, vyplýva z pravidiel</w:t>
            </w:r>
            <w:r w:rsidR="00ED182F">
              <w:rPr>
                <w:rFonts w:ascii="Times New Roman" w:eastAsia="Times New Roman" w:hAnsi="Times New Roman" w:cs="Times New Roman"/>
                <w:color w:val="000000"/>
                <w:lang w:eastAsia="sk-SK"/>
              </w:rPr>
              <w:t xml:space="preserve"> </w:t>
            </w:r>
            <w:r w:rsidRPr="00D94967">
              <w:rPr>
                <w:rFonts w:ascii="Times New Roman" w:eastAsia="Times New Roman" w:hAnsi="Times New Roman" w:cs="Times New Roman"/>
                <w:color w:val="000000"/>
                <w:lang w:eastAsia="sk-SK"/>
              </w:rPr>
              <w:t>cestnej premávky</w:t>
            </w:r>
          </w:p>
        </w:tc>
      </w:tr>
      <w:tr w:rsidR="00AB15E3" w:rsidRPr="00D94967" w14:paraId="2620E5E1"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7C86386B"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druh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442F5755"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zrážka s idúcim nekoľajovým vozidlom</w:t>
            </w:r>
          </w:p>
        </w:tc>
        <w:tc>
          <w:tcPr>
            <w:tcW w:w="2720" w:type="dxa"/>
            <w:tcBorders>
              <w:top w:val="nil"/>
              <w:left w:val="nil"/>
              <w:bottom w:val="single" w:sz="4" w:space="0" w:color="auto"/>
              <w:right w:val="single" w:sz="8" w:space="0" w:color="auto"/>
            </w:tcBorders>
            <w:shd w:val="clear" w:color="auto" w:fill="auto"/>
            <w:vAlign w:val="center"/>
            <w:hideMark/>
          </w:tcPr>
          <w:p w14:paraId="67363876"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zrážka s idúcim nekoľajovým vozidlom</w:t>
            </w:r>
          </w:p>
        </w:tc>
      </w:tr>
      <w:tr w:rsidR="00AB15E3" w:rsidRPr="00D94967" w14:paraId="2E0EA201"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571FA880"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zrážka idúcich vozidiel</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74902671" w14:textId="1943C467" w:rsidR="00AB15E3" w:rsidRPr="00D94967" w:rsidRDefault="00065DFA"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Z</w:t>
            </w:r>
            <w:r w:rsidR="00AB15E3" w:rsidRPr="00D94967">
              <w:rPr>
                <w:rFonts w:ascii="Times New Roman" w:eastAsia="Times New Roman" w:hAnsi="Times New Roman" w:cs="Times New Roman"/>
                <w:color w:val="000000"/>
                <w:lang w:eastAsia="sk-SK"/>
              </w:rPr>
              <w:t>boku</w:t>
            </w:r>
          </w:p>
        </w:tc>
        <w:tc>
          <w:tcPr>
            <w:tcW w:w="2720" w:type="dxa"/>
            <w:tcBorders>
              <w:top w:val="nil"/>
              <w:left w:val="nil"/>
              <w:bottom w:val="single" w:sz="4" w:space="0" w:color="auto"/>
              <w:right w:val="single" w:sz="8" w:space="0" w:color="auto"/>
            </w:tcBorders>
            <w:shd w:val="clear" w:color="auto" w:fill="auto"/>
            <w:vAlign w:val="center"/>
            <w:hideMark/>
          </w:tcPr>
          <w:p w14:paraId="591FA520"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zozadu</w:t>
            </w:r>
          </w:p>
        </w:tc>
      </w:tr>
      <w:tr w:rsidR="00AB15E3" w:rsidRPr="00D94967" w14:paraId="47E8ACAE"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0269D0FD"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druh pevnej prekážky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30833E79"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nejde o zrážku s pevnou prekážkou</w:t>
            </w:r>
          </w:p>
        </w:tc>
        <w:tc>
          <w:tcPr>
            <w:tcW w:w="2720" w:type="dxa"/>
            <w:tcBorders>
              <w:top w:val="nil"/>
              <w:left w:val="nil"/>
              <w:bottom w:val="single" w:sz="4" w:space="0" w:color="auto"/>
              <w:right w:val="single" w:sz="8" w:space="0" w:color="auto"/>
            </w:tcBorders>
            <w:shd w:val="clear" w:color="auto" w:fill="auto"/>
            <w:vAlign w:val="center"/>
            <w:hideMark/>
          </w:tcPr>
          <w:p w14:paraId="36006327"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nejde o zrážku s pevnou prekážkou</w:t>
            </w:r>
          </w:p>
        </w:tc>
      </w:tr>
      <w:tr w:rsidR="00AB15E3" w:rsidRPr="00D94967" w14:paraId="074F506A"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44355D10"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zavinenie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4E3FFE16"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vodičom motorového vozidla</w:t>
            </w:r>
          </w:p>
        </w:tc>
        <w:tc>
          <w:tcPr>
            <w:tcW w:w="2720" w:type="dxa"/>
            <w:tcBorders>
              <w:top w:val="nil"/>
              <w:left w:val="nil"/>
              <w:bottom w:val="single" w:sz="4" w:space="0" w:color="auto"/>
              <w:right w:val="single" w:sz="8" w:space="0" w:color="auto"/>
            </w:tcBorders>
            <w:shd w:val="clear" w:color="auto" w:fill="auto"/>
            <w:vAlign w:val="center"/>
            <w:hideMark/>
          </w:tcPr>
          <w:p w14:paraId="08037294"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vodičom motorového vozidla</w:t>
            </w:r>
          </w:p>
        </w:tc>
      </w:tr>
      <w:tr w:rsidR="00AB15E3" w:rsidRPr="00D94967" w14:paraId="1F70BAC7"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08CCB247"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zistený alkohol u vinníka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2FDFF103"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nezisťované - vinník nebol na mieste nehody (nemocnica, usmrtený atď.)</w:t>
            </w:r>
          </w:p>
        </w:tc>
        <w:tc>
          <w:tcPr>
            <w:tcW w:w="2720" w:type="dxa"/>
            <w:tcBorders>
              <w:top w:val="nil"/>
              <w:left w:val="nil"/>
              <w:bottom w:val="single" w:sz="4" w:space="0" w:color="auto"/>
              <w:right w:val="single" w:sz="8" w:space="0" w:color="auto"/>
            </w:tcBorders>
            <w:shd w:val="clear" w:color="auto" w:fill="auto"/>
            <w:vAlign w:val="center"/>
            <w:hideMark/>
          </w:tcPr>
          <w:p w14:paraId="3D2DC1CD"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nie</w:t>
            </w:r>
          </w:p>
        </w:tc>
      </w:tr>
      <w:tr w:rsidR="00AB15E3" w:rsidRPr="00D94967" w14:paraId="29FD568B"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42BA2DF3"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hlavné príčiny nehôd</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7B818BF4"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nesprávna jazda cez križovatku</w:t>
            </w:r>
          </w:p>
        </w:tc>
        <w:tc>
          <w:tcPr>
            <w:tcW w:w="2720" w:type="dxa"/>
            <w:tcBorders>
              <w:top w:val="nil"/>
              <w:left w:val="nil"/>
              <w:bottom w:val="single" w:sz="4" w:space="0" w:color="auto"/>
              <w:right w:val="single" w:sz="8" w:space="0" w:color="auto"/>
            </w:tcBorders>
            <w:shd w:val="clear" w:color="auto" w:fill="auto"/>
            <w:vAlign w:val="center"/>
            <w:hideMark/>
          </w:tcPr>
          <w:p w14:paraId="33E31730"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porušenie povinnosti vodiča</w:t>
            </w:r>
          </w:p>
        </w:tc>
      </w:tr>
      <w:tr w:rsidR="00AB15E3" w:rsidRPr="00D94967" w14:paraId="00CD940C"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76EDDE9F"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kvalita povrchu vozovky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1E826895" w14:textId="3BFA79C0" w:rsidR="00AB15E3" w:rsidRPr="00D94967" w:rsidRDefault="00065DFA"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w:t>
            </w:r>
            <w:r w:rsidR="00AB15E3" w:rsidRPr="00D94967">
              <w:rPr>
                <w:rFonts w:ascii="Times New Roman" w:eastAsia="Times New Roman" w:hAnsi="Times New Roman" w:cs="Times New Roman"/>
                <w:color w:val="000000"/>
                <w:lang w:eastAsia="sk-SK"/>
              </w:rPr>
              <w:t>obrá</w:t>
            </w:r>
          </w:p>
        </w:tc>
        <w:tc>
          <w:tcPr>
            <w:tcW w:w="2720" w:type="dxa"/>
            <w:tcBorders>
              <w:top w:val="nil"/>
              <w:left w:val="nil"/>
              <w:bottom w:val="single" w:sz="4" w:space="0" w:color="auto"/>
              <w:right w:val="single" w:sz="8" w:space="0" w:color="auto"/>
            </w:tcBorders>
            <w:shd w:val="clear" w:color="auto" w:fill="auto"/>
            <w:vAlign w:val="center"/>
            <w:hideMark/>
          </w:tcPr>
          <w:p w14:paraId="0BF2E87C"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dobrá</w:t>
            </w:r>
          </w:p>
        </w:tc>
      </w:tr>
      <w:tr w:rsidR="00AB15E3" w:rsidRPr="00D94967" w14:paraId="1A4C8CA8"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69B55045"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stav povrchu vozovky v čase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6BD564F2"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povrch suchý, neznečistený</w:t>
            </w:r>
          </w:p>
        </w:tc>
        <w:tc>
          <w:tcPr>
            <w:tcW w:w="2720" w:type="dxa"/>
            <w:tcBorders>
              <w:top w:val="nil"/>
              <w:left w:val="nil"/>
              <w:bottom w:val="single" w:sz="4" w:space="0" w:color="auto"/>
              <w:right w:val="single" w:sz="8" w:space="0" w:color="auto"/>
            </w:tcBorders>
            <w:shd w:val="clear" w:color="auto" w:fill="auto"/>
            <w:vAlign w:val="center"/>
            <w:hideMark/>
          </w:tcPr>
          <w:p w14:paraId="748E8335"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povrch suchý, neznečistený</w:t>
            </w:r>
          </w:p>
        </w:tc>
      </w:tr>
      <w:tr w:rsidR="00AB15E3" w:rsidRPr="00D94967" w14:paraId="1B523616"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05BCBB03"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stavebný stav a vyznačenie krajnice</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345F1B7C"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dobrý stav krajnice, výrazne viditeľný vodiaci pruh (biela čiara, dlaždice a pod.)</w:t>
            </w:r>
          </w:p>
        </w:tc>
        <w:tc>
          <w:tcPr>
            <w:tcW w:w="2720" w:type="dxa"/>
            <w:tcBorders>
              <w:top w:val="nil"/>
              <w:left w:val="nil"/>
              <w:bottom w:val="single" w:sz="4" w:space="0" w:color="auto"/>
              <w:right w:val="single" w:sz="8" w:space="0" w:color="auto"/>
            </w:tcBorders>
            <w:shd w:val="clear" w:color="auto" w:fill="auto"/>
            <w:vAlign w:val="center"/>
            <w:hideMark/>
          </w:tcPr>
          <w:p w14:paraId="3FAE4322"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dobrý stav krajnice, výrazne viditeľný vodiaci pruh (biela čiara, dlaždice a pod.)</w:t>
            </w:r>
          </w:p>
        </w:tc>
      </w:tr>
      <w:tr w:rsidR="00AB15E3" w:rsidRPr="00D94967" w14:paraId="465E3F9C"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3BF1AF74"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závady komunikácie</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41E4B73A"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bez závad</w:t>
            </w:r>
          </w:p>
        </w:tc>
        <w:tc>
          <w:tcPr>
            <w:tcW w:w="2720" w:type="dxa"/>
            <w:tcBorders>
              <w:top w:val="nil"/>
              <w:left w:val="nil"/>
              <w:bottom w:val="single" w:sz="4" w:space="0" w:color="auto"/>
              <w:right w:val="single" w:sz="8" w:space="0" w:color="auto"/>
            </w:tcBorders>
            <w:shd w:val="clear" w:color="auto" w:fill="auto"/>
            <w:vAlign w:val="center"/>
            <w:hideMark/>
          </w:tcPr>
          <w:p w14:paraId="7E560DD9"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bez závad</w:t>
            </w:r>
          </w:p>
        </w:tc>
      </w:tr>
      <w:tr w:rsidR="00AB15E3" w:rsidRPr="00D94967" w14:paraId="270C3DCC"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28BB0E3A"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poveternostné podmienky v čase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2B1D96A5"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nesťažené poveternostné podmienky</w:t>
            </w:r>
          </w:p>
        </w:tc>
        <w:tc>
          <w:tcPr>
            <w:tcW w:w="2720" w:type="dxa"/>
            <w:tcBorders>
              <w:top w:val="nil"/>
              <w:left w:val="nil"/>
              <w:bottom w:val="single" w:sz="4" w:space="0" w:color="auto"/>
              <w:right w:val="single" w:sz="8" w:space="0" w:color="auto"/>
            </w:tcBorders>
            <w:shd w:val="clear" w:color="auto" w:fill="auto"/>
            <w:vAlign w:val="center"/>
            <w:hideMark/>
          </w:tcPr>
          <w:p w14:paraId="29290E09"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nesťažené poveternostné podmienky</w:t>
            </w:r>
          </w:p>
        </w:tc>
      </w:tr>
      <w:tr w:rsidR="00AB15E3" w:rsidRPr="00D94967" w14:paraId="5B6739D6"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1BAB7C60"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viditeľnosť</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1CCF2A5F"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cez deň, viditeľnosť neznížená vplyvom poveternostných podmienok</w:t>
            </w:r>
          </w:p>
        </w:tc>
        <w:tc>
          <w:tcPr>
            <w:tcW w:w="2720" w:type="dxa"/>
            <w:tcBorders>
              <w:top w:val="nil"/>
              <w:left w:val="nil"/>
              <w:bottom w:val="single" w:sz="4" w:space="0" w:color="auto"/>
              <w:right w:val="single" w:sz="8" w:space="0" w:color="auto"/>
            </w:tcBorders>
            <w:shd w:val="clear" w:color="auto" w:fill="auto"/>
            <w:vAlign w:val="center"/>
            <w:hideMark/>
          </w:tcPr>
          <w:p w14:paraId="52993A87"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cez deň, viditeľnosť neznížená vplyvom poveternostných podmienok</w:t>
            </w:r>
          </w:p>
        </w:tc>
      </w:tr>
      <w:tr w:rsidR="00AB15E3" w:rsidRPr="00D94967" w14:paraId="4A64D390"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2222BD0E"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rozhľadové pomery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29BB94A9" w14:textId="71501139" w:rsidR="00AB15E3" w:rsidRPr="00D94967" w:rsidRDefault="00065DFA"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w:t>
            </w:r>
            <w:r w:rsidR="00AB15E3" w:rsidRPr="00D94967">
              <w:rPr>
                <w:rFonts w:ascii="Times New Roman" w:eastAsia="Times New Roman" w:hAnsi="Times New Roman" w:cs="Times New Roman"/>
                <w:color w:val="000000"/>
                <w:lang w:eastAsia="sk-SK"/>
              </w:rPr>
              <w:t>obré</w:t>
            </w:r>
          </w:p>
        </w:tc>
        <w:tc>
          <w:tcPr>
            <w:tcW w:w="2720" w:type="dxa"/>
            <w:tcBorders>
              <w:top w:val="nil"/>
              <w:left w:val="nil"/>
              <w:bottom w:val="single" w:sz="4" w:space="0" w:color="auto"/>
              <w:right w:val="single" w:sz="8" w:space="0" w:color="auto"/>
            </w:tcBorders>
            <w:shd w:val="clear" w:color="auto" w:fill="auto"/>
            <w:vAlign w:val="bottom"/>
            <w:hideMark/>
          </w:tcPr>
          <w:p w14:paraId="1C42D151"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dobré</w:t>
            </w:r>
          </w:p>
        </w:tc>
      </w:tr>
      <w:tr w:rsidR="00AB15E3" w:rsidRPr="00D94967" w14:paraId="691A0368"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19150B90"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situovanie nehody na komunikácii</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57695B64"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na jazdnom pruhu</w:t>
            </w:r>
          </w:p>
        </w:tc>
        <w:tc>
          <w:tcPr>
            <w:tcW w:w="2720" w:type="dxa"/>
            <w:tcBorders>
              <w:top w:val="nil"/>
              <w:left w:val="nil"/>
              <w:bottom w:val="single" w:sz="4" w:space="0" w:color="auto"/>
              <w:right w:val="single" w:sz="8" w:space="0" w:color="auto"/>
            </w:tcBorders>
            <w:shd w:val="clear" w:color="auto" w:fill="auto"/>
            <w:vAlign w:val="center"/>
            <w:hideMark/>
          </w:tcPr>
          <w:p w14:paraId="7FE4017D"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na jazdnom pruhu</w:t>
            </w:r>
          </w:p>
        </w:tc>
      </w:tr>
      <w:tr w:rsidR="00AB15E3" w:rsidRPr="00D94967" w14:paraId="34DB7C73"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2601954F"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špecifické miesta a objekty v mieste nehody</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25C9BA16"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priechod pre chodcov</w:t>
            </w:r>
          </w:p>
        </w:tc>
        <w:tc>
          <w:tcPr>
            <w:tcW w:w="2720" w:type="dxa"/>
            <w:tcBorders>
              <w:top w:val="nil"/>
              <w:left w:val="nil"/>
              <w:bottom w:val="single" w:sz="4" w:space="0" w:color="auto"/>
              <w:right w:val="single" w:sz="8" w:space="0" w:color="auto"/>
            </w:tcBorders>
            <w:shd w:val="clear" w:color="auto" w:fill="auto"/>
            <w:vAlign w:val="center"/>
            <w:hideMark/>
          </w:tcPr>
          <w:p w14:paraId="46F4B549" w14:textId="77777777" w:rsidR="00AB15E3" w:rsidRPr="00D94967" w:rsidRDefault="00AB15E3" w:rsidP="00D94967">
            <w:pPr>
              <w:spacing w:after="0" w:line="240" w:lineRule="auto"/>
              <w:rPr>
                <w:rFonts w:ascii="Times New Roman" w:eastAsia="Times New Roman" w:hAnsi="Times New Roman" w:cs="Times New Roman"/>
                <w:lang w:eastAsia="sk-SK"/>
              </w:rPr>
            </w:pPr>
            <w:r w:rsidRPr="00D94967">
              <w:rPr>
                <w:rFonts w:ascii="Times New Roman" w:eastAsia="Times New Roman" w:hAnsi="Times New Roman" w:cs="Times New Roman"/>
                <w:lang w:eastAsia="sk-SK"/>
              </w:rPr>
              <w:t>-</w:t>
            </w:r>
          </w:p>
        </w:tc>
      </w:tr>
      <w:tr w:rsidR="00AB15E3" w:rsidRPr="00D94967" w14:paraId="2F1BAE74"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634213D4"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vozidlo po nehode</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78FF93DD"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vozidlo zostalo na kolesách neprevrátené - bez požiaru</w:t>
            </w:r>
          </w:p>
        </w:tc>
        <w:tc>
          <w:tcPr>
            <w:tcW w:w="2720" w:type="dxa"/>
            <w:tcBorders>
              <w:top w:val="nil"/>
              <w:left w:val="nil"/>
              <w:bottom w:val="single" w:sz="4" w:space="0" w:color="auto"/>
              <w:right w:val="single" w:sz="8" w:space="0" w:color="auto"/>
            </w:tcBorders>
            <w:shd w:val="clear" w:color="auto" w:fill="auto"/>
            <w:vAlign w:val="center"/>
            <w:hideMark/>
          </w:tcPr>
          <w:p w14:paraId="7FD87C0B"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vozidlo zostalo na kolesách neprevrátené - bez požiaru</w:t>
            </w:r>
          </w:p>
        </w:tc>
      </w:tr>
      <w:tr w:rsidR="00AB15E3" w:rsidRPr="00D94967" w14:paraId="1A658F17" w14:textId="77777777" w:rsidTr="00526CC9">
        <w:trPr>
          <w:trHeight w:val="284"/>
          <w:jc w:val="center"/>
        </w:trPr>
        <w:tc>
          <w:tcPr>
            <w:tcW w:w="2580" w:type="dxa"/>
            <w:tcBorders>
              <w:top w:val="nil"/>
              <w:left w:val="single" w:sz="8" w:space="0" w:color="auto"/>
              <w:bottom w:val="single" w:sz="4" w:space="0" w:color="auto"/>
              <w:right w:val="nil"/>
            </w:tcBorders>
            <w:shd w:val="clear" w:color="auto" w:fill="D9E2F3" w:themeFill="accent1" w:themeFillTint="33"/>
            <w:vAlign w:val="center"/>
            <w:hideMark/>
          </w:tcPr>
          <w:p w14:paraId="540066BD"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stav vodiča (dobrý, unavený, pod vplyvom alkoholu, ...)</w:t>
            </w:r>
          </w:p>
        </w:tc>
        <w:tc>
          <w:tcPr>
            <w:tcW w:w="2720" w:type="dxa"/>
            <w:tcBorders>
              <w:top w:val="nil"/>
              <w:left w:val="single" w:sz="8" w:space="0" w:color="auto"/>
              <w:bottom w:val="single" w:sz="4" w:space="0" w:color="auto"/>
              <w:right w:val="single" w:sz="8" w:space="0" w:color="auto"/>
            </w:tcBorders>
            <w:shd w:val="clear" w:color="auto" w:fill="auto"/>
            <w:vAlign w:val="center"/>
            <w:hideMark/>
          </w:tcPr>
          <w:p w14:paraId="2E724F41"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iný nepriaznivý stav</w:t>
            </w:r>
          </w:p>
        </w:tc>
        <w:tc>
          <w:tcPr>
            <w:tcW w:w="2720" w:type="dxa"/>
            <w:tcBorders>
              <w:top w:val="nil"/>
              <w:left w:val="nil"/>
              <w:bottom w:val="single" w:sz="4" w:space="0" w:color="auto"/>
              <w:right w:val="single" w:sz="8" w:space="0" w:color="auto"/>
            </w:tcBorders>
            <w:shd w:val="clear" w:color="auto" w:fill="auto"/>
            <w:vAlign w:val="center"/>
            <w:hideMark/>
          </w:tcPr>
          <w:p w14:paraId="72574E59"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dobrý - žiadne nepriaznivé okolnosti neboli zistené</w:t>
            </w:r>
          </w:p>
        </w:tc>
      </w:tr>
      <w:tr w:rsidR="00AB15E3" w:rsidRPr="00D94967" w14:paraId="1D0F49F0" w14:textId="77777777" w:rsidTr="00526CC9">
        <w:trPr>
          <w:trHeight w:val="284"/>
          <w:jc w:val="center"/>
        </w:trPr>
        <w:tc>
          <w:tcPr>
            <w:tcW w:w="2580" w:type="dxa"/>
            <w:tcBorders>
              <w:top w:val="nil"/>
              <w:left w:val="single" w:sz="8" w:space="0" w:color="auto"/>
              <w:bottom w:val="single" w:sz="8" w:space="0" w:color="auto"/>
              <w:right w:val="nil"/>
            </w:tcBorders>
            <w:shd w:val="clear" w:color="auto" w:fill="D9E2F3" w:themeFill="accent1" w:themeFillTint="33"/>
            <w:vAlign w:val="center"/>
            <w:hideMark/>
          </w:tcPr>
          <w:p w14:paraId="452F286B" w14:textId="77777777" w:rsidR="00AB15E3" w:rsidRPr="00D94967" w:rsidRDefault="00AB15E3" w:rsidP="00D94967">
            <w:pPr>
              <w:spacing w:after="0" w:line="240"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vonkajšie ovplyvnenie vodiča</w:t>
            </w:r>
          </w:p>
        </w:tc>
        <w:tc>
          <w:tcPr>
            <w:tcW w:w="2720" w:type="dxa"/>
            <w:tcBorders>
              <w:top w:val="nil"/>
              <w:left w:val="single" w:sz="8" w:space="0" w:color="auto"/>
              <w:bottom w:val="single" w:sz="8" w:space="0" w:color="auto"/>
              <w:right w:val="single" w:sz="8" w:space="0" w:color="auto"/>
            </w:tcBorders>
            <w:shd w:val="clear" w:color="auto" w:fill="auto"/>
            <w:vAlign w:val="center"/>
            <w:hideMark/>
          </w:tcPr>
          <w:p w14:paraId="3D2E5A27"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vodič nebol ovplyvnený</w:t>
            </w:r>
          </w:p>
        </w:tc>
        <w:tc>
          <w:tcPr>
            <w:tcW w:w="2720" w:type="dxa"/>
            <w:tcBorders>
              <w:top w:val="nil"/>
              <w:left w:val="nil"/>
              <w:bottom w:val="single" w:sz="8" w:space="0" w:color="auto"/>
              <w:right w:val="single" w:sz="8" w:space="0" w:color="auto"/>
            </w:tcBorders>
            <w:shd w:val="clear" w:color="auto" w:fill="auto"/>
            <w:vAlign w:val="center"/>
            <w:hideMark/>
          </w:tcPr>
          <w:p w14:paraId="3645565F" w14:textId="77777777" w:rsidR="00AB15E3" w:rsidRPr="00D94967" w:rsidRDefault="00AB15E3" w:rsidP="00D94967">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vodič nebol ovplyvnený</w:t>
            </w:r>
          </w:p>
        </w:tc>
      </w:tr>
    </w:tbl>
    <w:p w14:paraId="3C11A38C" w14:textId="0BBC063B" w:rsidR="00AB15E3" w:rsidRPr="009313C4" w:rsidRDefault="00AB15E3" w:rsidP="009313C4">
      <w:pPr>
        <w:spacing w:after="120" w:line="276" w:lineRule="auto"/>
        <w:jc w:val="center"/>
        <w:rPr>
          <w:rFonts w:ascii="Times New Roman" w:hAnsi="Times New Roman" w:cs="Times New Roman"/>
          <w:b/>
          <w:bCs/>
          <w:sz w:val="24"/>
          <w:szCs w:val="24"/>
        </w:rPr>
      </w:pPr>
    </w:p>
    <w:p w14:paraId="24C171C3" w14:textId="440A41C9" w:rsidR="009E46DD" w:rsidRPr="009313C4" w:rsidRDefault="009E46DD"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Absolútna nehodovosť za porovnateľné ob</w:t>
      </w:r>
      <w:r w:rsidR="00F251A3" w:rsidRPr="009313C4">
        <w:rPr>
          <w:rFonts w:ascii="Times New Roman" w:hAnsi="Times New Roman" w:cs="Times New Roman"/>
          <w:b/>
          <w:bCs/>
          <w:color w:val="222222"/>
          <w:kern w:val="36"/>
          <w:sz w:val="24"/>
          <w:szCs w:val="24"/>
        </w:rPr>
        <w:t>dobie</w:t>
      </w:r>
    </w:p>
    <w:p w14:paraId="1DB8FFFF" w14:textId="7FEF74E0" w:rsidR="00C71C9D" w:rsidRPr="009313C4" w:rsidRDefault="00C71C9D"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Pre relevantné porovnanie počtu dopravných nehôd sú v nasledujúcej tabuľke uvedené štatistiky dopra</w:t>
      </w:r>
      <w:r w:rsidR="00AE3DC0" w:rsidRPr="009313C4">
        <w:rPr>
          <w:rFonts w:ascii="Times New Roman" w:hAnsi="Times New Roman" w:cs="Times New Roman"/>
          <w:sz w:val="24"/>
          <w:szCs w:val="24"/>
        </w:rPr>
        <w:t>v</w:t>
      </w:r>
      <w:r w:rsidRPr="009313C4">
        <w:rPr>
          <w:rFonts w:ascii="Times New Roman" w:hAnsi="Times New Roman" w:cs="Times New Roman"/>
          <w:sz w:val="24"/>
          <w:szCs w:val="24"/>
        </w:rPr>
        <w:t xml:space="preserve">ných nehôd a ich následkov za rovnaké obdobie, a to </w:t>
      </w:r>
      <w:r w:rsidR="0049502C" w:rsidRPr="009313C4">
        <w:rPr>
          <w:rFonts w:ascii="Times New Roman" w:hAnsi="Times New Roman" w:cs="Times New Roman"/>
          <w:sz w:val="24"/>
          <w:szCs w:val="24"/>
        </w:rPr>
        <w:t>4</w:t>
      </w:r>
      <w:r w:rsidRPr="009313C4">
        <w:rPr>
          <w:rFonts w:ascii="Times New Roman" w:hAnsi="Times New Roman" w:cs="Times New Roman"/>
          <w:sz w:val="24"/>
          <w:szCs w:val="24"/>
        </w:rPr>
        <w:t xml:space="preserve"> roky pred začatím výstavby a </w:t>
      </w:r>
      <w:r w:rsidR="0049502C" w:rsidRPr="009313C4">
        <w:rPr>
          <w:rFonts w:ascii="Times New Roman" w:hAnsi="Times New Roman" w:cs="Times New Roman"/>
          <w:sz w:val="24"/>
          <w:szCs w:val="24"/>
        </w:rPr>
        <w:t>4</w:t>
      </w:r>
      <w:r w:rsidRPr="009313C4">
        <w:rPr>
          <w:rFonts w:ascii="Times New Roman" w:hAnsi="Times New Roman" w:cs="Times New Roman"/>
          <w:sz w:val="24"/>
          <w:szCs w:val="24"/>
        </w:rPr>
        <w:t xml:space="preserve"> roky po jej ukončení.</w:t>
      </w:r>
      <w:r w:rsidR="00ED182F">
        <w:rPr>
          <w:rFonts w:ascii="Times New Roman" w:hAnsi="Times New Roman" w:cs="Times New Roman"/>
          <w:sz w:val="24"/>
          <w:szCs w:val="24"/>
        </w:rPr>
        <w:t xml:space="preserve"> </w:t>
      </w:r>
    </w:p>
    <w:p w14:paraId="588A987B" w14:textId="2BFA835C" w:rsidR="00C71C9D" w:rsidRPr="009313C4" w:rsidRDefault="00C71C9D"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Priemer ročných štatistík dopravnej nehodovosti do ukončenia realizácie projektu a</w:t>
      </w:r>
      <w:r w:rsidR="00E50C67"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po spustení prevádzky po realizácii </w:t>
      </w:r>
      <w:r w:rsidR="00E50C67" w:rsidRPr="009313C4">
        <w:rPr>
          <w:rFonts w:ascii="Times New Roman" w:hAnsi="Times New Roman" w:cs="Times New Roman"/>
          <w:sz w:val="24"/>
          <w:szCs w:val="24"/>
        </w:rPr>
        <w:t xml:space="preserve">projektu </w:t>
      </w:r>
      <w:r w:rsidRPr="009313C4">
        <w:rPr>
          <w:rFonts w:ascii="Times New Roman" w:hAnsi="Times New Roman" w:cs="Times New Roman"/>
          <w:sz w:val="24"/>
          <w:szCs w:val="24"/>
        </w:rPr>
        <w:t>sa nachádza v tabuľke.</w:t>
      </w:r>
      <w:r w:rsidR="00ED182F">
        <w:rPr>
          <w:rFonts w:ascii="Times New Roman" w:hAnsi="Times New Roman" w:cs="Times New Roman"/>
          <w:sz w:val="24"/>
          <w:szCs w:val="24"/>
        </w:rPr>
        <w:t xml:space="preserve"> </w:t>
      </w:r>
    </w:p>
    <w:p w14:paraId="2C361C9C" w14:textId="64D5A92D" w:rsidR="00F251A3" w:rsidRPr="00D94967" w:rsidRDefault="006D58E1" w:rsidP="00EB2F85">
      <w:pPr>
        <w:pStyle w:val="Popis"/>
        <w:spacing w:line="276" w:lineRule="auto"/>
        <w:jc w:val="center"/>
        <w:rPr>
          <w:rFonts w:ascii="Times New Roman" w:hAnsi="Times New Roman" w:cs="Times New Roman"/>
          <w:b/>
          <w:bCs/>
          <w:i w:val="0"/>
          <w:color w:val="auto"/>
          <w:sz w:val="24"/>
          <w:szCs w:val="24"/>
        </w:rPr>
      </w:pPr>
      <w:bookmarkStart w:id="63" w:name="_Toc109147159"/>
      <w:r w:rsidRPr="00D94967">
        <w:rPr>
          <w:rFonts w:ascii="Times New Roman" w:hAnsi="Times New Roman" w:cs="Times New Roman"/>
          <w:b/>
          <w:bCs/>
          <w:i w:val="0"/>
          <w:color w:val="auto"/>
          <w:sz w:val="24"/>
          <w:szCs w:val="24"/>
        </w:rPr>
        <w:t xml:space="preserve">Tabuľka </w:t>
      </w:r>
      <w:r w:rsidR="00D94967">
        <w:rPr>
          <w:rFonts w:ascii="Times New Roman" w:hAnsi="Times New Roman" w:cs="Times New Roman"/>
          <w:b/>
          <w:bCs/>
          <w:i w:val="0"/>
          <w:color w:val="auto"/>
          <w:sz w:val="24"/>
          <w:szCs w:val="24"/>
        </w:rPr>
        <w:t xml:space="preserve">č. </w:t>
      </w:r>
      <w:r w:rsidR="00E47BD1" w:rsidRPr="00D94967">
        <w:rPr>
          <w:rFonts w:ascii="Times New Roman" w:hAnsi="Times New Roman" w:cs="Times New Roman"/>
          <w:b/>
          <w:bCs/>
          <w:i w:val="0"/>
          <w:color w:val="auto"/>
          <w:sz w:val="24"/>
          <w:szCs w:val="24"/>
        </w:rPr>
        <w:fldChar w:fldCharType="begin"/>
      </w:r>
      <w:r w:rsidRPr="00D94967">
        <w:rPr>
          <w:rFonts w:ascii="Times New Roman" w:hAnsi="Times New Roman" w:cs="Times New Roman"/>
          <w:b/>
          <w:bCs/>
          <w:i w:val="0"/>
          <w:color w:val="auto"/>
          <w:sz w:val="24"/>
          <w:szCs w:val="24"/>
        </w:rPr>
        <w:instrText xml:space="preserve"> SEQ Tabuľka \* ARABIC </w:instrText>
      </w:r>
      <w:r w:rsidR="00E47BD1" w:rsidRPr="00D94967">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24</w:t>
      </w:r>
      <w:r w:rsidR="00E47BD1" w:rsidRPr="00D94967">
        <w:rPr>
          <w:rFonts w:ascii="Times New Roman" w:hAnsi="Times New Roman" w:cs="Times New Roman"/>
          <w:b/>
          <w:bCs/>
          <w:i w:val="0"/>
          <w:color w:val="auto"/>
          <w:sz w:val="24"/>
          <w:szCs w:val="24"/>
        </w:rPr>
        <w:fldChar w:fldCharType="end"/>
      </w:r>
      <w:r w:rsidR="00D94967">
        <w:rPr>
          <w:rFonts w:ascii="Times New Roman" w:hAnsi="Times New Roman" w:cs="Times New Roman"/>
          <w:b/>
          <w:bCs/>
          <w:i w:val="0"/>
          <w:color w:val="auto"/>
          <w:sz w:val="24"/>
          <w:szCs w:val="24"/>
        </w:rPr>
        <w:t>:</w:t>
      </w:r>
      <w:r w:rsidRPr="00D94967">
        <w:rPr>
          <w:rFonts w:ascii="Times New Roman" w:hAnsi="Times New Roman" w:cs="Times New Roman"/>
          <w:b/>
          <w:bCs/>
          <w:i w:val="0"/>
          <w:color w:val="auto"/>
          <w:sz w:val="24"/>
          <w:szCs w:val="24"/>
        </w:rPr>
        <w:t xml:space="preserve"> Absolútna nehodovosť za porovnateľné obdobie</w:t>
      </w:r>
      <w:bookmarkEnd w:id="63"/>
    </w:p>
    <w:tbl>
      <w:tblPr>
        <w:tblW w:w="8585" w:type="dxa"/>
        <w:jc w:val="center"/>
        <w:tblCellMar>
          <w:left w:w="70" w:type="dxa"/>
          <w:right w:w="70" w:type="dxa"/>
        </w:tblCellMar>
        <w:tblLook w:val="04A0" w:firstRow="1" w:lastRow="0" w:firstColumn="1" w:lastColumn="0" w:noHBand="0" w:noVBand="1"/>
      </w:tblPr>
      <w:tblGrid>
        <w:gridCol w:w="6700"/>
        <w:gridCol w:w="1885"/>
      </w:tblGrid>
      <w:tr w:rsidR="006D58E1" w:rsidRPr="00D94967" w14:paraId="6141ECF9" w14:textId="77777777" w:rsidTr="00526CC9">
        <w:trPr>
          <w:trHeight w:val="284"/>
          <w:jc w:val="center"/>
        </w:trPr>
        <w:tc>
          <w:tcPr>
            <w:tcW w:w="8585" w:type="dxa"/>
            <w:gridSpan w:val="2"/>
            <w:tcBorders>
              <w:top w:val="single" w:sz="8" w:space="0" w:color="auto"/>
              <w:left w:val="single" w:sz="8" w:space="0" w:color="auto"/>
              <w:bottom w:val="nil"/>
              <w:right w:val="single" w:sz="8" w:space="0" w:color="000000"/>
            </w:tcBorders>
            <w:shd w:val="clear" w:color="auto" w:fill="8EAADB" w:themeFill="accent1" w:themeFillTint="99"/>
            <w:noWrap/>
            <w:vAlign w:val="bottom"/>
            <w:hideMark/>
          </w:tcPr>
          <w:p w14:paraId="32F44D30" w14:textId="77777777" w:rsidR="006D58E1" w:rsidRPr="00D94967" w:rsidRDefault="006D58E1" w:rsidP="009313C4">
            <w:pPr>
              <w:spacing w:after="0" w:line="276"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Roky 2012 – 2015</w:t>
            </w:r>
          </w:p>
        </w:tc>
      </w:tr>
      <w:tr w:rsidR="006D58E1" w:rsidRPr="00D94967" w14:paraId="289E59EE" w14:textId="77777777" w:rsidTr="00526CC9">
        <w:trPr>
          <w:trHeight w:val="284"/>
          <w:jc w:val="center"/>
        </w:trPr>
        <w:tc>
          <w:tcPr>
            <w:tcW w:w="6700"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392CF1B0"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Počet dopravných nehôd celkom</w:t>
            </w:r>
          </w:p>
        </w:tc>
        <w:tc>
          <w:tcPr>
            <w:tcW w:w="1885"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0C40AFA1"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51</w:t>
            </w:r>
          </w:p>
        </w:tc>
      </w:tr>
      <w:tr w:rsidR="006D58E1" w:rsidRPr="00D94967" w14:paraId="156CB325" w14:textId="77777777" w:rsidTr="00D94967">
        <w:trPr>
          <w:trHeight w:val="284"/>
          <w:jc w:val="center"/>
        </w:trPr>
        <w:tc>
          <w:tcPr>
            <w:tcW w:w="67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DECB9E7"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Smrteľne zranená osoba</w:t>
            </w:r>
          </w:p>
        </w:tc>
        <w:tc>
          <w:tcPr>
            <w:tcW w:w="1885" w:type="dxa"/>
            <w:tcBorders>
              <w:top w:val="nil"/>
              <w:left w:val="single" w:sz="8" w:space="0" w:color="auto"/>
              <w:bottom w:val="single" w:sz="4" w:space="0" w:color="auto"/>
              <w:right w:val="single" w:sz="4" w:space="0" w:color="auto"/>
            </w:tcBorders>
            <w:shd w:val="clear" w:color="auto" w:fill="auto"/>
            <w:noWrap/>
            <w:vAlign w:val="center"/>
            <w:hideMark/>
          </w:tcPr>
          <w:p w14:paraId="5DA4C6D5"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r>
      <w:tr w:rsidR="006D58E1" w:rsidRPr="00D94967" w14:paraId="012C2B7F" w14:textId="77777777" w:rsidTr="00D94967">
        <w:trPr>
          <w:trHeight w:val="284"/>
          <w:jc w:val="center"/>
        </w:trPr>
        <w:tc>
          <w:tcPr>
            <w:tcW w:w="67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6215D26"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Ťažko zranená osoba</w:t>
            </w:r>
          </w:p>
        </w:tc>
        <w:tc>
          <w:tcPr>
            <w:tcW w:w="1885" w:type="dxa"/>
            <w:tcBorders>
              <w:top w:val="nil"/>
              <w:left w:val="single" w:sz="8" w:space="0" w:color="auto"/>
              <w:bottom w:val="single" w:sz="4" w:space="0" w:color="auto"/>
              <w:right w:val="single" w:sz="4" w:space="0" w:color="auto"/>
            </w:tcBorders>
            <w:shd w:val="clear" w:color="auto" w:fill="auto"/>
            <w:noWrap/>
            <w:vAlign w:val="center"/>
            <w:hideMark/>
          </w:tcPr>
          <w:p w14:paraId="48FF31F4"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5</w:t>
            </w:r>
          </w:p>
        </w:tc>
      </w:tr>
      <w:tr w:rsidR="006D58E1" w:rsidRPr="00D94967" w14:paraId="5611540F" w14:textId="77777777" w:rsidTr="00D94967">
        <w:trPr>
          <w:trHeight w:val="284"/>
          <w:jc w:val="center"/>
        </w:trPr>
        <w:tc>
          <w:tcPr>
            <w:tcW w:w="670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168D500D"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Ľahko zranená osoba</w:t>
            </w:r>
          </w:p>
        </w:tc>
        <w:tc>
          <w:tcPr>
            <w:tcW w:w="1885" w:type="dxa"/>
            <w:tcBorders>
              <w:top w:val="nil"/>
              <w:left w:val="single" w:sz="8" w:space="0" w:color="auto"/>
              <w:bottom w:val="single" w:sz="8" w:space="0" w:color="auto"/>
              <w:right w:val="single" w:sz="4" w:space="0" w:color="auto"/>
            </w:tcBorders>
            <w:shd w:val="clear" w:color="auto" w:fill="auto"/>
            <w:noWrap/>
            <w:vAlign w:val="center"/>
            <w:hideMark/>
          </w:tcPr>
          <w:p w14:paraId="4644BCF1"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28</w:t>
            </w:r>
          </w:p>
        </w:tc>
      </w:tr>
      <w:tr w:rsidR="006D58E1" w:rsidRPr="00D94967" w14:paraId="3BF0E321" w14:textId="77777777" w:rsidTr="00526CC9">
        <w:trPr>
          <w:trHeight w:val="284"/>
          <w:jc w:val="center"/>
        </w:trPr>
        <w:tc>
          <w:tcPr>
            <w:tcW w:w="8585" w:type="dxa"/>
            <w:gridSpan w:val="2"/>
            <w:tcBorders>
              <w:top w:val="nil"/>
              <w:left w:val="single" w:sz="8" w:space="0" w:color="auto"/>
              <w:bottom w:val="single" w:sz="8" w:space="0" w:color="auto"/>
              <w:right w:val="single" w:sz="8" w:space="0" w:color="000000"/>
            </w:tcBorders>
            <w:shd w:val="clear" w:color="auto" w:fill="8EAADB" w:themeFill="accent1" w:themeFillTint="99"/>
            <w:noWrap/>
            <w:vAlign w:val="center"/>
            <w:hideMark/>
          </w:tcPr>
          <w:p w14:paraId="71D2B82F" w14:textId="77777777" w:rsidR="006D58E1" w:rsidRPr="00D94967" w:rsidRDefault="006D58E1" w:rsidP="009313C4">
            <w:pPr>
              <w:spacing w:after="0" w:line="276" w:lineRule="auto"/>
              <w:rPr>
                <w:rFonts w:ascii="Times New Roman" w:eastAsia="Times New Roman" w:hAnsi="Times New Roman" w:cs="Times New Roman"/>
                <w:b/>
                <w:bCs/>
                <w:color w:val="000000"/>
                <w:lang w:eastAsia="sk-SK"/>
              </w:rPr>
            </w:pPr>
            <w:r w:rsidRPr="00D94967">
              <w:rPr>
                <w:rFonts w:ascii="Times New Roman" w:eastAsia="Times New Roman" w:hAnsi="Times New Roman" w:cs="Times New Roman"/>
                <w:b/>
                <w:bCs/>
                <w:color w:val="000000"/>
                <w:lang w:eastAsia="sk-SK"/>
              </w:rPr>
              <w:t>Roky 2018 – 2021</w:t>
            </w:r>
          </w:p>
        </w:tc>
      </w:tr>
      <w:tr w:rsidR="006D58E1" w:rsidRPr="00D94967" w14:paraId="42A3ED79" w14:textId="77777777" w:rsidTr="00526CC9">
        <w:trPr>
          <w:trHeight w:val="284"/>
          <w:jc w:val="center"/>
        </w:trPr>
        <w:tc>
          <w:tcPr>
            <w:tcW w:w="6700"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center"/>
            <w:hideMark/>
          </w:tcPr>
          <w:p w14:paraId="23462CCD"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Počet dopravných nehôd celkom</w:t>
            </w:r>
          </w:p>
        </w:tc>
        <w:tc>
          <w:tcPr>
            <w:tcW w:w="1885" w:type="dxa"/>
            <w:tcBorders>
              <w:top w:val="nil"/>
              <w:left w:val="single" w:sz="8" w:space="0" w:color="auto"/>
              <w:bottom w:val="single" w:sz="4" w:space="0" w:color="auto"/>
              <w:right w:val="single" w:sz="4" w:space="0" w:color="auto"/>
            </w:tcBorders>
            <w:shd w:val="clear" w:color="auto" w:fill="D9E2F3" w:themeFill="accent1" w:themeFillTint="33"/>
            <w:noWrap/>
            <w:vAlign w:val="center"/>
            <w:hideMark/>
          </w:tcPr>
          <w:p w14:paraId="563176B5" w14:textId="59ADE8B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r w:rsidR="005E0B49" w:rsidRPr="00D94967">
              <w:rPr>
                <w:rFonts w:ascii="Times New Roman" w:eastAsia="Times New Roman" w:hAnsi="Times New Roman" w:cs="Times New Roman"/>
                <w:color w:val="000000"/>
                <w:lang w:eastAsia="sk-SK"/>
              </w:rPr>
              <w:t>5</w:t>
            </w:r>
          </w:p>
        </w:tc>
      </w:tr>
      <w:tr w:rsidR="006D58E1" w:rsidRPr="00D94967" w14:paraId="3922ACC7" w14:textId="77777777" w:rsidTr="00D94967">
        <w:trPr>
          <w:trHeight w:val="284"/>
          <w:jc w:val="center"/>
        </w:trPr>
        <w:tc>
          <w:tcPr>
            <w:tcW w:w="67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5DA0E21"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Smrteľne zranená osoba</w:t>
            </w:r>
          </w:p>
        </w:tc>
        <w:tc>
          <w:tcPr>
            <w:tcW w:w="1885" w:type="dxa"/>
            <w:tcBorders>
              <w:top w:val="nil"/>
              <w:left w:val="single" w:sz="8" w:space="0" w:color="auto"/>
              <w:bottom w:val="single" w:sz="4" w:space="0" w:color="auto"/>
              <w:right w:val="single" w:sz="4" w:space="0" w:color="auto"/>
            </w:tcBorders>
            <w:shd w:val="clear" w:color="auto" w:fill="auto"/>
            <w:noWrap/>
            <w:vAlign w:val="center"/>
            <w:hideMark/>
          </w:tcPr>
          <w:p w14:paraId="395CD34B"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r>
      <w:tr w:rsidR="006D58E1" w:rsidRPr="00D94967" w14:paraId="52A1C331" w14:textId="77777777" w:rsidTr="00D94967">
        <w:trPr>
          <w:trHeight w:val="284"/>
          <w:jc w:val="center"/>
        </w:trPr>
        <w:tc>
          <w:tcPr>
            <w:tcW w:w="67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24B218B"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Ťažko zranená osoba</w:t>
            </w:r>
          </w:p>
        </w:tc>
        <w:tc>
          <w:tcPr>
            <w:tcW w:w="1885" w:type="dxa"/>
            <w:tcBorders>
              <w:top w:val="nil"/>
              <w:left w:val="single" w:sz="8" w:space="0" w:color="auto"/>
              <w:bottom w:val="single" w:sz="4" w:space="0" w:color="auto"/>
              <w:right w:val="single" w:sz="4" w:space="0" w:color="auto"/>
            </w:tcBorders>
            <w:shd w:val="clear" w:color="auto" w:fill="auto"/>
            <w:noWrap/>
            <w:vAlign w:val="center"/>
            <w:hideMark/>
          </w:tcPr>
          <w:p w14:paraId="17527D68" w14:textId="77777777"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10</w:t>
            </w:r>
          </w:p>
        </w:tc>
      </w:tr>
      <w:tr w:rsidR="006D58E1" w:rsidRPr="00D94967" w14:paraId="72CF1125" w14:textId="77777777" w:rsidTr="00D94967">
        <w:trPr>
          <w:trHeight w:val="284"/>
          <w:jc w:val="center"/>
        </w:trPr>
        <w:tc>
          <w:tcPr>
            <w:tcW w:w="670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22CA196D" w14:textId="77777777" w:rsidR="006D58E1" w:rsidRPr="00D94967" w:rsidRDefault="006D58E1" w:rsidP="009313C4">
            <w:pPr>
              <w:spacing w:after="0" w:line="276"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Ľahko zranená osoba</w:t>
            </w:r>
          </w:p>
        </w:tc>
        <w:tc>
          <w:tcPr>
            <w:tcW w:w="1885" w:type="dxa"/>
            <w:tcBorders>
              <w:top w:val="nil"/>
              <w:left w:val="single" w:sz="8" w:space="0" w:color="auto"/>
              <w:bottom w:val="single" w:sz="8" w:space="0" w:color="auto"/>
              <w:right w:val="single" w:sz="4" w:space="0" w:color="auto"/>
            </w:tcBorders>
            <w:shd w:val="clear" w:color="auto" w:fill="auto"/>
            <w:noWrap/>
            <w:vAlign w:val="center"/>
            <w:hideMark/>
          </w:tcPr>
          <w:p w14:paraId="3E3E3048" w14:textId="1EF9A58F" w:rsidR="006D58E1" w:rsidRPr="00D94967" w:rsidRDefault="006D58E1" w:rsidP="009313C4">
            <w:pPr>
              <w:spacing w:after="0" w:line="276"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r w:rsidR="002C4D65" w:rsidRPr="00D94967">
              <w:rPr>
                <w:rFonts w:ascii="Times New Roman" w:eastAsia="Times New Roman" w:hAnsi="Times New Roman" w:cs="Times New Roman"/>
                <w:color w:val="000000"/>
                <w:lang w:eastAsia="sk-SK"/>
              </w:rPr>
              <w:t>7</w:t>
            </w:r>
          </w:p>
        </w:tc>
      </w:tr>
    </w:tbl>
    <w:p w14:paraId="4A3DB68C" w14:textId="054AD3B3" w:rsidR="006D58E1" w:rsidRDefault="006D58E1" w:rsidP="00EB2F85">
      <w:pPr>
        <w:spacing w:after="0" w:line="276" w:lineRule="auto"/>
        <w:rPr>
          <w:rFonts w:ascii="Times New Roman" w:hAnsi="Times New Roman" w:cs="Times New Roman"/>
          <w:color w:val="222222"/>
          <w:kern w:val="36"/>
          <w:sz w:val="24"/>
          <w:szCs w:val="24"/>
        </w:rPr>
      </w:pPr>
    </w:p>
    <w:tbl>
      <w:tblPr>
        <w:tblW w:w="8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05"/>
        <w:gridCol w:w="1895"/>
        <w:gridCol w:w="1885"/>
      </w:tblGrid>
      <w:tr w:rsidR="00D94967" w:rsidRPr="00D94967" w14:paraId="47A2111D" w14:textId="77777777" w:rsidTr="00526CC9">
        <w:trPr>
          <w:trHeight w:val="284"/>
          <w:jc w:val="center"/>
        </w:trPr>
        <w:tc>
          <w:tcPr>
            <w:tcW w:w="4804" w:type="dxa"/>
            <w:shd w:val="clear" w:color="auto" w:fill="8EAADB" w:themeFill="accent1" w:themeFillTint="99"/>
            <w:noWrap/>
            <w:vAlign w:val="center"/>
            <w:hideMark/>
          </w:tcPr>
          <w:p w14:paraId="3BE341B2" w14:textId="77777777" w:rsidR="00D94967" w:rsidRPr="00D94967" w:rsidRDefault="00D94967" w:rsidP="00EB2F85">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w:t>
            </w:r>
          </w:p>
        </w:tc>
        <w:tc>
          <w:tcPr>
            <w:tcW w:w="1895" w:type="dxa"/>
            <w:shd w:val="clear" w:color="auto" w:fill="8EAADB" w:themeFill="accent1" w:themeFillTint="99"/>
            <w:vAlign w:val="center"/>
            <w:hideMark/>
          </w:tcPr>
          <w:p w14:paraId="185C1C03"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Priemer do ukončenia realizácie</w:t>
            </w:r>
          </w:p>
          <w:p w14:paraId="20AB6A78"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xml:space="preserve">2010 – 2017 </w:t>
            </w:r>
          </w:p>
        </w:tc>
        <w:tc>
          <w:tcPr>
            <w:tcW w:w="1885" w:type="dxa"/>
            <w:shd w:val="clear" w:color="auto" w:fill="8EAADB" w:themeFill="accent1" w:themeFillTint="99"/>
            <w:vAlign w:val="center"/>
            <w:hideMark/>
          </w:tcPr>
          <w:p w14:paraId="6B204D17"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Priemer od spustenia prevádzky</w:t>
            </w:r>
          </w:p>
          <w:p w14:paraId="513A60D8"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 xml:space="preserve">2018 – 2021 </w:t>
            </w:r>
          </w:p>
        </w:tc>
      </w:tr>
      <w:tr w:rsidR="00D94967" w:rsidRPr="00D94967" w14:paraId="70812CC5" w14:textId="77777777" w:rsidTr="00526CC9">
        <w:trPr>
          <w:trHeight w:val="284"/>
          <w:jc w:val="center"/>
        </w:trPr>
        <w:tc>
          <w:tcPr>
            <w:tcW w:w="4804" w:type="dxa"/>
            <w:shd w:val="clear" w:color="auto" w:fill="D9E2F3" w:themeFill="accent1" w:themeFillTint="33"/>
            <w:noWrap/>
            <w:vAlign w:val="center"/>
            <w:hideMark/>
          </w:tcPr>
          <w:p w14:paraId="2F776CCA" w14:textId="77777777" w:rsidR="00D94967" w:rsidRPr="00D94967" w:rsidRDefault="00D94967" w:rsidP="00EB2F85">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Počet dopravných nehôd celkom</w:t>
            </w:r>
          </w:p>
        </w:tc>
        <w:tc>
          <w:tcPr>
            <w:tcW w:w="1895" w:type="dxa"/>
            <w:shd w:val="clear" w:color="auto" w:fill="D9E2F3" w:themeFill="accent1" w:themeFillTint="33"/>
            <w:noWrap/>
            <w:vAlign w:val="center"/>
            <w:hideMark/>
          </w:tcPr>
          <w:p w14:paraId="13954067"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13</w:t>
            </w:r>
          </w:p>
        </w:tc>
        <w:tc>
          <w:tcPr>
            <w:tcW w:w="1885" w:type="dxa"/>
            <w:shd w:val="clear" w:color="auto" w:fill="D9E2F3" w:themeFill="accent1" w:themeFillTint="33"/>
            <w:noWrap/>
            <w:vAlign w:val="center"/>
            <w:hideMark/>
          </w:tcPr>
          <w:p w14:paraId="5FD459AD"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9</w:t>
            </w:r>
          </w:p>
        </w:tc>
      </w:tr>
      <w:tr w:rsidR="00D94967" w:rsidRPr="00D94967" w14:paraId="211F8985" w14:textId="77777777" w:rsidTr="00D94967">
        <w:trPr>
          <w:trHeight w:val="284"/>
          <w:jc w:val="center"/>
        </w:trPr>
        <w:tc>
          <w:tcPr>
            <w:tcW w:w="4804" w:type="dxa"/>
            <w:shd w:val="clear" w:color="auto" w:fill="auto"/>
            <w:noWrap/>
            <w:vAlign w:val="center"/>
            <w:hideMark/>
          </w:tcPr>
          <w:p w14:paraId="269F6320" w14:textId="77777777" w:rsidR="00D94967" w:rsidRPr="00D94967" w:rsidRDefault="00D94967" w:rsidP="00EB2F85">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Smrteľne zranená osoba</w:t>
            </w:r>
          </w:p>
        </w:tc>
        <w:tc>
          <w:tcPr>
            <w:tcW w:w="1895" w:type="dxa"/>
            <w:shd w:val="clear" w:color="auto" w:fill="auto"/>
            <w:noWrap/>
            <w:vAlign w:val="center"/>
            <w:hideMark/>
          </w:tcPr>
          <w:p w14:paraId="4BAA8922"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c>
          <w:tcPr>
            <w:tcW w:w="1885" w:type="dxa"/>
            <w:shd w:val="clear" w:color="auto" w:fill="auto"/>
            <w:noWrap/>
            <w:vAlign w:val="center"/>
            <w:hideMark/>
          </w:tcPr>
          <w:p w14:paraId="685BB444"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0</w:t>
            </w:r>
          </w:p>
        </w:tc>
      </w:tr>
      <w:tr w:rsidR="00D94967" w:rsidRPr="00D94967" w14:paraId="41865804" w14:textId="77777777" w:rsidTr="00D94967">
        <w:trPr>
          <w:trHeight w:val="284"/>
          <w:jc w:val="center"/>
        </w:trPr>
        <w:tc>
          <w:tcPr>
            <w:tcW w:w="4804" w:type="dxa"/>
            <w:shd w:val="clear" w:color="auto" w:fill="auto"/>
            <w:noWrap/>
            <w:vAlign w:val="center"/>
            <w:hideMark/>
          </w:tcPr>
          <w:p w14:paraId="51EB6D9C" w14:textId="77777777" w:rsidR="00D94967" w:rsidRPr="00D94967" w:rsidRDefault="00D94967" w:rsidP="00EB2F85">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Ťažko zranená osoba</w:t>
            </w:r>
          </w:p>
        </w:tc>
        <w:tc>
          <w:tcPr>
            <w:tcW w:w="1895" w:type="dxa"/>
            <w:shd w:val="clear" w:color="auto" w:fill="auto"/>
            <w:noWrap/>
            <w:vAlign w:val="center"/>
            <w:hideMark/>
          </w:tcPr>
          <w:p w14:paraId="4FD8DFA6"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1</w:t>
            </w:r>
          </w:p>
        </w:tc>
        <w:tc>
          <w:tcPr>
            <w:tcW w:w="1885" w:type="dxa"/>
            <w:shd w:val="clear" w:color="auto" w:fill="auto"/>
            <w:noWrap/>
            <w:vAlign w:val="center"/>
            <w:hideMark/>
          </w:tcPr>
          <w:p w14:paraId="4E08C54F"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3</w:t>
            </w:r>
          </w:p>
        </w:tc>
      </w:tr>
      <w:tr w:rsidR="00D94967" w:rsidRPr="00D94967" w14:paraId="4E0AB90F" w14:textId="77777777" w:rsidTr="00D94967">
        <w:trPr>
          <w:trHeight w:val="284"/>
          <w:jc w:val="center"/>
        </w:trPr>
        <w:tc>
          <w:tcPr>
            <w:tcW w:w="4804" w:type="dxa"/>
            <w:shd w:val="clear" w:color="auto" w:fill="auto"/>
            <w:noWrap/>
            <w:vAlign w:val="center"/>
            <w:hideMark/>
          </w:tcPr>
          <w:p w14:paraId="59EB7601" w14:textId="77777777" w:rsidR="00D94967" w:rsidRPr="00D94967" w:rsidRDefault="00D94967" w:rsidP="00EB2F85">
            <w:pPr>
              <w:spacing w:after="0" w:line="240" w:lineRule="auto"/>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Ľahko zranená osoba</w:t>
            </w:r>
          </w:p>
        </w:tc>
        <w:tc>
          <w:tcPr>
            <w:tcW w:w="1895" w:type="dxa"/>
            <w:shd w:val="clear" w:color="auto" w:fill="auto"/>
            <w:noWrap/>
            <w:vAlign w:val="center"/>
            <w:hideMark/>
          </w:tcPr>
          <w:p w14:paraId="391AFB6D"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7</w:t>
            </w:r>
          </w:p>
        </w:tc>
        <w:tc>
          <w:tcPr>
            <w:tcW w:w="1885" w:type="dxa"/>
            <w:shd w:val="clear" w:color="auto" w:fill="auto"/>
            <w:noWrap/>
            <w:vAlign w:val="center"/>
            <w:hideMark/>
          </w:tcPr>
          <w:p w14:paraId="5B2C5020" w14:textId="77777777" w:rsidR="00D94967" w:rsidRPr="00D94967" w:rsidRDefault="00D94967" w:rsidP="00EB2F85">
            <w:pPr>
              <w:spacing w:after="0" w:line="240" w:lineRule="auto"/>
              <w:jc w:val="center"/>
              <w:rPr>
                <w:rFonts w:ascii="Times New Roman" w:eastAsia="Times New Roman" w:hAnsi="Times New Roman" w:cs="Times New Roman"/>
                <w:color w:val="000000"/>
                <w:lang w:eastAsia="sk-SK"/>
              </w:rPr>
            </w:pPr>
            <w:r w:rsidRPr="00D94967">
              <w:rPr>
                <w:rFonts w:ascii="Times New Roman" w:eastAsia="Times New Roman" w:hAnsi="Times New Roman" w:cs="Times New Roman"/>
                <w:color w:val="000000"/>
                <w:lang w:eastAsia="sk-SK"/>
              </w:rPr>
              <w:t>4</w:t>
            </w:r>
          </w:p>
        </w:tc>
      </w:tr>
    </w:tbl>
    <w:p w14:paraId="09CDEBFF" w14:textId="77777777" w:rsidR="00D94967" w:rsidRPr="009313C4" w:rsidRDefault="00D94967" w:rsidP="009313C4">
      <w:pPr>
        <w:spacing w:line="276" w:lineRule="auto"/>
        <w:rPr>
          <w:rFonts w:ascii="Times New Roman" w:hAnsi="Times New Roman" w:cs="Times New Roman"/>
          <w:color w:val="222222"/>
          <w:kern w:val="36"/>
          <w:sz w:val="24"/>
          <w:szCs w:val="24"/>
        </w:rPr>
      </w:pPr>
    </w:p>
    <w:p w14:paraId="3C910787" w14:textId="77777777" w:rsidR="006D58E1" w:rsidRPr="009313C4" w:rsidRDefault="006D58E1"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Výpočet relatívnej miery nehodovosti na posudzovaných úsekoch</w:t>
      </w:r>
    </w:p>
    <w:p w14:paraId="39D54006" w14:textId="530E609E" w:rsidR="003C3C22" w:rsidRDefault="003C3C22" w:rsidP="00EB2F85">
      <w:pPr>
        <w:pStyle w:val="Popis"/>
        <w:spacing w:line="276" w:lineRule="auto"/>
        <w:jc w:val="center"/>
        <w:rPr>
          <w:rFonts w:ascii="Times New Roman" w:hAnsi="Times New Roman" w:cs="Times New Roman"/>
          <w:b/>
          <w:bCs/>
          <w:i w:val="0"/>
          <w:color w:val="auto"/>
          <w:sz w:val="24"/>
          <w:szCs w:val="24"/>
        </w:rPr>
      </w:pPr>
      <w:bookmarkStart w:id="64" w:name="_Toc109147160"/>
      <w:r w:rsidRPr="00EB2F85">
        <w:rPr>
          <w:rFonts w:ascii="Times New Roman" w:hAnsi="Times New Roman" w:cs="Times New Roman"/>
          <w:b/>
          <w:bCs/>
          <w:i w:val="0"/>
          <w:color w:val="auto"/>
          <w:sz w:val="24"/>
          <w:szCs w:val="24"/>
        </w:rPr>
        <w:t xml:space="preserve">Tabuľka </w:t>
      </w:r>
      <w:r w:rsidR="00EB2F85">
        <w:rPr>
          <w:rFonts w:ascii="Times New Roman" w:hAnsi="Times New Roman" w:cs="Times New Roman"/>
          <w:b/>
          <w:bCs/>
          <w:i w:val="0"/>
          <w:color w:val="auto"/>
          <w:sz w:val="24"/>
          <w:szCs w:val="24"/>
        </w:rPr>
        <w:t xml:space="preserve">č. </w:t>
      </w:r>
      <w:r w:rsidR="00E47BD1"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00E47BD1"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25</w:t>
      </w:r>
      <w:r w:rsidR="00E47BD1"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Výsledná relatívna nehodovosť na posudzovaných úsekoch</w:t>
      </w:r>
      <w:bookmarkEnd w:id="64"/>
      <w:r w:rsidRPr="00EB2F85">
        <w:rPr>
          <w:rFonts w:ascii="Times New Roman" w:hAnsi="Times New Roman" w:cs="Times New Roman"/>
          <w:b/>
          <w:bCs/>
          <w:i w:val="0"/>
          <w:color w:val="auto"/>
          <w:sz w:val="24"/>
          <w:szCs w:val="24"/>
        </w:rPr>
        <w:t xml:space="preserve"> </w:t>
      </w:r>
    </w:p>
    <w:p w14:paraId="3179CC8E" w14:textId="77777777" w:rsidR="00EB2F85" w:rsidRPr="009313C4" w:rsidRDefault="00EB2F85" w:rsidP="00EB2F85">
      <w:pPr>
        <w:spacing w:after="0"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t>„Bez projektu“</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FD2849" w:rsidRPr="00EB2F85" w14:paraId="0E64BA2B"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04E908DC" w14:textId="73D8E71D" w:rsidR="00FD2849" w:rsidRPr="00EB2F85" w:rsidRDefault="00FD2849" w:rsidP="00EB2F85">
            <w:pPr>
              <w:spacing w:after="0" w:line="240" w:lineRule="auto"/>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7B05817D" w14:textId="28F0ABBC" w:rsidR="00FD2849" w:rsidRPr="00EB2F85" w:rsidRDefault="00FD2849"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Verzia č.</w:t>
            </w:r>
            <w:r w:rsidR="00E50C6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1D4580A3" w14:textId="67DC87C7" w:rsidR="00FD2849" w:rsidRPr="00EB2F85" w:rsidRDefault="00FD2849"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Verzia č.</w:t>
            </w:r>
            <w:r w:rsidR="00E50C6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2</w:t>
            </w:r>
          </w:p>
        </w:tc>
      </w:tr>
      <w:tr w:rsidR="00386147" w:rsidRPr="00EB2F85" w14:paraId="67A5910E"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4946CC00" w14:textId="77777777" w:rsidR="00386147" w:rsidRPr="00EB2F85" w:rsidRDefault="00386147"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3C0D07AC"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5AEC2BFF"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1,218</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160BFA9"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1,218</w:t>
            </w:r>
          </w:p>
        </w:tc>
      </w:tr>
      <w:tr w:rsidR="00386147" w:rsidRPr="00EB2F85" w14:paraId="48BE4C65"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55BABE0C" w14:textId="77777777" w:rsidR="00386147" w:rsidRPr="00EB2F85" w:rsidRDefault="00386147"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7819A4C7"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0AD35F02"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10,215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69F074D0"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10,126</w:t>
            </w:r>
          </w:p>
        </w:tc>
      </w:tr>
      <w:tr w:rsidR="00386147" w:rsidRPr="00EB2F85" w14:paraId="395DFAAB"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478589B2" w14:textId="77777777" w:rsidR="00386147" w:rsidRPr="00EB2F85" w:rsidRDefault="00386147"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690044AF"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4A57D14E"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99,307</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26056E1C" w14:textId="77777777" w:rsidR="00386147" w:rsidRPr="00EB2F85" w:rsidRDefault="0038614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98,716</w:t>
            </w:r>
          </w:p>
        </w:tc>
      </w:tr>
    </w:tbl>
    <w:p w14:paraId="16EE333C" w14:textId="77777777" w:rsidR="006D58E1" w:rsidRPr="009313C4" w:rsidRDefault="006D58E1" w:rsidP="009313C4">
      <w:pPr>
        <w:spacing w:line="276" w:lineRule="auto"/>
        <w:rPr>
          <w:rFonts w:ascii="Times New Roman" w:eastAsia="Times New Roman" w:hAnsi="Times New Roman" w:cs="Times New Roman"/>
          <w:sz w:val="24"/>
          <w:szCs w:val="24"/>
          <w:u w:val="single"/>
          <w:lang w:eastAsia="sk-SK"/>
        </w:rPr>
      </w:pPr>
    </w:p>
    <w:p w14:paraId="6DC0B51D" w14:textId="77777777" w:rsidR="00EB2F85" w:rsidRDefault="00EB2F85">
      <w:pPr>
        <w:rPr>
          <w:rFonts w:ascii="Times New Roman" w:eastAsia="Times New Roman" w:hAnsi="Times New Roman" w:cs="Times New Roman"/>
          <w:b/>
          <w:bCs/>
          <w:sz w:val="24"/>
          <w:szCs w:val="24"/>
          <w:lang w:eastAsia="sk-SK"/>
        </w:rPr>
      </w:pPr>
      <w:r>
        <w:rPr>
          <w:rFonts w:ascii="Times New Roman" w:eastAsia="Times New Roman" w:hAnsi="Times New Roman" w:cs="Times New Roman"/>
          <w:b/>
          <w:bCs/>
          <w:sz w:val="24"/>
          <w:szCs w:val="24"/>
          <w:lang w:eastAsia="sk-SK"/>
        </w:rPr>
        <w:br w:type="page"/>
      </w:r>
    </w:p>
    <w:p w14:paraId="16D7057B" w14:textId="14F10D74" w:rsidR="003C3C22" w:rsidRPr="009313C4" w:rsidRDefault="00E50C67" w:rsidP="00EB2F85">
      <w:pPr>
        <w:spacing w:after="0" w:line="276" w:lineRule="auto"/>
        <w:rPr>
          <w:rFonts w:ascii="Times New Roman" w:hAnsi="Times New Roman" w:cs="Times New Roman"/>
          <w:sz w:val="24"/>
          <w:szCs w:val="24"/>
        </w:rPr>
      </w:pPr>
      <w:r w:rsidRPr="009313C4">
        <w:rPr>
          <w:rFonts w:ascii="Times New Roman" w:eastAsia="Times New Roman" w:hAnsi="Times New Roman" w:cs="Times New Roman"/>
          <w:b/>
          <w:bCs/>
          <w:sz w:val="24"/>
          <w:szCs w:val="24"/>
          <w:lang w:eastAsia="sk-SK"/>
        </w:rPr>
        <w:t>„</w:t>
      </w:r>
      <w:r w:rsidR="00591C2F" w:rsidRPr="009313C4">
        <w:rPr>
          <w:rFonts w:ascii="Times New Roman" w:eastAsia="Times New Roman" w:hAnsi="Times New Roman" w:cs="Times New Roman"/>
          <w:b/>
          <w:bCs/>
          <w:sz w:val="24"/>
          <w:szCs w:val="24"/>
          <w:lang w:eastAsia="sk-SK"/>
        </w:rPr>
        <w:t>S</w:t>
      </w:r>
      <w:r w:rsidR="003C3C22" w:rsidRPr="009313C4">
        <w:rPr>
          <w:rFonts w:ascii="Times New Roman" w:eastAsia="Times New Roman" w:hAnsi="Times New Roman" w:cs="Times New Roman"/>
          <w:b/>
          <w:bCs/>
          <w:sz w:val="24"/>
          <w:szCs w:val="24"/>
          <w:lang w:eastAsia="sk-SK"/>
        </w:rPr>
        <w:t> </w:t>
      </w:r>
      <w:r w:rsidR="00591C2F" w:rsidRPr="009313C4">
        <w:rPr>
          <w:rFonts w:ascii="Times New Roman" w:eastAsia="Times New Roman" w:hAnsi="Times New Roman" w:cs="Times New Roman"/>
          <w:b/>
          <w:bCs/>
          <w:sz w:val="24"/>
          <w:szCs w:val="24"/>
          <w:lang w:eastAsia="sk-SK"/>
        </w:rPr>
        <w:t>projektom</w:t>
      </w:r>
      <w:r w:rsidRPr="009313C4">
        <w:rPr>
          <w:rFonts w:ascii="Times New Roman" w:eastAsia="Times New Roman" w:hAnsi="Times New Roman" w:cs="Times New Roman"/>
          <w:b/>
          <w:bCs/>
          <w:sz w:val="24"/>
          <w:szCs w:val="24"/>
          <w:lang w:eastAsia="sk-SK"/>
        </w:rPr>
        <w:t>“</w:t>
      </w:r>
    </w:p>
    <w:tbl>
      <w:tblPr>
        <w:tblW w:w="9100" w:type="dxa"/>
        <w:jc w:val="center"/>
        <w:tblCellMar>
          <w:left w:w="70" w:type="dxa"/>
          <w:right w:w="70" w:type="dxa"/>
        </w:tblCellMar>
        <w:tblLook w:val="04A0" w:firstRow="1" w:lastRow="0" w:firstColumn="1" w:lastColumn="0" w:noHBand="0" w:noVBand="1"/>
      </w:tblPr>
      <w:tblGrid>
        <w:gridCol w:w="3511"/>
        <w:gridCol w:w="669"/>
        <w:gridCol w:w="2460"/>
        <w:gridCol w:w="2460"/>
      </w:tblGrid>
      <w:tr w:rsidR="00FD2849" w:rsidRPr="00EB2F85" w14:paraId="20209E9E" w14:textId="77777777" w:rsidTr="00526CC9">
        <w:trPr>
          <w:trHeight w:val="583"/>
          <w:jc w:val="center"/>
        </w:trPr>
        <w:tc>
          <w:tcPr>
            <w:tcW w:w="4180" w:type="dxa"/>
            <w:gridSpan w:val="2"/>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2AEB130F" w14:textId="55A00D8F" w:rsidR="00FD2849" w:rsidRPr="00EB2F85" w:rsidRDefault="00FD2849" w:rsidP="00EB2F85">
            <w:pPr>
              <w:spacing w:after="0" w:line="240" w:lineRule="auto"/>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 xml:space="preserve">Výsledná relatívna nehodovosť na posudzovaných úsekoch </w:t>
            </w:r>
          </w:p>
        </w:tc>
        <w:tc>
          <w:tcPr>
            <w:tcW w:w="2460" w:type="dxa"/>
            <w:tcBorders>
              <w:top w:val="single" w:sz="8" w:space="0" w:color="auto"/>
              <w:left w:val="single" w:sz="8" w:space="0" w:color="auto"/>
              <w:bottom w:val="single" w:sz="8" w:space="0" w:color="auto"/>
              <w:right w:val="single" w:sz="8" w:space="0" w:color="auto"/>
            </w:tcBorders>
            <w:shd w:val="clear" w:color="auto" w:fill="8EAADB" w:themeFill="accent1" w:themeFillTint="99"/>
            <w:vAlign w:val="center"/>
            <w:hideMark/>
          </w:tcPr>
          <w:p w14:paraId="1746DE46" w14:textId="06516BB2" w:rsidR="00FD2849" w:rsidRPr="00EB2F85" w:rsidRDefault="00FD2849"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Verzia č.</w:t>
            </w:r>
            <w:r w:rsidR="00E50C6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1</w:t>
            </w:r>
          </w:p>
        </w:tc>
        <w:tc>
          <w:tcPr>
            <w:tcW w:w="246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14C9E346" w14:textId="1251CBAA" w:rsidR="00FD2849" w:rsidRPr="00EB2F85" w:rsidRDefault="00FD2849"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Verzia č.</w:t>
            </w:r>
            <w:r w:rsidR="00E50C6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2</w:t>
            </w:r>
          </w:p>
        </w:tc>
      </w:tr>
      <w:tr w:rsidR="006B2D9E" w:rsidRPr="00EB2F85" w14:paraId="0D0D5E64"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1E71D0FE"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0F6B5F97"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253EE9FE"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1,211</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79A36958"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1,173</w:t>
            </w:r>
          </w:p>
        </w:tc>
      </w:tr>
      <w:tr w:rsidR="006B2D9E" w:rsidRPr="00EB2F85" w14:paraId="238BF2F9" w14:textId="77777777" w:rsidTr="00526CC9">
        <w:trPr>
          <w:trHeight w:val="292"/>
          <w:jc w:val="center"/>
        </w:trPr>
        <w:tc>
          <w:tcPr>
            <w:tcW w:w="3511" w:type="dxa"/>
            <w:tcBorders>
              <w:top w:val="nil"/>
              <w:left w:val="single" w:sz="8" w:space="0" w:color="auto"/>
              <w:bottom w:val="single" w:sz="4" w:space="0" w:color="auto"/>
              <w:right w:val="single" w:sz="4" w:space="0" w:color="auto"/>
            </w:tcBorders>
            <w:shd w:val="clear" w:color="000000" w:fill="FFFFFF"/>
            <w:noWrap/>
            <w:vAlign w:val="center"/>
            <w:hideMark/>
          </w:tcPr>
          <w:p w14:paraId="54EADAE6"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669" w:type="dxa"/>
            <w:tcBorders>
              <w:top w:val="nil"/>
              <w:left w:val="nil"/>
              <w:bottom w:val="single" w:sz="4" w:space="0" w:color="auto"/>
              <w:right w:val="single" w:sz="8" w:space="0" w:color="auto"/>
            </w:tcBorders>
            <w:shd w:val="clear" w:color="000000" w:fill="FFFFFF"/>
            <w:noWrap/>
            <w:vAlign w:val="center"/>
            <w:hideMark/>
          </w:tcPr>
          <w:p w14:paraId="50DC88B7"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1,5</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775A22F"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18,032</w:t>
            </w:r>
          </w:p>
        </w:tc>
        <w:tc>
          <w:tcPr>
            <w:tcW w:w="2460" w:type="dxa"/>
            <w:tcBorders>
              <w:top w:val="nil"/>
              <w:left w:val="nil"/>
              <w:bottom w:val="single" w:sz="4" w:space="0" w:color="auto"/>
              <w:right w:val="single" w:sz="8" w:space="0" w:color="auto"/>
            </w:tcBorders>
            <w:shd w:val="clear" w:color="auto" w:fill="D9E2F3" w:themeFill="accent1" w:themeFillTint="33"/>
            <w:noWrap/>
            <w:vAlign w:val="center"/>
            <w:hideMark/>
          </w:tcPr>
          <w:p w14:paraId="36DBA66A"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17,473</w:t>
            </w:r>
          </w:p>
        </w:tc>
      </w:tr>
      <w:tr w:rsidR="006B2D9E" w:rsidRPr="00EB2F85" w14:paraId="02775A98" w14:textId="77777777" w:rsidTr="00526CC9">
        <w:trPr>
          <w:trHeight w:val="300"/>
          <w:jc w:val="center"/>
        </w:trPr>
        <w:tc>
          <w:tcPr>
            <w:tcW w:w="3511" w:type="dxa"/>
            <w:tcBorders>
              <w:top w:val="nil"/>
              <w:left w:val="single" w:sz="8" w:space="0" w:color="auto"/>
              <w:bottom w:val="single" w:sz="8" w:space="0" w:color="auto"/>
              <w:right w:val="single" w:sz="4" w:space="0" w:color="auto"/>
            </w:tcBorders>
            <w:shd w:val="clear" w:color="000000" w:fill="FFFFFF"/>
            <w:noWrap/>
            <w:vAlign w:val="center"/>
            <w:hideMark/>
          </w:tcPr>
          <w:p w14:paraId="4AF4F25A"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669" w:type="dxa"/>
            <w:tcBorders>
              <w:top w:val="nil"/>
              <w:left w:val="nil"/>
              <w:bottom w:val="single" w:sz="8" w:space="0" w:color="auto"/>
              <w:right w:val="single" w:sz="8" w:space="0" w:color="auto"/>
            </w:tcBorders>
            <w:shd w:val="clear" w:color="000000" w:fill="FFFFFF"/>
            <w:noWrap/>
            <w:vAlign w:val="center"/>
            <w:hideMark/>
          </w:tcPr>
          <w:p w14:paraId="320253DE"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3</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1E583814"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61,331</w:t>
            </w:r>
          </w:p>
        </w:tc>
        <w:tc>
          <w:tcPr>
            <w:tcW w:w="2460" w:type="dxa"/>
            <w:tcBorders>
              <w:top w:val="nil"/>
              <w:left w:val="nil"/>
              <w:bottom w:val="single" w:sz="8" w:space="0" w:color="auto"/>
              <w:right w:val="single" w:sz="8" w:space="0" w:color="auto"/>
            </w:tcBorders>
            <w:shd w:val="clear" w:color="auto" w:fill="D9E2F3" w:themeFill="accent1" w:themeFillTint="33"/>
            <w:noWrap/>
            <w:vAlign w:val="center"/>
            <w:hideMark/>
          </w:tcPr>
          <w:p w14:paraId="396C153B"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59,433</w:t>
            </w:r>
          </w:p>
        </w:tc>
      </w:tr>
    </w:tbl>
    <w:p w14:paraId="083007D5" w14:textId="77777777" w:rsidR="00591C2F" w:rsidRPr="009313C4" w:rsidRDefault="00591C2F" w:rsidP="009313C4">
      <w:pPr>
        <w:spacing w:line="276" w:lineRule="auto"/>
        <w:rPr>
          <w:rFonts w:ascii="Times New Roman" w:eastAsia="Times New Roman" w:hAnsi="Times New Roman" w:cs="Times New Roman"/>
          <w:color w:val="00B050"/>
          <w:sz w:val="24"/>
          <w:szCs w:val="24"/>
          <w:lang w:eastAsia="sk-SK"/>
        </w:rPr>
      </w:pPr>
    </w:p>
    <w:p w14:paraId="43964FF2" w14:textId="73CDB380" w:rsidR="005D3558" w:rsidRPr="009313C4" w:rsidRDefault="00131A65" w:rsidP="009313C4">
      <w:pPr>
        <w:spacing w:after="120" w:line="276" w:lineRule="auto"/>
        <w:jc w:val="both"/>
        <w:rPr>
          <w:rFonts w:ascii="Times New Roman" w:hAnsi="Times New Roman" w:cs="Times New Roman"/>
          <w:b/>
          <w:bCs/>
          <w:color w:val="222222"/>
          <w:kern w:val="36"/>
          <w:sz w:val="24"/>
          <w:szCs w:val="24"/>
        </w:rPr>
      </w:pPr>
      <w:r w:rsidRPr="009313C4">
        <w:rPr>
          <w:rFonts w:ascii="Times New Roman" w:hAnsi="Times New Roman" w:cs="Times New Roman"/>
          <w:sz w:val="24"/>
          <w:szCs w:val="24"/>
        </w:rPr>
        <w:t xml:space="preserve">Podrobný výpočet </w:t>
      </w:r>
      <w:r w:rsidR="00853003">
        <w:rPr>
          <w:rFonts w:ascii="Times New Roman" w:hAnsi="Times New Roman" w:cs="Times New Roman"/>
          <w:sz w:val="24"/>
          <w:szCs w:val="24"/>
        </w:rPr>
        <w:t>je uvedený v prílohe D</w:t>
      </w:r>
      <w:r w:rsidR="009E220A" w:rsidRPr="009313C4">
        <w:rPr>
          <w:rFonts w:ascii="Times New Roman" w:hAnsi="Times New Roman" w:cs="Times New Roman"/>
          <w:sz w:val="24"/>
          <w:szCs w:val="24"/>
        </w:rPr>
        <w:t>.</w:t>
      </w:r>
    </w:p>
    <w:p w14:paraId="3DE8ED57" w14:textId="77777777" w:rsidR="005D3558" w:rsidRPr="009313C4" w:rsidRDefault="005D3558" w:rsidP="009313C4">
      <w:pPr>
        <w:spacing w:after="120" w:line="276" w:lineRule="auto"/>
        <w:jc w:val="both"/>
        <w:rPr>
          <w:rFonts w:ascii="Times New Roman" w:hAnsi="Times New Roman" w:cs="Times New Roman"/>
          <w:b/>
          <w:bCs/>
          <w:color w:val="222222"/>
          <w:kern w:val="36"/>
          <w:sz w:val="24"/>
          <w:szCs w:val="24"/>
        </w:rPr>
      </w:pPr>
    </w:p>
    <w:p w14:paraId="37723451" w14:textId="7885BE78" w:rsidR="00570F07" w:rsidRPr="009313C4" w:rsidRDefault="00570F07"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b/>
          <w:bCs/>
          <w:color w:val="222222"/>
          <w:kern w:val="36"/>
          <w:sz w:val="24"/>
          <w:szCs w:val="24"/>
        </w:rPr>
        <w:t>Predpokladaný vývoj nehodovosti v období 2022 – 202</w:t>
      </w:r>
      <w:r w:rsidR="002C4D65" w:rsidRPr="009313C4">
        <w:rPr>
          <w:rFonts w:ascii="Times New Roman" w:hAnsi="Times New Roman" w:cs="Times New Roman"/>
          <w:b/>
          <w:bCs/>
          <w:color w:val="222222"/>
          <w:kern w:val="36"/>
          <w:sz w:val="24"/>
          <w:szCs w:val="24"/>
        </w:rPr>
        <w:t>5</w:t>
      </w:r>
    </w:p>
    <w:p w14:paraId="334DCBFC" w14:textId="11B00CA4" w:rsidR="003C3C22" w:rsidRPr="00EB2F85" w:rsidRDefault="003C3C22" w:rsidP="00EB2F85">
      <w:pPr>
        <w:pStyle w:val="Popis"/>
        <w:spacing w:line="276" w:lineRule="auto"/>
        <w:jc w:val="center"/>
        <w:rPr>
          <w:rFonts w:ascii="Times New Roman" w:hAnsi="Times New Roman" w:cs="Times New Roman"/>
          <w:b/>
          <w:bCs/>
          <w:i w:val="0"/>
          <w:color w:val="auto"/>
          <w:sz w:val="24"/>
          <w:szCs w:val="24"/>
        </w:rPr>
      </w:pPr>
      <w:bookmarkStart w:id="65" w:name="_Toc109147161"/>
      <w:r w:rsidRPr="00EB2F85">
        <w:rPr>
          <w:rFonts w:ascii="Times New Roman" w:hAnsi="Times New Roman" w:cs="Times New Roman"/>
          <w:b/>
          <w:bCs/>
          <w:i w:val="0"/>
          <w:color w:val="auto"/>
          <w:sz w:val="24"/>
          <w:szCs w:val="24"/>
        </w:rPr>
        <w:t>Tabuľka</w:t>
      </w:r>
      <w:r w:rsidR="00EB2F85">
        <w:rPr>
          <w:rFonts w:ascii="Times New Roman" w:hAnsi="Times New Roman" w:cs="Times New Roman"/>
          <w:b/>
          <w:bCs/>
          <w:i w:val="0"/>
          <w:color w:val="auto"/>
          <w:sz w:val="24"/>
          <w:szCs w:val="24"/>
        </w:rPr>
        <w:t xml:space="preserve"> č.</w:t>
      </w:r>
      <w:r w:rsidRPr="00EB2F85">
        <w:rPr>
          <w:rFonts w:ascii="Times New Roman" w:hAnsi="Times New Roman" w:cs="Times New Roman"/>
          <w:b/>
          <w:bCs/>
          <w:i w:val="0"/>
          <w:color w:val="auto"/>
          <w:sz w:val="24"/>
          <w:szCs w:val="24"/>
        </w:rPr>
        <w:t xml:space="preserve"> </w:t>
      </w:r>
      <w:r w:rsidR="00E47BD1"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00E47BD1"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26</w:t>
      </w:r>
      <w:r w:rsidR="00E47BD1"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Predpokladaný vývoj nehodovosti v období 2022 – 202</w:t>
      </w:r>
      <w:r w:rsidR="002C4D65" w:rsidRPr="00EB2F85">
        <w:rPr>
          <w:rFonts w:ascii="Times New Roman" w:hAnsi="Times New Roman" w:cs="Times New Roman"/>
          <w:b/>
          <w:bCs/>
          <w:i w:val="0"/>
          <w:color w:val="auto"/>
          <w:sz w:val="24"/>
          <w:szCs w:val="24"/>
        </w:rPr>
        <w:t>5</w:t>
      </w:r>
      <w:bookmarkEnd w:id="65"/>
    </w:p>
    <w:p w14:paraId="3EB5B2DF" w14:textId="31BA2E21" w:rsidR="00482E0D" w:rsidRPr="00EB2F85" w:rsidRDefault="00166ACE" w:rsidP="009313C4">
      <w:pPr>
        <w:spacing w:after="0" w:line="276" w:lineRule="auto"/>
        <w:rPr>
          <w:rFonts w:ascii="Times New Roman" w:hAnsi="Times New Roman" w:cs="Times New Roman"/>
          <w:b/>
          <w:sz w:val="24"/>
          <w:szCs w:val="24"/>
        </w:rPr>
      </w:pPr>
      <w:r w:rsidRPr="00EB2F85">
        <w:rPr>
          <w:rFonts w:ascii="Times New Roman" w:hAnsi="Times New Roman" w:cs="Times New Roman"/>
          <w:b/>
          <w:sz w:val="24"/>
          <w:szCs w:val="24"/>
        </w:rPr>
        <w:t>„</w:t>
      </w:r>
      <w:r w:rsidR="00482E0D" w:rsidRPr="00EB2F85">
        <w:rPr>
          <w:rFonts w:ascii="Times New Roman" w:hAnsi="Times New Roman" w:cs="Times New Roman"/>
          <w:b/>
          <w:sz w:val="24"/>
          <w:szCs w:val="24"/>
        </w:rPr>
        <w:t>B</w:t>
      </w:r>
      <w:r w:rsidRPr="00EB2F85">
        <w:rPr>
          <w:rFonts w:ascii="Times New Roman" w:hAnsi="Times New Roman" w:cs="Times New Roman"/>
          <w:b/>
          <w:sz w:val="24"/>
          <w:szCs w:val="24"/>
        </w:rPr>
        <w:t>ez projektu“</w:t>
      </w:r>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6B2D9E" w:rsidRPr="00EB2F85" w14:paraId="10C62BE9" w14:textId="77777777" w:rsidTr="00526CC9">
        <w:trPr>
          <w:trHeight w:val="300"/>
          <w:jc w:val="center"/>
        </w:trPr>
        <w:tc>
          <w:tcPr>
            <w:tcW w:w="334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center"/>
            <w:hideMark/>
          </w:tcPr>
          <w:p w14:paraId="06E5B6DD" w14:textId="77777777" w:rsidR="006B2D9E" w:rsidRPr="00EB2F85" w:rsidRDefault="006B2D9E" w:rsidP="00EB2F85">
            <w:pPr>
              <w:spacing w:after="0" w:line="240" w:lineRule="auto"/>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Rok</w:t>
            </w:r>
          </w:p>
        </w:tc>
        <w:tc>
          <w:tcPr>
            <w:tcW w:w="1380" w:type="dxa"/>
            <w:tcBorders>
              <w:top w:val="single" w:sz="8" w:space="0" w:color="auto"/>
              <w:left w:val="nil"/>
              <w:bottom w:val="single" w:sz="8" w:space="0" w:color="auto"/>
              <w:right w:val="single" w:sz="4" w:space="0" w:color="auto"/>
            </w:tcBorders>
            <w:shd w:val="clear" w:color="auto" w:fill="8EAADB" w:themeFill="accent1" w:themeFillTint="99"/>
            <w:noWrap/>
            <w:vAlign w:val="center"/>
            <w:hideMark/>
          </w:tcPr>
          <w:p w14:paraId="35A4E32D"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2022</w:t>
            </w:r>
          </w:p>
        </w:tc>
        <w:tc>
          <w:tcPr>
            <w:tcW w:w="1380" w:type="dxa"/>
            <w:tcBorders>
              <w:top w:val="single" w:sz="8" w:space="0" w:color="auto"/>
              <w:left w:val="nil"/>
              <w:bottom w:val="single" w:sz="8" w:space="0" w:color="auto"/>
              <w:right w:val="nil"/>
            </w:tcBorders>
            <w:shd w:val="clear" w:color="auto" w:fill="8EAADB" w:themeFill="accent1" w:themeFillTint="99"/>
            <w:noWrap/>
            <w:vAlign w:val="center"/>
            <w:hideMark/>
          </w:tcPr>
          <w:p w14:paraId="11ABF33E"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2023</w:t>
            </w:r>
          </w:p>
        </w:tc>
        <w:tc>
          <w:tcPr>
            <w:tcW w:w="1380" w:type="dxa"/>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0C9F465A"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2024</w:t>
            </w:r>
          </w:p>
        </w:tc>
        <w:tc>
          <w:tcPr>
            <w:tcW w:w="138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555AA058"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2025</w:t>
            </w:r>
          </w:p>
        </w:tc>
      </w:tr>
      <w:tr w:rsidR="00166ACE" w:rsidRPr="00EB2F85" w14:paraId="4FE64806" w14:textId="77777777" w:rsidTr="00526CC9">
        <w:trPr>
          <w:trHeight w:val="300"/>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1D8F3841" w14:textId="77777777" w:rsidR="00166ACE" w:rsidRPr="00EB2F85" w:rsidRDefault="00166AC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Počet dopravných nehôd celkom</w:t>
            </w:r>
          </w:p>
        </w:tc>
        <w:tc>
          <w:tcPr>
            <w:tcW w:w="5520" w:type="dxa"/>
            <w:gridSpan w:val="4"/>
            <w:tcBorders>
              <w:top w:val="single" w:sz="8" w:space="0" w:color="auto"/>
              <w:left w:val="nil"/>
              <w:bottom w:val="single" w:sz="8" w:space="0" w:color="auto"/>
              <w:right w:val="single" w:sz="8" w:space="0" w:color="000000"/>
            </w:tcBorders>
            <w:shd w:val="clear" w:color="auto" w:fill="D9E2F3" w:themeFill="accent1" w:themeFillTint="33"/>
            <w:noWrap/>
            <w:vAlign w:val="center"/>
            <w:hideMark/>
          </w:tcPr>
          <w:p w14:paraId="00AB8A53" w14:textId="2B9C615C" w:rsidR="00166ACE" w:rsidRPr="00EB2F85" w:rsidRDefault="00166AC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Predikcia</w:t>
            </w:r>
          </w:p>
        </w:tc>
      </w:tr>
      <w:tr w:rsidR="006B2D9E" w:rsidRPr="00EB2F85" w14:paraId="5186CB42" w14:textId="77777777" w:rsidTr="006B2D9E">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5065FF06"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73F55D3F"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000000" w:fill="FFFFFF"/>
            <w:noWrap/>
            <w:vAlign w:val="center"/>
            <w:hideMark/>
          </w:tcPr>
          <w:p w14:paraId="27073273"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000000" w:fill="FFFFFF"/>
            <w:vAlign w:val="center"/>
            <w:hideMark/>
          </w:tcPr>
          <w:p w14:paraId="5A27234B"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vAlign w:val="center"/>
            <w:hideMark/>
          </w:tcPr>
          <w:p w14:paraId="2A81D2F5"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r>
      <w:tr w:rsidR="006B2D9E" w:rsidRPr="00EB2F85" w14:paraId="0529C737" w14:textId="77777777" w:rsidTr="006B2D9E">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3B307D0A"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4E39CF36"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000000" w:fill="FFFFFF"/>
            <w:noWrap/>
            <w:vAlign w:val="center"/>
            <w:hideMark/>
          </w:tcPr>
          <w:p w14:paraId="1ACF17A5"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4" w:space="0" w:color="auto"/>
            </w:tcBorders>
            <w:shd w:val="clear" w:color="000000" w:fill="FFFFFF"/>
            <w:vAlign w:val="center"/>
            <w:hideMark/>
          </w:tcPr>
          <w:p w14:paraId="15CAE44B"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w:t>
            </w:r>
          </w:p>
        </w:tc>
        <w:tc>
          <w:tcPr>
            <w:tcW w:w="1380" w:type="dxa"/>
            <w:tcBorders>
              <w:top w:val="nil"/>
              <w:left w:val="nil"/>
              <w:bottom w:val="single" w:sz="4" w:space="0" w:color="auto"/>
              <w:right w:val="single" w:sz="8" w:space="0" w:color="auto"/>
            </w:tcBorders>
            <w:shd w:val="clear" w:color="auto" w:fill="auto"/>
            <w:vAlign w:val="center"/>
            <w:hideMark/>
          </w:tcPr>
          <w:p w14:paraId="23A4D270"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w:t>
            </w:r>
          </w:p>
        </w:tc>
      </w:tr>
      <w:tr w:rsidR="006B2D9E" w:rsidRPr="00EB2F85" w14:paraId="216AD84B" w14:textId="77777777" w:rsidTr="006B2D9E">
        <w:trPr>
          <w:trHeight w:val="300"/>
          <w:jc w:val="center"/>
        </w:trPr>
        <w:tc>
          <w:tcPr>
            <w:tcW w:w="3340" w:type="dxa"/>
            <w:tcBorders>
              <w:top w:val="nil"/>
              <w:left w:val="single" w:sz="8" w:space="0" w:color="auto"/>
              <w:bottom w:val="single" w:sz="8" w:space="0" w:color="auto"/>
              <w:right w:val="single" w:sz="8" w:space="0" w:color="auto"/>
            </w:tcBorders>
            <w:shd w:val="clear" w:color="000000" w:fill="FFFFFF"/>
            <w:noWrap/>
            <w:vAlign w:val="center"/>
            <w:hideMark/>
          </w:tcPr>
          <w:p w14:paraId="2ECC491F"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1380" w:type="dxa"/>
            <w:tcBorders>
              <w:top w:val="nil"/>
              <w:left w:val="nil"/>
              <w:bottom w:val="single" w:sz="8" w:space="0" w:color="auto"/>
              <w:right w:val="single" w:sz="4" w:space="0" w:color="auto"/>
            </w:tcBorders>
            <w:shd w:val="clear" w:color="000000" w:fill="FFFFFF"/>
            <w:noWrap/>
            <w:vAlign w:val="center"/>
            <w:hideMark/>
          </w:tcPr>
          <w:p w14:paraId="6E1DF051"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22</w:t>
            </w:r>
          </w:p>
        </w:tc>
        <w:tc>
          <w:tcPr>
            <w:tcW w:w="1380" w:type="dxa"/>
            <w:tcBorders>
              <w:top w:val="nil"/>
              <w:left w:val="nil"/>
              <w:bottom w:val="single" w:sz="8" w:space="0" w:color="auto"/>
              <w:right w:val="single" w:sz="8" w:space="0" w:color="auto"/>
            </w:tcBorders>
            <w:shd w:val="clear" w:color="000000" w:fill="FFFFFF"/>
            <w:noWrap/>
            <w:vAlign w:val="center"/>
            <w:hideMark/>
          </w:tcPr>
          <w:p w14:paraId="0D994D43"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23</w:t>
            </w:r>
          </w:p>
        </w:tc>
        <w:tc>
          <w:tcPr>
            <w:tcW w:w="1380" w:type="dxa"/>
            <w:tcBorders>
              <w:top w:val="nil"/>
              <w:left w:val="nil"/>
              <w:bottom w:val="single" w:sz="8" w:space="0" w:color="auto"/>
              <w:right w:val="single" w:sz="4" w:space="0" w:color="auto"/>
            </w:tcBorders>
            <w:shd w:val="clear" w:color="000000" w:fill="FFFFFF"/>
            <w:vAlign w:val="center"/>
            <w:hideMark/>
          </w:tcPr>
          <w:p w14:paraId="4D35C44D"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23</w:t>
            </w:r>
          </w:p>
        </w:tc>
        <w:tc>
          <w:tcPr>
            <w:tcW w:w="1380" w:type="dxa"/>
            <w:tcBorders>
              <w:top w:val="nil"/>
              <w:left w:val="nil"/>
              <w:bottom w:val="single" w:sz="8" w:space="0" w:color="auto"/>
              <w:right w:val="single" w:sz="8" w:space="0" w:color="auto"/>
            </w:tcBorders>
            <w:shd w:val="clear" w:color="auto" w:fill="auto"/>
            <w:vAlign w:val="center"/>
            <w:hideMark/>
          </w:tcPr>
          <w:p w14:paraId="22B8AA52"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23</w:t>
            </w:r>
          </w:p>
        </w:tc>
      </w:tr>
    </w:tbl>
    <w:p w14:paraId="26067359" w14:textId="6AF9F18E" w:rsidR="00482E0D" w:rsidRPr="00EB2F85" w:rsidRDefault="00166ACE" w:rsidP="00EB2F85">
      <w:pPr>
        <w:spacing w:before="240" w:after="0" w:line="276" w:lineRule="auto"/>
        <w:rPr>
          <w:rFonts w:ascii="Times New Roman" w:hAnsi="Times New Roman" w:cs="Times New Roman"/>
          <w:b/>
          <w:sz w:val="24"/>
          <w:szCs w:val="24"/>
        </w:rPr>
      </w:pPr>
      <w:r w:rsidRPr="00EB2F85">
        <w:rPr>
          <w:rFonts w:ascii="Times New Roman" w:hAnsi="Times New Roman" w:cs="Times New Roman"/>
          <w:b/>
          <w:sz w:val="24"/>
          <w:szCs w:val="24"/>
        </w:rPr>
        <w:t>„</w:t>
      </w:r>
      <w:r w:rsidR="00482E0D" w:rsidRPr="00EB2F85">
        <w:rPr>
          <w:rFonts w:ascii="Times New Roman" w:hAnsi="Times New Roman" w:cs="Times New Roman"/>
          <w:b/>
          <w:sz w:val="24"/>
          <w:szCs w:val="24"/>
        </w:rPr>
        <w:t xml:space="preserve">S </w:t>
      </w:r>
      <w:r w:rsidRPr="00EB2F85">
        <w:rPr>
          <w:rFonts w:ascii="Times New Roman" w:hAnsi="Times New Roman" w:cs="Times New Roman"/>
          <w:b/>
          <w:sz w:val="24"/>
          <w:szCs w:val="24"/>
        </w:rPr>
        <w:t>projektom“</w:t>
      </w:r>
    </w:p>
    <w:tbl>
      <w:tblPr>
        <w:tblW w:w="8860" w:type="dxa"/>
        <w:jc w:val="center"/>
        <w:tblCellMar>
          <w:left w:w="70" w:type="dxa"/>
          <w:right w:w="70" w:type="dxa"/>
        </w:tblCellMar>
        <w:tblLook w:val="04A0" w:firstRow="1" w:lastRow="0" w:firstColumn="1" w:lastColumn="0" w:noHBand="0" w:noVBand="1"/>
      </w:tblPr>
      <w:tblGrid>
        <w:gridCol w:w="3340"/>
        <w:gridCol w:w="1380"/>
        <w:gridCol w:w="1380"/>
        <w:gridCol w:w="1380"/>
        <w:gridCol w:w="1380"/>
      </w:tblGrid>
      <w:tr w:rsidR="006B2D9E" w:rsidRPr="00EB2F85" w14:paraId="4A269AD4" w14:textId="77777777" w:rsidTr="00526CC9">
        <w:trPr>
          <w:trHeight w:val="300"/>
          <w:jc w:val="center"/>
        </w:trPr>
        <w:tc>
          <w:tcPr>
            <w:tcW w:w="334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center"/>
            <w:hideMark/>
          </w:tcPr>
          <w:p w14:paraId="296381F3" w14:textId="77777777" w:rsidR="006B2D9E" w:rsidRPr="00EB2F85" w:rsidRDefault="006B2D9E" w:rsidP="00EB2F85">
            <w:pPr>
              <w:spacing w:after="0" w:line="240" w:lineRule="auto"/>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Rok</w:t>
            </w:r>
          </w:p>
        </w:tc>
        <w:tc>
          <w:tcPr>
            <w:tcW w:w="1380" w:type="dxa"/>
            <w:tcBorders>
              <w:top w:val="single" w:sz="8" w:space="0" w:color="auto"/>
              <w:left w:val="nil"/>
              <w:bottom w:val="single" w:sz="8" w:space="0" w:color="auto"/>
              <w:right w:val="single" w:sz="4" w:space="0" w:color="auto"/>
            </w:tcBorders>
            <w:shd w:val="clear" w:color="auto" w:fill="8EAADB" w:themeFill="accent1" w:themeFillTint="99"/>
            <w:noWrap/>
            <w:vAlign w:val="center"/>
            <w:hideMark/>
          </w:tcPr>
          <w:p w14:paraId="697D1786"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2022</w:t>
            </w:r>
          </w:p>
        </w:tc>
        <w:tc>
          <w:tcPr>
            <w:tcW w:w="1380" w:type="dxa"/>
            <w:tcBorders>
              <w:top w:val="single" w:sz="8" w:space="0" w:color="auto"/>
              <w:left w:val="nil"/>
              <w:bottom w:val="single" w:sz="8" w:space="0" w:color="auto"/>
              <w:right w:val="nil"/>
            </w:tcBorders>
            <w:shd w:val="clear" w:color="auto" w:fill="8EAADB" w:themeFill="accent1" w:themeFillTint="99"/>
            <w:noWrap/>
            <w:vAlign w:val="center"/>
            <w:hideMark/>
          </w:tcPr>
          <w:p w14:paraId="7EFC5E1F"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2023</w:t>
            </w:r>
          </w:p>
        </w:tc>
        <w:tc>
          <w:tcPr>
            <w:tcW w:w="1380" w:type="dxa"/>
            <w:tcBorders>
              <w:top w:val="single" w:sz="8" w:space="0" w:color="auto"/>
              <w:left w:val="single" w:sz="8" w:space="0" w:color="auto"/>
              <w:bottom w:val="single" w:sz="8" w:space="0" w:color="auto"/>
              <w:right w:val="single" w:sz="4" w:space="0" w:color="auto"/>
            </w:tcBorders>
            <w:shd w:val="clear" w:color="auto" w:fill="8EAADB" w:themeFill="accent1" w:themeFillTint="99"/>
            <w:vAlign w:val="center"/>
            <w:hideMark/>
          </w:tcPr>
          <w:p w14:paraId="32B3C16D"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2024</w:t>
            </w:r>
          </w:p>
        </w:tc>
        <w:tc>
          <w:tcPr>
            <w:tcW w:w="1380" w:type="dxa"/>
            <w:tcBorders>
              <w:top w:val="single" w:sz="8" w:space="0" w:color="auto"/>
              <w:left w:val="nil"/>
              <w:bottom w:val="single" w:sz="8" w:space="0" w:color="auto"/>
              <w:right w:val="single" w:sz="8" w:space="0" w:color="auto"/>
            </w:tcBorders>
            <w:shd w:val="clear" w:color="auto" w:fill="8EAADB" w:themeFill="accent1" w:themeFillTint="99"/>
            <w:vAlign w:val="center"/>
            <w:hideMark/>
          </w:tcPr>
          <w:p w14:paraId="3510374F" w14:textId="77777777" w:rsidR="006B2D9E" w:rsidRPr="00EB2F85" w:rsidRDefault="006B2D9E"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2025</w:t>
            </w:r>
          </w:p>
        </w:tc>
      </w:tr>
      <w:tr w:rsidR="00166ACE" w:rsidRPr="00EB2F85" w14:paraId="190F4514" w14:textId="77777777" w:rsidTr="00526CC9">
        <w:trPr>
          <w:trHeight w:val="300"/>
          <w:jc w:val="center"/>
        </w:trPr>
        <w:tc>
          <w:tcPr>
            <w:tcW w:w="3340" w:type="dxa"/>
            <w:tcBorders>
              <w:top w:val="nil"/>
              <w:left w:val="single" w:sz="8" w:space="0" w:color="auto"/>
              <w:bottom w:val="single" w:sz="8" w:space="0" w:color="auto"/>
              <w:right w:val="single" w:sz="8" w:space="0" w:color="auto"/>
            </w:tcBorders>
            <w:shd w:val="clear" w:color="auto" w:fill="D9E2F3" w:themeFill="accent1" w:themeFillTint="33"/>
            <w:noWrap/>
            <w:vAlign w:val="center"/>
            <w:hideMark/>
          </w:tcPr>
          <w:p w14:paraId="460E9BA5" w14:textId="77777777" w:rsidR="00166ACE" w:rsidRPr="00EB2F85" w:rsidRDefault="00166AC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Počet dopravných nehôd celkom</w:t>
            </w:r>
          </w:p>
        </w:tc>
        <w:tc>
          <w:tcPr>
            <w:tcW w:w="5520" w:type="dxa"/>
            <w:gridSpan w:val="4"/>
            <w:tcBorders>
              <w:top w:val="single" w:sz="8" w:space="0" w:color="auto"/>
              <w:left w:val="nil"/>
              <w:bottom w:val="single" w:sz="8" w:space="0" w:color="auto"/>
              <w:right w:val="single" w:sz="8" w:space="0" w:color="000000"/>
            </w:tcBorders>
            <w:shd w:val="clear" w:color="auto" w:fill="D9E2F3" w:themeFill="accent1" w:themeFillTint="33"/>
            <w:noWrap/>
            <w:vAlign w:val="center"/>
            <w:hideMark/>
          </w:tcPr>
          <w:p w14:paraId="7A368813" w14:textId="019A0798" w:rsidR="00166ACE" w:rsidRPr="00EB2F85" w:rsidRDefault="00166AC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Predikcia</w:t>
            </w:r>
          </w:p>
        </w:tc>
      </w:tr>
      <w:tr w:rsidR="006B2D9E" w:rsidRPr="00EB2F85" w14:paraId="5C21BC79" w14:textId="77777777" w:rsidTr="006B2D9E">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79D9D39F"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34988647"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000000" w:fill="FFFFFF"/>
            <w:noWrap/>
            <w:vAlign w:val="center"/>
            <w:hideMark/>
          </w:tcPr>
          <w:p w14:paraId="5A643406"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4" w:space="0" w:color="auto"/>
            </w:tcBorders>
            <w:shd w:val="clear" w:color="000000" w:fill="FFFFFF"/>
            <w:vAlign w:val="center"/>
            <w:hideMark/>
          </w:tcPr>
          <w:p w14:paraId="512CA90A"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380" w:type="dxa"/>
            <w:tcBorders>
              <w:top w:val="nil"/>
              <w:left w:val="nil"/>
              <w:bottom w:val="single" w:sz="4" w:space="0" w:color="auto"/>
              <w:right w:val="single" w:sz="8" w:space="0" w:color="auto"/>
            </w:tcBorders>
            <w:shd w:val="clear" w:color="auto" w:fill="auto"/>
            <w:vAlign w:val="center"/>
            <w:hideMark/>
          </w:tcPr>
          <w:p w14:paraId="395DBCD3"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r>
      <w:tr w:rsidR="006B2D9E" w:rsidRPr="00EB2F85" w14:paraId="268F4806" w14:textId="77777777" w:rsidTr="006B2D9E">
        <w:trPr>
          <w:trHeight w:val="292"/>
          <w:jc w:val="center"/>
        </w:trPr>
        <w:tc>
          <w:tcPr>
            <w:tcW w:w="3340" w:type="dxa"/>
            <w:tcBorders>
              <w:top w:val="nil"/>
              <w:left w:val="single" w:sz="8" w:space="0" w:color="auto"/>
              <w:bottom w:val="single" w:sz="4" w:space="0" w:color="auto"/>
              <w:right w:val="single" w:sz="8" w:space="0" w:color="auto"/>
            </w:tcBorders>
            <w:shd w:val="clear" w:color="000000" w:fill="FFFFFF"/>
            <w:noWrap/>
            <w:vAlign w:val="center"/>
            <w:hideMark/>
          </w:tcPr>
          <w:p w14:paraId="15485549"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1380" w:type="dxa"/>
            <w:tcBorders>
              <w:top w:val="nil"/>
              <w:left w:val="nil"/>
              <w:bottom w:val="single" w:sz="4" w:space="0" w:color="auto"/>
              <w:right w:val="single" w:sz="4" w:space="0" w:color="auto"/>
            </w:tcBorders>
            <w:shd w:val="clear" w:color="000000" w:fill="FFFFFF"/>
            <w:noWrap/>
            <w:vAlign w:val="center"/>
            <w:hideMark/>
          </w:tcPr>
          <w:p w14:paraId="12FC9781"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8" w:space="0" w:color="auto"/>
            </w:tcBorders>
            <w:shd w:val="clear" w:color="000000" w:fill="FFFFFF"/>
            <w:noWrap/>
            <w:vAlign w:val="center"/>
            <w:hideMark/>
          </w:tcPr>
          <w:p w14:paraId="7F4CFC5D"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4" w:space="0" w:color="auto"/>
            </w:tcBorders>
            <w:shd w:val="clear" w:color="000000" w:fill="FFFFFF"/>
            <w:vAlign w:val="center"/>
            <w:hideMark/>
          </w:tcPr>
          <w:p w14:paraId="477A6715"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w:t>
            </w:r>
          </w:p>
        </w:tc>
        <w:tc>
          <w:tcPr>
            <w:tcW w:w="1380" w:type="dxa"/>
            <w:tcBorders>
              <w:top w:val="nil"/>
              <w:left w:val="nil"/>
              <w:bottom w:val="single" w:sz="4" w:space="0" w:color="auto"/>
              <w:right w:val="single" w:sz="8" w:space="0" w:color="auto"/>
            </w:tcBorders>
            <w:shd w:val="clear" w:color="auto" w:fill="auto"/>
            <w:vAlign w:val="center"/>
            <w:hideMark/>
          </w:tcPr>
          <w:p w14:paraId="3DD16EAA"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w:t>
            </w:r>
          </w:p>
        </w:tc>
      </w:tr>
      <w:tr w:rsidR="006B2D9E" w:rsidRPr="00EB2F85" w14:paraId="6B66C4F1" w14:textId="77777777" w:rsidTr="006B2D9E">
        <w:trPr>
          <w:trHeight w:val="300"/>
          <w:jc w:val="center"/>
        </w:trPr>
        <w:tc>
          <w:tcPr>
            <w:tcW w:w="3340" w:type="dxa"/>
            <w:tcBorders>
              <w:top w:val="nil"/>
              <w:left w:val="single" w:sz="8" w:space="0" w:color="auto"/>
              <w:bottom w:val="single" w:sz="8" w:space="0" w:color="auto"/>
              <w:right w:val="single" w:sz="8" w:space="0" w:color="auto"/>
            </w:tcBorders>
            <w:shd w:val="clear" w:color="000000" w:fill="FFFFFF"/>
            <w:noWrap/>
            <w:vAlign w:val="center"/>
            <w:hideMark/>
          </w:tcPr>
          <w:p w14:paraId="61CAE6F8" w14:textId="77777777" w:rsidR="006B2D9E" w:rsidRPr="00EB2F85" w:rsidRDefault="006B2D9E"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1380" w:type="dxa"/>
            <w:tcBorders>
              <w:top w:val="nil"/>
              <w:left w:val="nil"/>
              <w:bottom w:val="single" w:sz="8" w:space="0" w:color="auto"/>
              <w:right w:val="single" w:sz="4" w:space="0" w:color="auto"/>
            </w:tcBorders>
            <w:shd w:val="clear" w:color="000000" w:fill="FFFFFF"/>
            <w:noWrap/>
            <w:vAlign w:val="center"/>
            <w:hideMark/>
          </w:tcPr>
          <w:p w14:paraId="400B9B4D"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13</w:t>
            </w:r>
          </w:p>
        </w:tc>
        <w:tc>
          <w:tcPr>
            <w:tcW w:w="1380" w:type="dxa"/>
            <w:tcBorders>
              <w:top w:val="nil"/>
              <w:left w:val="nil"/>
              <w:bottom w:val="single" w:sz="8" w:space="0" w:color="auto"/>
              <w:right w:val="single" w:sz="8" w:space="0" w:color="auto"/>
            </w:tcBorders>
            <w:shd w:val="clear" w:color="000000" w:fill="FFFFFF"/>
            <w:noWrap/>
            <w:vAlign w:val="center"/>
            <w:hideMark/>
          </w:tcPr>
          <w:p w14:paraId="18519F55"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w:t>
            </w:r>
          </w:p>
        </w:tc>
        <w:tc>
          <w:tcPr>
            <w:tcW w:w="1380" w:type="dxa"/>
            <w:tcBorders>
              <w:top w:val="nil"/>
              <w:left w:val="nil"/>
              <w:bottom w:val="single" w:sz="8" w:space="0" w:color="auto"/>
              <w:right w:val="single" w:sz="4" w:space="0" w:color="auto"/>
            </w:tcBorders>
            <w:shd w:val="clear" w:color="000000" w:fill="FFFFFF"/>
            <w:vAlign w:val="center"/>
            <w:hideMark/>
          </w:tcPr>
          <w:p w14:paraId="0E5A48DD"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w:t>
            </w:r>
          </w:p>
        </w:tc>
        <w:tc>
          <w:tcPr>
            <w:tcW w:w="1380" w:type="dxa"/>
            <w:tcBorders>
              <w:top w:val="nil"/>
              <w:left w:val="nil"/>
              <w:bottom w:val="single" w:sz="8" w:space="0" w:color="auto"/>
              <w:right w:val="single" w:sz="8" w:space="0" w:color="auto"/>
            </w:tcBorders>
            <w:shd w:val="clear" w:color="auto" w:fill="auto"/>
            <w:vAlign w:val="center"/>
            <w:hideMark/>
          </w:tcPr>
          <w:p w14:paraId="38A9F69D" w14:textId="77777777" w:rsidR="006B2D9E" w:rsidRPr="00EB2F85" w:rsidRDefault="006B2D9E"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w:t>
            </w:r>
          </w:p>
        </w:tc>
      </w:tr>
    </w:tbl>
    <w:p w14:paraId="4FDF25B0" w14:textId="399D50F8" w:rsidR="00482E0D" w:rsidRPr="009313C4" w:rsidRDefault="00482E0D" w:rsidP="009313C4">
      <w:pPr>
        <w:spacing w:line="276" w:lineRule="auto"/>
        <w:rPr>
          <w:rFonts w:ascii="Times New Roman" w:hAnsi="Times New Roman" w:cs="Times New Roman"/>
          <w:sz w:val="24"/>
          <w:szCs w:val="24"/>
        </w:rPr>
      </w:pPr>
    </w:p>
    <w:p w14:paraId="7AEB57C6" w14:textId="019DA278" w:rsidR="001B6F04" w:rsidRPr="009313C4" w:rsidRDefault="001B6F04"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Predikcia počtu zranených osôb s rôznou mieru závažnosti bola uskutočnená použitím metódy relatívnej miery bezpečnosti z historických a štatistických údajov dopravnej nehodovosti. Relatívna miera bezpečnosti je vypočítaná pre úsek cesty pred realizáciou projektu a po realizácii projektu. Predpokladáme, že rozdiel v hodnote predstavuje zmenu, ktorá nastala v dôsledku realizácie projektu. Pre zjednodušenie neuvažujeme s prirodzeným poklesom dopravnej nehodovosti ostatných rokov. Relatívna miera bezpečnosti je rovná počtu zranení podľa kategórie na počet vozových kilometrov vynásobená 100 000 000. Tieto hodnoty vyjadrujú štatistický počet zranení v jednotlivých kategóriách na 100 mil. vozových kilometrov v rámci daného posudzovaného cestného úseku. Predikcia počtu zranení je následne </w:t>
      </w:r>
      <w:r w:rsidR="003E2A17" w:rsidRPr="009313C4">
        <w:rPr>
          <w:rFonts w:ascii="Times New Roman" w:hAnsi="Times New Roman" w:cs="Times New Roman"/>
          <w:sz w:val="24"/>
          <w:szCs w:val="24"/>
        </w:rPr>
        <w:t>vynásobená predpokladaným dopravným výkonom</w:t>
      </w:r>
      <w:r w:rsidRPr="009313C4">
        <w:rPr>
          <w:rFonts w:ascii="Times New Roman" w:hAnsi="Times New Roman" w:cs="Times New Roman"/>
          <w:sz w:val="24"/>
          <w:szCs w:val="24"/>
        </w:rPr>
        <w:t xml:space="preserve">. Z uvedeného dôvodu je ukazovateľ značne citlivý </w:t>
      </w:r>
      <w:r w:rsidR="00245076" w:rsidRPr="009313C4">
        <w:rPr>
          <w:rFonts w:ascii="Times New Roman" w:hAnsi="Times New Roman" w:cs="Times New Roman"/>
          <w:sz w:val="24"/>
          <w:szCs w:val="24"/>
        </w:rPr>
        <w:t>na</w:t>
      </w:r>
      <w:r w:rsidRPr="009313C4">
        <w:rPr>
          <w:rFonts w:ascii="Times New Roman" w:hAnsi="Times New Roman" w:cs="Times New Roman"/>
          <w:sz w:val="24"/>
          <w:szCs w:val="24"/>
        </w:rPr>
        <w:t xml:space="preserve"> prognóz</w:t>
      </w:r>
      <w:r w:rsidR="00245076" w:rsidRPr="009313C4">
        <w:rPr>
          <w:rFonts w:ascii="Times New Roman" w:hAnsi="Times New Roman" w:cs="Times New Roman"/>
          <w:sz w:val="24"/>
          <w:szCs w:val="24"/>
        </w:rPr>
        <w:t>u</w:t>
      </w:r>
      <w:r w:rsidRPr="009313C4">
        <w:rPr>
          <w:rFonts w:ascii="Times New Roman" w:hAnsi="Times New Roman" w:cs="Times New Roman"/>
          <w:sz w:val="24"/>
          <w:szCs w:val="24"/>
        </w:rPr>
        <w:t xml:space="preserve"> dopravy na sledovanom úseku. </w:t>
      </w:r>
    </w:p>
    <w:p w14:paraId="63381E32" w14:textId="13768088" w:rsidR="001B6F04" w:rsidRPr="009313C4" w:rsidRDefault="001B6F04" w:rsidP="009313C4">
      <w:pPr>
        <w:spacing w:line="276" w:lineRule="auto"/>
        <w:rPr>
          <w:rFonts w:ascii="Times New Roman" w:hAnsi="Times New Roman" w:cs="Times New Roman"/>
          <w:sz w:val="24"/>
          <w:szCs w:val="24"/>
        </w:rPr>
      </w:pPr>
    </w:p>
    <w:p w14:paraId="0A7D4618" w14:textId="77777777" w:rsidR="00EB2F85" w:rsidRDefault="00EB2F85">
      <w:pPr>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br w:type="page"/>
      </w:r>
    </w:p>
    <w:p w14:paraId="2675B417" w14:textId="23518C3A" w:rsidR="0053422F" w:rsidRPr="009313C4" w:rsidRDefault="0053422F" w:rsidP="009313C4">
      <w:pPr>
        <w:spacing w:line="276" w:lineRule="auto"/>
        <w:jc w:val="both"/>
        <w:rPr>
          <w:rFonts w:ascii="Times New Roman" w:hAnsi="Times New Roman" w:cs="Times New Roman"/>
          <w:b/>
          <w:bCs/>
          <w:strike/>
          <w:color w:val="222222"/>
          <w:kern w:val="36"/>
          <w:sz w:val="24"/>
          <w:szCs w:val="24"/>
        </w:rPr>
      </w:pPr>
      <w:r w:rsidRPr="009313C4">
        <w:rPr>
          <w:rFonts w:ascii="Times New Roman" w:hAnsi="Times New Roman" w:cs="Times New Roman"/>
          <w:b/>
          <w:bCs/>
          <w:color w:val="222222"/>
          <w:kern w:val="36"/>
          <w:sz w:val="24"/>
          <w:szCs w:val="24"/>
        </w:rPr>
        <w:t>Výsledné zhodnotenie bezpečnosti cestnej premávky po realizácii projektu</w:t>
      </w:r>
      <w:r w:rsidRPr="009313C4">
        <w:rPr>
          <w:rFonts w:ascii="Times New Roman" w:hAnsi="Times New Roman" w:cs="Times New Roman"/>
          <w:b/>
          <w:bCs/>
          <w:sz w:val="24"/>
          <w:szCs w:val="24"/>
        </w:rPr>
        <w:t xml:space="preserve"> rekonštrukcie cesty I. triedy s poskytnutím intervencie</w:t>
      </w:r>
      <w:r w:rsidRPr="009313C4">
        <w:rPr>
          <w:rFonts w:ascii="Times New Roman" w:hAnsi="Times New Roman" w:cs="Times New Roman"/>
          <w:b/>
          <w:bCs/>
          <w:color w:val="222222"/>
          <w:kern w:val="36"/>
          <w:sz w:val="24"/>
          <w:szCs w:val="24"/>
        </w:rPr>
        <w:t xml:space="preserve"> z verejných zdrojov</w:t>
      </w:r>
    </w:p>
    <w:p w14:paraId="1BD6125C" w14:textId="28CC6532" w:rsidR="00245076" w:rsidRPr="009313C4" w:rsidRDefault="00F91FC8" w:rsidP="009313C4">
      <w:pPr>
        <w:pStyle w:val="Odsekzoznamu"/>
        <w:numPr>
          <w:ilvl w:val="0"/>
          <w:numId w:val="5"/>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Počet nehôd v porovnateľnom období pred realizáciou a po realizácii projektu klesol z 51 na 3</w:t>
      </w:r>
      <w:r w:rsidR="00126DEA">
        <w:rPr>
          <w:rFonts w:ascii="Times New Roman" w:hAnsi="Times New Roman" w:cs="Times New Roman"/>
          <w:color w:val="222222"/>
          <w:kern w:val="36"/>
          <w:sz w:val="24"/>
          <w:szCs w:val="24"/>
        </w:rPr>
        <w:t>5</w:t>
      </w:r>
      <w:r w:rsidRPr="009313C4">
        <w:rPr>
          <w:rFonts w:ascii="Times New Roman" w:hAnsi="Times New Roman" w:cs="Times New Roman"/>
          <w:color w:val="222222"/>
          <w:kern w:val="36"/>
          <w:sz w:val="24"/>
          <w:szCs w:val="24"/>
        </w:rPr>
        <w:t>. Závažnosť nehôd však stúpla</w:t>
      </w:r>
      <w:r w:rsidR="00056CB3" w:rsidRPr="009313C4">
        <w:rPr>
          <w:rFonts w:ascii="Times New Roman" w:hAnsi="Times New Roman" w:cs="Times New Roman"/>
          <w:color w:val="222222"/>
          <w:kern w:val="36"/>
          <w:sz w:val="24"/>
          <w:szCs w:val="24"/>
        </w:rPr>
        <w:t xml:space="preserve"> pri nehodách s ťažkým</w:t>
      </w:r>
      <w:r w:rsidRPr="009313C4">
        <w:rPr>
          <w:rFonts w:ascii="Times New Roman" w:hAnsi="Times New Roman" w:cs="Times New Roman"/>
          <w:color w:val="222222"/>
          <w:kern w:val="36"/>
          <w:sz w:val="24"/>
          <w:szCs w:val="24"/>
        </w:rPr>
        <w:t xml:space="preserve"> zranením.</w:t>
      </w:r>
      <w:r w:rsidR="00F83703" w:rsidRPr="009313C4">
        <w:rPr>
          <w:rFonts w:ascii="Times New Roman" w:hAnsi="Times New Roman" w:cs="Times New Roman"/>
          <w:color w:val="222222"/>
          <w:kern w:val="36"/>
          <w:sz w:val="24"/>
          <w:szCs w:val="24"/>
        </w:rPr>
        <w:t xml:space="preserve"> </w:t>
      </w:r>
      <w:r w:rsidR="00245076" w:rsidRPr="009313C4">
        <w:rPr>
          <w:rFonts w:ascii="Times New Roman" w:hAnsi="Times New Roman" w:cs="Times New Roman"/>
          <w:color w:val="222222"/>
          <w:kern w:val="36"/>
          <w:sz w:val="24"/>
          <w:szCs w:val="24"/>
        </w:rPr>
        <w:t>P</w:t>
      </w:r>
      <w:r w:rsidR="00F83703" w:rsidRPr="009313C4">
        <w:rPr>
          <w:rFonts w:ascii="Times New Roman" w:hAnsi="Times New Roman" w:cs="Times New Roman"/>
          <w:color w:val="222222"/>
          <w:kern w:val="36"/>
          <w:sz w:val="24"/>
          <w:szCs w:val="24"/>
        </w:rPr>
        <w:t xml:space="preserve">roblémom </w:t>
      </w:r>
      <w:r w:rsidR="00245076" w:rsidRPr="009313C4">
        <w:rPr>
          <w:rFonts w:ascii="Times New Roman" w:hAnsi="Times New Roman" w:cs="Times New Roman"/>
          <w:color w:val="222222"/>
          <w:kern w:val="36"/>
          <w:sz w:val="24"/>
          <w:szCs w:val="24"/>
        </w:rPr>
        <w:t xml:space="preserve">tohto úseku sú </w:t>
      </w:r>
      <w:r w:rsidR="00F83703" w:rsidRPr="009313C4">
        <w:rPr>
          <w:rFonts w:ascii="Times New Roman" w:hAnsi="Times New Roman" w:cs="Times New Roman"/>
          <w:color w:val="222222"/>
          <w:kern w:val="36"/>
          <w:sz w:val="24"/>
          <w:szCs w:val="24"/>
        </w:rPr>
        <w:t>nehody s ťažkým zranení</w:t>
      </w:r>
      <w:r w:rsidR="005D3558" w:rsidRPr="009313C4">
        <w:rPr>
          <w:rFonts w:ascii="Times New Roman" w:hAnsi="Times New Roman" w:cs="Times New Roman"/>
          <w:color w:val="222222"/>
          <w:kern w:val="36"/>
          <w:sz w:val="24"/>
          <w:szCs w:val="24"/>
        </w:rPr>
        <w:t>m</w:t>
      </w:r>
      <w:r w:rsidR="00F83703" w:rsidRPr="009313C4">
        <w:rPr>
          <w:rFonts w:ascii="Times New Roman" w:hAnsi="Times New Roman" w:cs="Times New Roman"/>
          <w:color w:val="222222"/>
          <w:kern w:val="36"/>
          <w:sz w:val="24"/>
          <w:szCs w:val="24"/>
        </w:rPr>
        <w:t xml:space="preserve">, </w:t>
      </w:r>
      <w:r w:rsidR="00245076" w:rsidRPr="009313C4">
        <w:rPr>
          <w:rFonts w:ascii="Times New Roman" w:hAnsi="Times New Roman" w:cs="Times New Roman"/>
          <w:color w:val="222222"/>
          <w:kern w:val="36"/>
          <w:sz w:val="24"/>
          <w:szCs w:val="24"/>
        </w:rPr>
        <w:t>ku ktorým d</w:t>
      </w:r>
      <w:r w:rsidR="00E40EA4" w:rsidRPr="009313C4">
        <w:rPr>
          <w:rFonts w:ascii="Times New Roman" w:hAnsi="Times New Roman" w:cs="Times New Roman"/>
          <w:color w:val="222222"/>
          <w:kern w:val="36"/>
          <w:sz w:val="24"/>
          <w:szCs w:val="24"/>
        </w:rPr>
        <w:t>o</w:t>
      </w:r>
      <w:r w:rsidR="00245076" w:rsidRPr="009313C4">
        <w:rPr>
          <w:rFonts w:ascii="Times New Roman" w:hAnsi="Times New Roman" w:cs="Times New Roman"/>
          <w:color w:val="222222"/>
          <w:kern w:val="36"/>
          <w:sz w:val="24"/>
          <w:szCs w:val="24"/>
        </w:rPr>
        <w:t xml:space="preserve">chádza </w:t>
      </w:r>
      <w:r w:rsidR="00F83703" w:rsidRPr="009313C4">
        <w:rPr>
          <w:rFonts w:ascii="Times New Roman" w:hAnsi="Times New Roman" w:cs="Times New Roman"/>
          <w:color w:val="222222"/>
          <w:kern w:val="36"/>
          <w:sz w:val="24"/>
          <w:szCs w:val="24"/>
        </w:rPr>
        <w:t>napriek realizácii projektu</w:t>
      </w:r>
      <w:r w:rsidR="00245076" w:rsidRPr="009313C4">
        <w:rPr>
          <w:rFonts w:ascii="Times New Roman" w:hAnsi="Times New Roman" w:cs="Times New Roman"/>
          <w:color w:val="222222"/>
          <w:kern w:val="36"/>
          <w:sz w:val="24"/>
          <w:szCs w:val="24"/>
        </w:rPr>
        <w:t>.</w:t>
      </w:r>
    </w:p>
    <w:p w14:paraId="48E9AD60" w14:textId="5359170C" w:rsidR="00F91FC8" w:rsidRPr="009313C4" w:rsidRDefault="00F83703" w:rsidP="009313C4">
      <w:pPr>
        <w:pStyle w:val="Odsekzoznamu"/>
        <w:spacing w:line="276" w:lineRule="auto"/>
        <w:ind w:left="360"/>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 </w:t>
      </w:r>
    </w:p>
    <w:p w14:paraId="47AD2201" w14:textId="4B4ACD71" w:rsidR="00F91FC8" w:rsidRPr="009313C4" w:rsidRDefault="00F91FC8" w:rsidP="009313C4">
      <w:pPr>
        <w:pStyle w:val="Odsekzoznamu"/>
        <w:numPr>
          <w:ilvl w:val="0"/>
          <w:numId w:val="5"/>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Ročný priemer výskytu dopravných nehôd </w:t>
      </w:r>
      <w:r w:rsidR="000D420B" w:rsidRPr="009313C4">
        <w:rPr>
          <w:rFonts w:ascii="Times New Roman" w:hAnsi="Times New Roman" w:cs="Times New Roman"/>
          <w:color w:val="222222"/>
          <w:kern w:val="36"/>
          <w:sz w:val="24"/>
          <w:szCs w:val="24"/>
        </w:rPr>
        <w:t xml:space="preserve">v podstate </w:t>
      </w:r>
      <w:r w:rsidRPr="009313C4">
        <w:rPr>
          <w:rFonts w:ascii="Times New Roman" w:hAnsi="Times New Roman" w:cs="Times New Roman"/>
          <w:color w:val="222222"/>
          <w:kern w:val="36"/>
          <w:sz w:val="24"/>
          <w:szCs w:val="24"/>
        </w:rPr>
        <w:t xml:space="preserve">kopíruje </w:t>
      </w:r>
      <w:r w:rsidR="000D420B" w:rsidRPr="009313C4">
        <w:rPr>
          <w:rFonts w:ascii="Times New Roman" w:hAnsi="Times New Roman" w:cs="Times New Roman"/>
          <w:color w:val="222222"/>
          <w:kern w:val="36"/>
          <w:sz w:val="24"/>
          <w:szCs w:val="24"/>
        </w:rPr>
        <w:t>doterajší</w:t>
      </w:r>
      <w:r w:rsidRPr="009313C4">
        <w:rPr>
          <w:rFonts w:ascii="Times New Roman" w:hAnsi="Times New Roman" w:cs="Times New Roman"/>
          <w:color w:val="222222"/>
          <w:kern w:val="36"/>
          <w:sz w:val="24"/>
          <w:szCs w:val="24"/>
        </w:rPr>
        <w:t xml:space="preserve"> trend.</w:t>
      </w:r>
    </w:p>
    <w:p w14:paraId="296E88E4" w14:textId="77777777" w:rsidR="000D420B" w:rsidRPr="009313C4" w:rsidRDefault="000D420B" w:rsidP="009313C4">
      <w:pPr>
        <w:pStyle w:val="Odsekzoznamu"/>
        <w:spacing w:line="276" w:lineRule="auto"/>
        <w:rPr>
          <w:rFonts w:ascii="Times New Roman" w:hAnsi="Times New Roman" w:cs="Times New Roman"/>
          <w:color w:val="222222"/>
          <w:kern w:val="36"/>
          <w:sz w:val="24"/>
          <w:szCs w:val="24"/>
        </w:rPr>
      </w:pPr>
    </w:p>
    <w:p w14:paraId="656D8D75" w14:textId="41B80234" w:rsidR="0053422F" w:rsidRPr="009313C4" w:rsidRDefault="00F91FC8" w:rsidP="009313C4">
      <w:pPr>
        <w:pStyle w:val="Odsekzoznamu"/>
        <w:numPr>
          <w:ilvl w:val="0"/>
          <w:numId w:val="5"/>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Relatívna miera nehodovosti</w:t>
      </w:r>
      <w:r w:rsidR="003C2605" w:rsidRPr="009313C4">
        <w:rPr>
          <w:rFonts w:ascii="Times New Roman" w:hAnsi="Times New Roman" w:cs="Times New Roman"/>
          <w:color w:val="222222"/>
          <w:kern w:val="36"/>
          <w:sz w:val="24"/>
          <w:szCs w:val="24"/>
        </w:rPr>
        <w:t>, kde je zohľadnená aj intenzita cestnej premávky</w:t>
      </w:r>
      <w:r w:rsidR="00914EC7" w:rsidRPr="009313C4">
        <w:rPr>
          <w:rFonts w:ascii="Times New Roman" w:hAnsi="Times New Roman" w:cs="Times New Roman"/>
          <w:color w:val="222222"/>
          <w:kern w:val="36"/>
          <w:sz w:val="24"/>
          <w:szCs w:val="24"/>
        </w:rPr>
        <w:t>,</w:t>
      </w:r>
      <w:r w:rsidR="003C2605" w:rsidRPr="009313C4">
        <w:rPr>
          <w:rFonts w:ascii="Times New Roman" w:hAnsi="Times New Roman" w:cs="Times New Roman"/>
          <w:color w:val="222222"/>
          <w:kern w:val="36"/>
          <w:sz w:val="24"/>
          <w:szCs w:val="24"/>
        </w:rPr>
        <w:t xml:space="preserve"> vypovedá o raste dopravných nehôd </w:t>
      </w:r>
      <w:r w:rsidR="0029553A" w:rsidRPr="009313C4">
        <w:rPr>
          <w:rFonts w:ascii="Times New Roman" w:hAnsi="Times New Roman" w:cs="Times New Roman"/>
          <w:color w:val="222222"/>
          <w:kern w:val="36"/>
          <w:sz w:val="24"/>
          <w:szCs w:val="24"/>
        </w:rPr>
        <w:t xml:space="preserve">s ťažkým zranením </w:t>
      </w:r>
      <w:r w:rsidR="003C2605" w:rsidRPr="009313C4">
        <w:rPr>
          <w:rFonts w:ascii="Times New Roman" w:hAnsi="Times New Roman" w:cs="Times New Roman"/>
          <w:color w:val="222222"/>
          <w:kern w:val="36"/>
          <w:sz w:val="24"/>
          <w:szCs w:val="24"/>
        </w:rPr>
        <w:t xml:space="preserve">po realizácii </w:t>
      </w:r>
      <w:r w:rsidR="000D420B" w:rsidRPr="009313C4">
        <w:rPr>
          <w:rFonts w:ascii="Times New Roman" w:hAnsi="Times New Roman" w:cs="Times New Roman"/>
          <w:color w:val="222222"/>
          <w:kern w:val="36"/>
          <w:sz w:val="24"/>
          <w:szCs w:val="24"/>
        </w:rPr>
        <w:t xml:space="preserve">projektu, </w:t>
      </w:r>
      <w:r w:rsidR="003C2605" w:rsidRPr="009313C4">
        <w:rPr>
          <w:rFonts w:ascii="Times New Roman" w:hAnsi="Times New Roman" w:cs="Times New Roman"/>
          <w:color w:val="222222"/>
          <w:kern w:val="36"/>
          <w:sz w:val="24"/>
          <w:szCs w:val="24"/>
        </w:rPr>
        <w:t xml:space="preserve">treba však pripomenúť, že na potvrdenie uvedeného negatívneho trendu je potrebné sumarizovať </w:t>
      </w:r>
      <w:r w:rsidR="000D420B" w:rsidRPr="009313C4">
        <w:rPr>
          <w:rFonts w:ascii="Times New Roman" w:hAnsi="Times New Roman" w:cs="Times New Roman"/>
          <w:color w:val="222222"/>
          <w:kern w:val="36"/>
          <w:sz w:val="24"/>
          <w:szCs w:val="24"/>
        </w:rPr>
        <w:t xml:space="preserve">údaje o vývoji nehodovosti za </w:t>
      </w:r>
      <w:r w:rsidR="003C2605" w:rsidRPr="009313C4">
        <w:rPr>
          <w:rFonts w:ascii="Times New Roman" w:hAnsi="Times New Roman" w:cs="Times New Roman"/>
          <w:color w:val="222222"/>
          <w:kern w:val="36"/>
          <w:sz w:val="24"/>
          <w:szCs w:val="24"/>
        </w:rPr>
        <w:t xml:space="preserve">dlhšie časové obdobie. </w:t>
      </w:r>
      <w:r w:rsidR="0029553A" w:rsidRPr="009313C4">
        <w:rPr>
          <w:rFonts w:ascii="Times New Roman" w:hAnsi="Times New Roman" w:cs="Times New Roman"/>
          <w:color w:val="222222"/>
          <w:kern w:val="36"/>
          <w:sz w:val="24"/>
          <w:szCs w:val="24"/>
        </w:rPr>
        <w:t xml:space="preserve">Ostatné následky </w:t>
      </w:r>
      <w:r w:rsidR="00691B55" w:rsidRPr="009313C4">
        <w:rPr>
          <w:rFonts w:ascii="Times New Roman" w:hAnsi="Times New Roman" w:cs="Times New Roman"/>
          <w:color w:val="222222"/>
          <w:kern w:val="36"/>
          <w:sz w:val="24"/>
          <w:szCs w:val="24"/>
        </w:rPr>
        <w:t xml:space="preserve">nehôd </w:t>
      </w:r>
      <w:r w:rsidR="0029553A" w:rsidRPr="009313C4">
        <w:rPr>
          <w:rFonts w:ascii="Times New Roman" w:hAnsi="Times New Roman" w:cs="Times New Roman"/>
          <w:color w:val="222222"/>
          <w:kern w:val="36"/>
          <w:sz w:val="24"/>
          <w:szCs w:val="24"/>
        </w:rPr>
        <w:t xml:space="preserve">ukazujú pozitívny trend. </w:t>
      </w:r>
    </w:p>
    <w:p w14:paraId="32642742" w14:textId="77777777" w:rsidR="0053422F" w:rsidRPr="009313C4" w:rsidRDefault="0053422F" w:rsidP="009313C4">
      <w:pPr>
        <w:pStyle w:val="Odsekzoznamu"/>
        <w:spacing w:line="276" w:lineRule="auto"/>
        <w:ind w:left="360"/>
        <w:jc w:val="both"/>
        <w:rPr>
          <w:rFonts w:ascii="Times New Roman" w:hAnsi="Times New Roman" w:cs="Times New Roman"/>
          <w:color w:val="222222"/>
          <w:kern w:val="36"/>
          <w:sz w:val="24"/>
          <w:szCs w:val="24"/>
        </w:rPr>
      </w:pPr>
    </w:p>
    <w:p w14:paraId="4A175526" w14:textId="46B016DE" w:rsidR="00E60603" w:rsidRPr="009313C4" w:rsidRDefault="00E60603" w:rsidP="009313C4">
      <w:pPr>
        <w:pStyle w:val="Odsekzoznamu"/>
        <w:spacing w:line="276" w:lineRule="auto"/>
        <w:ind w:left="360"/>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Rozdiel medzi verziami č. 1 a č. 2 je </w:t>
      </w:r>
      <w:r w:rsidR="000D420B" w:rsidRPr="009313C4">
        <w:rPr>
          <w:rFonts w:ascii="Times New Roman" w:hAnsi="Times New Roman" w:cs="Times New Roman"/>
          <w:color w:val="222222"/>
          <w:kern w:val="36"/>
          <w:sz w:val="24"/>
          <w:szCs w:val="24"/>
        </w:rPr>
        <w:t xml:space="preserve">daný </w:t>
      </w:r>
      <w:r w:rsidRPr="009313C4">
        <w:rPr>
          <w:rFonts w:ascii="Times New Roman" w:hAnsi="Times New Roman" w:cs="Times New Roman"/>
          <w:color w:val="222222"/>
          <w:kern w:val="36"/>
          <w:sz w:val="24"/>
          <w:szCs w:val="24"/>
        </w:rPr>
        <w:t>prístup</w:t>
      </w:r>
      <w:r w:rsidR="000D420B" w:rsidRPr="009313C4">
        <w:rPr>
          <w:rFonts w:ascii="Times New Roman" w:hAnsi="Times New Roman" w:cs="Times New Roman"/>
          <w:color w:val="222222"/>
          <w:kern w:val="36"/>
          <w:sz w:val="24"/>
          <w:szCs w:val="24"/>
        </w:rPr>
        <w:t>om</w:t>
      </w:r>
      <w:r w:rsidRPr="009313C4">
        <w:rPr>
          <w:rFonts w:ascii="Times New Roman" w:hAnsi="Times New Roman" w:cs="Times New Roman"/>
          <w:color w:val="222222"/>
          <w:kern w:val="36"/>
          <w:sz w:val="24"/>
          <w:szCs w:val="24"/>
        </w:rPr>
        <w:t xml:space="preserve"> k stanoveniu prognózy intenzity dopravy. Keďže verzia č. 1 je pesimistická, aj výsledný ukazovateľ relatívnej miery nehodovosti je vyšší. Naopak </w:t>
      </w:r>
      <w:r w:rsidR="000D420B" w:rsidRPr="009313C4">
        <w:rPr>
          <w:rFonts w:ascii="Times New Roman" w:hAnsi="Times New Roman" w:cs="Times New Roman"/>
          <w:color w:val="222222"/>
          <w:kern w:val="36"/>
          <w:sz w:val="24"/>
          <w:szCs w:val="24"/>
        </w:rPr>
        <w:t xml:space="preserve">pri </w:t>
      </w:r>
      <w:r w:rsidRPr="009313C4">
        <w:rPr>
          <w:rFonts w:ascii="Times New Roman" w:hAnsi="Times New Roman" w:cs="Times New Roman"/>
          <w:color w:val="222222"/>
          <w:kern w:val="36"/>
          <w:sz w:val="24"/>
          <w:szCs w:val="24"/>
        </w:rPr>
        <w:t>zvýšen</w:t>
      </w:r>
      <w:r w:rsidR="000D420B" w:rsidRPr="009313C4">
        <w:rPr>
          <w:rFonts w:ascii="Times New Roman" w:hAnsi="Times New Roman" w:cs="Times New Roman"/>
          <w:color w:val="222222"/>
          <w:kern w:val="36"/>
          <w:sz w:val="24"/>
          <w:szCs w:val="24"/>
        </w:rPr>
        <w:t>ej</w:t>
      </w:r>
      <w:r w:rsidRPr="009313C4">
        <w:rPr>
          <w:rFonts w:ascii="Times New Roman" w:hAnsi="Times New Roman" w:cs="Times New Roman"/>
          <w:color w:val="222222"/>
          <w:kern w:val="36"/>
          <w:sz w:val="24"/>
          <w:szCs w:val="24"/>
        </w:rPr>
        <w:t xml:space="preserve"> intenzit</w:t>
      </w:r>
      <w:r w:rsidR="000D420B" w:rsidRPr="009313C4">
        <w:rPr>
          <w:rFonts w:ascii="Times New Roman" w:hAnsi="Times New Roman" w:cs="Times New Roman"/>
          <w:color w:val="222222"/>
          <w:kern w:val="36"/>
          <w:sz w:val="24"/>
          <w:szCs w:val="24"/>
        </w:rPr>
        <w:t>e</w:t>
      </w:r>
      <w:r w:rsidRPr="009313C4">
        <w:rPr>
          <w:rFonts w:ascii="Times New Roman" w:hAnsi="Times New Roman" w:cs="Times New Roman"/>
          <w:color w:val="222222"/>
          <w:kern w:val="36"/>
          <w:sz w:val="24"/>
          <w:szCs w:val="24"/>
        </w:rPr>
        <w:t xml:space="preserve"> dopravy je pravdepodobná nehodovosť nižšia. </w:t>
      </w:r>
      <w:r w:rsidR="00F83703" w:rsidRPr="009313C4">
        <w:rPr>
          <w:rFonts w:ascii="Times New Roman" w:hAnsi="Times New Roman" w:cs="Times New Roman"/>
          <w:color w:val="222222"/>
          <w:kern w:val="36"/>
          <w:sz w:val="24"/>
          <w:szCs w:val="24"/>
        </w:rPr>
        <w:t xml:space="preserve">V prípade </w:t>
      </w:r>
      <w:r w:rsidR="000D420B" w:rsidRPr="009313C4">
        <w:rPr>
          <w:rFonts w:ascii="Times New Roman" w:hAnsi="Times New Roman" w:cs="Times New Roman"/>
          <w:color w:val="222222"/>
          <w:kern w:val="36"/>
          <w:sz w:val="24"/>
          <w:szCs w:val="24"/>
        </w:rPr>
        <w:t xml:space="preserve">tohto projektu </w:t>
      </w:r>
      <w:r w:rsidR="00F83703" w:rsidRPr="009313C4">
        <w:rPr>
          <w:rFonts w:ascii="Times New Roman" w:hAnsi="Times New Roman" w:cs="Times New Roman"/>
          <w:color w:val="222222"/>
          <w:kern w:val="36"/>
          <w:sz w:val="24"/>
          <w:szCs w:val="24"/>
        </w:rPr>
        <w:t>nie je veľký rozdiel medzi verziami, a to hlavne z dôvodu, že RPDI vo verzii č. 2 je stanoven</w:t>
      </w:r>
      <w:r w:rsidR="000D420B" w:rsidRPr="009313C4">
        <w:rPr>
          <w:rFonts w:ascii="Times New Roman" w:hAnsi="Times New Roman" w:cs="Times New Roman"/>
          <w:color w:val="222222"/>
          <w:kern w:val="36"/>
          <w:sz w:val="24"/>
          <w:szCs w:val="24"/>
        </w:rPr>
        <w:t>ý</w:t>
      </w:r>
      <w:r w:rsidR="00F83703" w:rsidRPr="009313C4">
        <w:rPr>
          <w:rFonts w:ascii="Times New Roman" w:hAnsi="Times New Roman" w:cs="Times New Roman"/>
          <w:color w:val="222222"/>
          <w:kern w:val="36"/>
          <w:sz w:val="24"/>
          <w:szCs w:val="24"/>
        </w:rPr>
        <w:t xml:space="preserve"> len na základe sčítaní </w:t>
      </w:r>
      <w:r w:rsidR="000D420B" w:rsidRPr="009313C4">
        <w:rPr>
          <w:rFonts w:ascii="Times New Roman" w:hAnsi="Times New Roman" w:cs="Times New Roman"/>
          <w:color w:val="222222"/>
          <w:kern w:val="36"/>
          <w:sz w:val="24"/>
          <w:szCs w:val="24"/>
        </w:rPr>
        <w:t xml:space="preserve">z </w:t>
      </w:r>
      <w:r w:rsidR="00F83703" w:rsidRPr="009313C4">
        <w:rPr>
          <w:rFonts w:ascii="Times New Roman" w:hAnsi="Times New Roman" w:cs="Times New Roman"/>
          <w:color w:val="222222"/>
          <w:kern w:val="36"/>
          <w:sz w:val="24"/>
          <w:szCs w:val="24"/>
        </w:rPr>
        <w:t xml:space="preserve">rokov 2010 a 2015, </w:t>
      </w:r>
      <w:r w:rsidR="000D420B" w:rsidRPr="009313C4">
        <w:rPr>
          <w:rFonts w:ascii="Times New Roman" w:hAnsi="Times New Roman" w:cs="Times New Roman"/>
          <w:color w:val="222222"/>
          <w:kern w:val="36"/>
          <w:sz w:val="24"/>
          <w:szCs w:val="24"/>
        </w:rPr>
        <w:t>nakoľko</w:t>
      </w:r>
      <w:r w:rsidR="00F83703" w:rsidRPr="009313C4">
        <w:rPr>
          <w:rFonts w:ascii="Times New Roman" w:hAnsi="Times New Roman" w:cs="Times New Roman"/>
          <w:color w:val="222222"/>
          <w:kern w:val="36"/>
          <w:sz w:val="24"/>
          <w:szCs w:val="24"/>
        </w:rPr>
        <w:t xml:space="preserve"> neboli dostupné údaje z doplnkov</w:t>
      </w:r>
      <w:r w:rsidR="00E40EA4" w:rsidRPr="009313C4">
        <w:rPr>
          <w:rFonts w:ascii="Times New Roman" w:hAnsi="Times New Roman" w:cs="Times New Roman"/>
          <w:color w:val="222222"/>
          <w:kern w:val="36"/>
          <w:sz w:val="24"/>
          <w:szCs w:val="24"/>
        </w:rPr>
        <w:t>ého</w:t>
      </w:r>
      <w:r w:rsidR="00F83703" w:rsidRPr="009313C4">
        <w:rPr>
          <w:rFonts w:ascii="Times New Roman" w:hAnsi="Times New Roman" w:cs="Times New Roman"/>
          <w:color w:val="222222"/>
          <w:kern w:val="36"/>
          <w:sz w:val="24"/>
          <w:szCs w:val="24"/>
        </w:rPr>
        <w:t xml:space="preserve"> sčítan</w:t>
      </w:r>
      <w:r w:rsidR="000D420B" w:rsidRPr="009313C4">
        <w:rPr>
          <w:rFonts w:ascii="Times New Roman" w:hAnsi="Times New Roman" w:cs="Times New Roman"/>
          <w:color w:val="222222"/>
          <w:kern w:val="36"/>
          <w:sz w:val="24"/>
          <w:szCs w:val="24"/>
        </w:rPr>
        <w:t>ia</w:t>
      </w:r>
      <w:r w:rsidR="00F83703" w:rsidRPr="009313C4">
        <w:rPr>
          <w:rFonts w:ascii="Times New Roman" w:hAnsi="Times New Roman" w:cs="Times New Roman"/>
          <w:color w:val="222222"/>
          <w:kern w:val="36"/>
          <w:sz w:val="24"/>
          <w:szCs w:val="24"/>
        </w:rPr>
        <w:t xml:space="preserve"> SSC</w:t>
      </w:r>
      <w:r w:rsidR="000D420B" w:rsidRPr="009313C4">
        <w:rPr>
          <w:rFonts w:ascii="Times New Roman" w:hAnsi="Times New Roman" w:cs="Times New Roman"/>
          <w:color w:val="222222"/>
          <w:kern w:val="36"/>
          <w:sz w:val="24"/>
          <w:szCs w:val="24"/>
        </w:rPr>
        <w:t xml:space="preserve"> v roku 2020</w:t>
      </w:r>
      <w:r w:rsidR="00F83703" w:rsidRPr="009313C4">
        <w:rPr>
          <w:rFonts w:ascii="Times New Roman" w:hAnsi="Times New Roman" w:cs="Times New Roman"/>
          <w:color w:val="222222"/>
          <w:kern w:val="36"/>
          <w:sz w:val="24"/>
          <w:szCs w:val="24"/>
        </w:rPr>
        <w:t>.</w:t>
      </w:r>
    </w:p>
    <w:p w14:paraId="7F5DBC8C" w14:textId="77777777" w:rsidR="00E60603" w:rsidRPr="009313C4" w:rsidRDefault="00E60603" w:rsidP="009313C4">
      <w:pPr>
        <w:pStyle w:val="Odsekzoznamu"/>
        <w:spacing w:line="276" w:lineRule="auto"/>
        <w:jc w:val="both"/>
        <w:rPr>
          <w:rFonts w:ascii="Times New Roman" w:hAnsi="Times New Roman" w:cs="Times New Roman"/>
          <w:color w:val="222222"/>
          <w:kern w:val="36"/>
          <w:sz w:val="24"/>
          <w:szCs w:val="24"/>
        </w:rPr>
      </w:pPr>
    </w:p>
    <w:p w14:paraId="13523E77" w14:textId="6C6A29D3" w:rsidR="00914EC7" w:rsidRPr="009313C4" w:rsidRDefault="003C2605" w:rsidP="009313C4">
      <w:pPr>
        <w:pStyle w:val="Odsekzoznamu"/>
        <w:numPr>
          <w:ilvl w:val="0"/>
          <w:numId w:val="5"/>
        </w:num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Vzhľadom na realizované prepravné výkony </w:t>
      </w:r>
      <w:r w:rsidR="000D420B" w:rsidRPr="009313C4">
        <w:rPr>
          <w:rFonts w:ascii="Times New Roman" w:hAnsi="Times New Roman" w:cs="Times New Roman"/>
          <w:color w:val="222222"/>
          <w:kern w:val="36"/>
          <w:sz w:val="24"/>
          <w:szCs w:val="24"/>
        </w:rPr>
        <w:t xml:space="preserve">na </w:t>
      </w:r>
      <w:r w:rsidRPr="009313C4">
        <w:rPr>
          <w:rFonts w:ascii="Times New Roman" w:hAnsi="Times New Roman" w:cs="Times New Roman"/>
          <w:color w:val="222222"/>
          <w:kern w:val="36"/>
          <w:sz w:val="24"/>
          <w:szCs w:val="24"/>
        </w:rPr>
        <w:t xml:space="preserve">dotknutej cestnej siete je možné očakávať </w:t>
      </w:r>
      <w:r w:rsidR="00975B51" w:rsidRPr="009313C4">
        <w:rPr>
          <w:rFonts w:ascii="Times New Roman" w:hAnsi="Times New Roman" w:cs="Times New Roman"/>
          <w:color w:val="222222"/>
          <w:kern w:val="36"/>
          <w:sz w:val="24"/>
          <w:szCs w:val="24"/>
        </w:rPr>
        <w:t xml:space="preserve">pozitívny trend na úseku. </w:t>
      </w:r>
      <w:r w:rsidR="00914EC7" w:rsidRPr="009313C4">
        <w:rPr>
          <w:rFonts w:ascii="Times New Roman" w:hAnsi="Times New Roman" w:cs="Times New Roman"/>
          <w:color w:val="222222"/>
          <w:kern w:val="36"/>
          <w:sz w:val="24"/>
          <w:szCs w:val="24"/>
        </w:rPr>
        <w:t xml:space="preserve">(Výpočet </w:t>
      </w:r>
      <w:r w:rsidR="000D420B" w:rsidRPr="009313C4">
        <w:rPr>
          <w:rFonts w:ascii="Times New Roman" w:hAnsi="Times New Roman" w:cs="Times New Roman"/>
          <w:color w:val="222222"/>
          <w:kern w:val="36"/>
          <w:sz w:val="24"/>
          <w:szCs w:val="24"/>
        </w:rPr>
        <w:t xml:space="preserve">je realizovaný </w:t>
      </w:r>
      <w:r w:rsidR="00906E40" w:rsidRPr="009313C4">
        <w:rPr>
          <w:rFonts w:ascii="Times New Roman" w:hAnsi="Times New Roman" w:cs="Times New Roman"/>
          <w:color w:val="222222"/>
          <w:kern w:val="36"/>
          <w:sz w:val="24"/>
          <w:szCs w:val="24"/>
        </w:rPr>
        <w:t>podľa</w:t>
      </w:r>
      <w:r w:rsidR="00914EC7" w:rsidRPr="009313C4">
        <w:rPr>
          <w:rFonts w:ascii="Times New Roman" w:hAnsi="Times New Roman" w:cs="Times New Roman"/>
          <w:color w:val="222222"/>
          <w:kern w:val="36"/>
          <w:sz w:val="24"/>
          <w:szCs w:val="24"/>
        </w:rPr>
        <w:t xml:space="preserve"> </w:t>
      </w:r>
      <w:r w:rsidR="004B1C5B" w:rsidRPr="009313C4">
        <w:rPr>
          <w:rFonts w:ascii="Times New Roman" w:hAnsi="Times New Roman" w:cs="Times New Roman"/>
          <w:color w:val="222222"/>
          <w:kern w:val="36"/>
          <w:sz w:val="24"/>
          <w:szCs w:val="24"/>
        </w:rPr>
        <w:t xml:space="preserve">aktuálnej metodickej príručky </w:t>
      </w:r>
      <w:r w:rsidR="00914EC7" w:rsidRPr="009313C4">
        <w:rPr>
          <w:rFonts w:ascii="Times New Roman" w:hAnsi="Times New Roman" w:cs="Times New Roman"/>
          <w:color w:val="222222"/>
          <w:kern w:val="36"/>
          <w:sz w:val="24"/>
          <w:szCs w:val="24"/>
        </w:rPr>
        <w:t xml:space="preserve">CBA s využitím relatívnej miery nehodovosti.) </w:t>
      </w:r>
      <w:r w:rsidR="0029553A" w:rsidRPr="009313C4">
        <w:rPr>
          <w:rFonts w:ascii="Times New Roman" w:hAnsi="Times New Roman" w:cs="Times New Roman"/>
          <w:color w:val="222222"/>
          <w:kern w:val="36"/>
          <w:sz w:val="24"/>
          <w:szCs w:val="24"/>
        </w:rPr>
        <w:t>Pr</w:t>
      </w:r>
      <w:r w:rsidR="004B1C5B" w:rsidRPr="009313C4">
        <w:rPr>
          <w:rFonts w:ascii="Times New Roman" w:hAnsi="Times New Roman" w:cs="Times New Roman"/>
          <w:color w:val="222222"/>
          <w:kern w:val="36"/>
          <w:sz w:val="24"/>
          <w:szCs w:val="24"/>
        </w:rPr>
        <w:t>edikcia</w:t>
      </w:r>
      <w:r w:rsidR="0029553A" w:rsidRPr="009313C4">
        <w:rPr>
          <w:rFonts w:ascii="Times New Roman" w:hAnsi="Times New Roman" w:cs="Times New Roman"/>
          <w:color w:val="222222"/>
          <w:kern w:val="36"/>
          <w:sz w:val="24"/>
          <w:szCs w:val="24"/>
        </w:rPr>
        <w:t xml:space="preserve"> však kopíruje negatívny trend v počte ťažko zranených</w:t>
      </w:r>
      <w:r w:rsidR="004B1C5B" w:rsidRPr="009313C4">
        <w:rPr>
          <w:rFonts w:ascii="Times New Roman" w:hAnsi="Times New Roman" w:cs="Times New Roman"/>
          <w:color w:val="222222"/>
          <w:kern w:val="36"/>
          <w:sz w:val="24"/>
          <w:szCs w:val="24"/>
        </w:rPr>
        <w:t xml:space="preserve"> osôb</w:t>
      </w:r>
      <w:r w:rsidR="0029553A" w:rsidRPr="009313C4">
        <w:rPr>
          <w:rFonts w:ascii="Times New Roman" w:hAnsi="Times New Roman" w:cs="Times New Roman"/>
          <w:color w:val="222222"/>
          <w:kern w:val="36"/>
          <w:sz w:val="24"/>
          <w:szCs w:val="24"/>
        </w:rPr>
        <w:t xml:space="preserve">. </w:t>
      </w:r>
    </w:p>
    <w:p w14:paraId="51678AA0" w14:textId="5533258F" w:rsidR="00F91FC8" w:rsidRPr="009313C4" w:rsidRDefault="00F91FC8" w:rsidP="009313C4">
      <w:pPr>
        <w:pStyle w:val="Odsekzoznamu"/>
        <w:spacing w:line="276" w:lineRule="auto"/>
        <w:jc w:val="both"/>
        <w:rPr>
          <w:rFonts w:ascii="Times New Roman" w:hAnsi="Times New Roman" w:cs="Times New Roman"/>
          <w:b/>
          <w:bCs/>
          <w:color w:val="222222"/>
          <w:kern w:val="36"/>
          <w:sz w:val="24"/>
          <w:szCs w:val="24"/>
        </w:rPr>
      </w:pPr>
    </w:p>
    <w:p w14:paraId="0C3E016E" w14:textId="77777777" w:rsidR="00F91FC8" w:rsidRPr="009313C4" w:rsidRDefault="00F91FC8" w:rsidP="009313C4">
      <w:pPr>
        <w:spacing w:line="276" w:lineRule="auto"/>
        <w:rPr>
          <w:rFonts w:ascii="Times New Roman" w:hAnsi="Times New Roman" w:cs="Times New Roman"/>
          <w:b/>
          <w:bCs/>
          <w:color w:val="222222"/>
          <w:kern w:val="36"/>
          <w:sz w:val="24"/>
          <w:szCs w:val="24"/>
        </w:rPr>
      </w:pPr>
    </w:p>
    <w:p w14:paraId="41C9A29E" w14:textId="77777777" w:rsidR="008C708F" w:rsidRPr="009313C4" w:rsidRDefault="008C708F" w:rsidP="009313C4">
      <w:pPr>
        <w:spacing w:line="276" w:lineRule="auto"/>
        <w:rPr>
          <w:rFonts w:ascii="Times New Roman" w:eastAsia="Times New Roman" w:hAnsi="Times New Roman" w:cs="Times New Roman"/>
          <w:b/>
          <w:bCs/>
          <w:sz w:val="24"/>
          <w:szCs w:val="24"/>
          <w:lang w:eastAsia="sk-SK"/>
        </w:rPr>
      </w:pPr>
      <w:r w:rsidRPr="009313C4">
        <w:rPr>
          <w:rFonts w:ascii="Times New Roman" w:eastAsia="Times New Roman" w:hAnsi="Times New Roman" w:cs="Times New Roman"/>
          <w:b/>
          <w:bCs/>
          <w:sz w:val="24"/>
          <w:szCs w:val="24"/>
          <w:lang w:eastAsia="sk-SK"/>
        </w:rPr>
        <w:br w:type="page"/>
      </w:r>
    </w:p>
    <w:p w14:paraId="6F705014" w14:textId="0A520623" w:rsidR="00483B1F" w:rsidRPr="00EB2F85" w:rsidRDefault="00035120" w:rsidP="008D2E95">
      <w:pPr>
        <w:pStyle w:val="Nadpis1"/>
        <w:numPr>
          <w:ilvl w:val="0"/>
          <w:numId w:val="12"/>
        </w:numPr>
        <w:spacing w:after="240" w:line="276" w:lineRule="auto"/>
        <w:ind w:left="431" w:hanging="431"/>
        <w:rPr>
          <w:rFonts w:ascii="Times New Roman" w:eastAsia="Times New Roman" w:hAnsi="Times New Roman" w:cs="Times New Roman"/>
          <w:b/>
          <w:bCs/>
          <w:caps/>
          <w:color w:val="auto"/>
          <w:sz w:val="24"/>
          <w:szCs w:val="24"/>
          <w:lang w:eastAsia="sk-SK"/>
        </w:rPr>
      </w:pPr>
      <w:bookmarkStart w:id="66" w:name="_Toc109146920"/>
      <w:r w:rsidRPr="00EB2F85">
        <w:rPr>
          <w:rFonts w:ascii="Times New Roman" w:eastAsia="Times New Roman" w:hAnsi="Times New Roman" w:cs="Times New Roman"/>
          <w:b/>
          <w:bCs/>
          <w:caps/>
          <w:color w:val="auto"/>
          <w:sz w:val="24"/>
          <w:szCs w:val="24"/>
          <w:lang w:eastAsia="sk-SK"/>
        </w:rPr>
        <w:t>Sumárne</w:t>
      </w:r>
      <w:r w:rsidR="00483B1F" w:rsidRPr="00EB2F85">
        <w:rPr>
          <w:rFonts w:ascii="Times New Roman" w:eastAsia="Times New Roman" w:hAnsi="Times New Roman" w:cs="Times New Roman"/>
          <w:b/>
          <w:bCs/>
          <w:caps/>
          <w:color w:val="auto"/>
          <w:sz w:val="24"/>
          <w:szCs w:val="24"/>
          <w:lang w:eastAsia="sk-SK"/>
        </w:rPr>
        <w:t xml:space="preserve"> zhodnotenie</w:t>
      </w:r>
      <w:r w:rsidRPr="00EB2F85">
        <w:rPr>
          <w:rFonts w:ascii="Times New Roman" w:eastAsia="Times New Roman" w:hAnsi="Times New Roman" w:cs="Times New Roman"/>
          <w:b/>
          <w:bCs/>
          <w:caps/>
          <w:color w:val="auto"/>
          <w:sz w:val="24"/>
          <w:szCs w:val="24"/>
          <w:lang w:eastAsia="sk-SK"/>
        </w:rPr>
        <w:t xml:space="preserve"> za posudzované projekty</w:t>
      </w:r>
      <w:bookmarkEnd w:id="66"/>
    </w:p>
    <w:p w14:paraId="656135E1" w14:textId="23B8ADD8" w:rsidR="00975B51" w:rsidRPr="009313C4" w:rsidRDefault="00CB7FD5"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V nižšie uvedených tabuľkách uvádzame s</w:t>
      </w:r>
      <w:r w:rsidR="00975B51" w:rsidRPr="009313C4">
        <w:rPr>
          <w:rFonts w:ascii="Times New Roman" w:hAnsi="Times New Roman" w:cs="Times New Roman"/>
          <w:color w:val="222222"/>
          <w:kern w:val="36"/>
          <w:sz w:val="24"/>
          <w:szCs w:val="24"/>
        </w:rPr>
        <w:t xml:space="preserve">umárne hodnotenie </w:t>
      </w:r>
      <w:r w:rsidRPr="009313C4">
        <w:rPr>
          <w:rFonts w:ascii="Times New Roman" w:hAnsi="Times New Roman" w:cs="Times New Roman"/>
          <w:color w:val="222222"/>
          <w:kern w:val="36"/>
          <w:sz w:val="24"/>
          <w:szCs w:val="24"/>
        </w:rPr>
        <w:t xml:space="preserve">nehodovosti </w:t>
      </w:r>
      <w:r w:rsidR="00975B51" w:rsidRPr="009313C4">
        <w:rPr>
          <w:rFonts w:ascii="Times New Roman" w:hAnsi="Times New Roman" w:cs="Times New Roman"/>
          <w:color w:val="222222"/>
          <w:kern w:val="36"/>
          <w:sz w:val="24"/>
          <w:szCs w:val="24"/>
        </w:rPr>
        <w:t xml:space="preserve">za </w:t>
      </w:r>
      <w:r w:rsidRPr="009313C4">
        <w:rPr>
          <w:rFonts w:ascii="Times New Roman" w:hAnsi="Times New Roman" w:cs="Times New Roman"/>
          <w:color w:val="222222"/>
          <w:kern w:val="36"/>
          <w:sz w:val="24"/>
          <w:szCs w:val="24"/>
        </w:rPr>
        <w:t xml:space="preserve">vybranú </w:t>
      </w:r>
      <w:r w:rsidR="00E25660" w:rsidRPr="009313C4">
        <w:rPr>
          <w:rFonts w:ascii="Times New Roman" w:hAnsi="Times New Roman" w:cs="Times New Roman"/>
          <w:color w:val="222222"/>
          <w:kern w:val="36"/>
          <w:sz w:val="24"/>
          <w:szCs w:val="24"/>
        </w:rPr>
        <w:t xml:space="preserve">reprezentatívnu </w:t>
      </w:r>
      <w:r w:rsidRPr="009313C4">
        <w:rPr>
          <w:rFonts w:ascii="Times New Roman" w:hAnsi="Times New Roman" w:cs="Times New Roman"/>
          <w:color w:val="222222"/>
          <w:kern w:val="36"/>
          <w:sz w:val="24"/>
          <w:szCs w:val="24"/>
        </w:rPr>
        <w:t>vzorku projektov spolu.</w:t>
      </w:r>
      <w:r w:rsidR="00975B51" w:rsidRPr="009313C4">
        <w:rPr>
          <w:rFonts w:ascii="Times New Roman" w:hAnsi="Times New Roman" w:cs="Times New Roman"/>
          <w:color w:val="222222"/>
          <w:kern w:val="36"/>
          <w:sz w:val="24"/>
          <w:szCs w:val="24"/>
        </w:rPr>
        <w:t xml:space="preserve"> </w:t>
      </w:r>
    </w:p>
    <w:p w14:paraId="5D5CEB3A" w14:textId="274CCDD3" w:rsidR="00975B51" w:rsidRPr="00EB2F85" w:rsidRDefault="00975B51" w:rsidP="00EB2F85">
      <w:pPr>
        <w:pStyle w:val="Popis"/>
        <w:spacing w:line="276" w:lineRule="auto"/>
        <w:jc w:val="center"/>
        <w:rPr>
          <w:rFonts w:ascii="Times New Roman" w:hAnsi="Times New Roman" w:cs="Times New Roman"/>
          <w:b/>
          <w:bCs/>
          <w:i w:val="0"/>
          <w:color w:val="auto"/>
          <w:sz w:val="24"/>
          <w:szCs w:val="24"/>
        </w:rPr>
      </w:pPr>
      <w:bookmarkStart w:id="67" w:name="_Toc109147162"/>
      <w:r w:rsidRPr="00EB2F85">
        <w:rPr>
          <w:rFonts w:ascii="Times New Roman" w:hAnsi="Times New Roman" w:cs="Times New Roman"/>
          <w:b/>
          <w:bCs/>
          <w:i w:val="0"/>
          <w:color w:val="auto"/>
          <w:sz w:val="24"/>
          <w:szCs w:val="24"/>
        </w:rPr>
        <w:t>Tabuľka</w:t>
      </w:r>
      <w:r w:rsidR="00EB2F85">
        <w:rPr>
          <w:rFonts w:ascii="Times New Roman" w:hAnsi="Times New Roman" w:cs="Times New Roman"/>
          <w:b/>
          <w:bCs/>
          <w:i w:val="0"/>
          <w:color w:val="auto"/>
          <w:sz w:val="24"/>
          <w:szCs w:val="24"/>
        </w:rPr>
        <w:t xml:space="preserve"> č. </w:t>
      </w:r>
      <w:r w:rsidR="00E47BD1"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00E47BD1"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27</w:t>
      </w:r>
      <w:r w:rsidR="00E47BD1"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w:t>
      </w:r>
      <w:r w:rsidR="00240A0A" w:rsidRPr="00EB2F85">
        <w:rPr>
          <w:rFonts w:ascii="Times New Roman" w:hAnsi="Times New Roman" w:cs="Times New Roman"/>
          <w:b/>
          <w:bCs/>
          <w:i w:val="0"/>
          <w:color w:val="auto"/>
          <w:sz w:val="24"/>
          <w:szCs w:val="24"/>
        </w:rPr>
        <w:t>Priemerný počet</w:t>
      </w:r>
      <w:r w:rsidRPr="00EB2F85">
        <w:rPr>
          <w:rFonts w:ascii="Times New Roman" w:hAnsi="Times New Roman" w:cs="Times New Roman"/>
          <w:b/>
          <w:bCs/>
          <w:i w:val="0"/>
          <w:color w:val="auto"/>
          <w:sz w:val="24"/>
          <w:szCs w:val="24"/>
        </w:rPr>
        <w:t xml:space="preserve"> dopravných nehôd</w:t>
      </w:r>
      <w:r w:rsidR="00240A0A" w:rsidRP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t xml:space="preserve">a zranení </w:t>
      </w:r>
      <w:r w:rsidR="00240A0A" w:rsidRPr="00EB2F85">
        <w:rPr>
          <w:rFonts w:ascii="Times New Roman" w:hAnsi="Times New Roman" w:cs="Times New Roman"/>
          <w:b/>
          <w:bCs/>
          <w:i w:val="0"/>
          <w:color w:val="auto"/>
          <w:sz w:val="24"/>
          <w:szCs w:val="24"/>
        </w:rPr>
        <w:t xml:space="preserve">za rok do a </w:t>
      </w:r>
      <w:r w:rsidRPr="00EB2F85">
        <w:rPr>
          <w:rFonts w:ascii="Times New Roman" w:hAnsi="Times New Roman" w:cs="Times New Roman"/>
          <w:b/>
          <w:bCs/>
          <w:i w:val="0"/>
          <w:color w:val="auto"/>
          <w:sz w:val="24"/>
          <w:szCs w:val="24"/>
        </w:rPr>
        <w:t>po uvedení cestných úsekov do prevádzky (priemer stavieb/rok, údaje rokov 2010</w:t>
      </w:r>
      <w:r w:rsid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t>-</w:t>
      </w:r>
      <w:r w:rsid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t>2021)</w:t>
      </w:r>
      <w:bookmarkEnd w:id="67"/>
    </w:p>
    <w:tbl>
      <w:tblPr>
        <w:tblW w:w="6020" w:type="dxa"/>
        <w:jc w:val="center"/>
        <w:tblCellMar>
          <w:left w:w="70" w:type="dxa"/>
          <w:right w:w="70" w:type="dxa"/>
        </w:tblCellMar>
        <w:tblLook w:val="04A0" w:firstRow="1" w:lastRow="0" w:firstColumn="1" w:lastColumn="0" w:noHBand="0" w:noVBand="1"/>
      </w:tblPr>
      <w:tblGrid>
        <w:gridCol w:w="3260"/>
        <w:gridCol w:w="1380"/>
        <w:gridCol w:w="1380"/>
      </w:tblGrid>
      <w:tr w:rsidR="00975B51" w:rsidRPr="00EB2F85" w14:paraId="330A8DED" w14:textId="77777777" w:rsidTr="00526CC9">
        <w:trPr>
          <w:trHeight w:val="883"/>
          <w:jc w:val="center"/>
        </w:trPr>
        <w:tc>
          <w:tcPr>
            <w:tcW w:w="326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50B8FEE3" w14:textId="77777777" w:rsidR="00975B51" w:rsidRPr="00EB2F85" w:rsidRDefault="00975B51"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w:t>
            </w:r>
          </w:p>
        </w:tc>
        <w:tc>
          <w:tcPr>
            <w:tcW w:w="1380" w:type="dxa"/>
            <w:tcBorders>
              <w:top w:val="single" w:sz="8" w:space="0" w:color="auto"/>
              <w:left w:val="single" w:sz="8" w:space="0" w:color="auto"/>
              <w:bottom w:val="nil"/>
              <w:right w:val="single" w:sz="4" w:space="0" w:color="auto"/>
            </w:tcBorders>
            <w:shd w:val="clear" w:color="auto" w:fill="8EAADB" w:themeFill="accent1" w:themeFillTint="99"/>
            <w:vAlign w:val="center"/>
            <w:hideMark/>
          </w:tcPr>
          <w:p w14:paraId="64173D1A" w14:textId="7F7909EF" w:rsidR="00975B51" w:rsidRPr="00EB2F85" w:rsidRDefault="00975B5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do ukončenia realizáci</w:t>
            </w:r>
            <w:r w:rsidR="00B23531" w:rsidRPr="00EB2F85">
              <w:rPr>
                <w:rFonts w:ascii="Times New Roman" w:eastAsia="Times New Roman" w:hAnsi="Times New Roman" w:cs="Times New Roman"/>
                <w:color w:val="000000"/>
                <w:lang w:eastAsia="sk-SK"/>
              </w:rPr>
              <w:t>e</w:t>
            </w:r>
            <w:r w:rsidR="007E7B57" w:rsidRPr="00EB2F85">
              <w:rPr>
                <w:rFonts w:ascii="Times New Roman" w:eastAsia="Times New Roman" w:hAnsi="Times New Roman" w:cs="Times New Roman"/>
                <w:color w:val="000000"/>
                <w:lang w:eastAsia="sk-SK"/>
              </w:rPr>
              <w:t>*</w:t>
            </w:r>
          </w:p>
        </w:tc>
        <w:tc>
          <w:tcPr>
            <w:tcW w:w="1380" w:type="dxa"/>
            <w:tcBorders>
              <w:top w:val="single" w:sz="8" w:space="0" w:color="auto"/>
              <w:left w:val="nil"/>
              <w:bottom w:val="nil"/>
              <w:right w:val="single" w:sz="8" w:space="0" w:color="auto"/>
            </w:tcBorders>
            <w:shd w:val="clear" w:color="auto" w:fill="8EAADB" w:themeFill="accent1" w:themeFillTint="99"/>
            <w:vAlign w:val="center"/>
            <w:hideMark/>
          </w:tcPr>
          <w:p w14:paraId="6A900B33" w14:textId="617F0E88" w:rsidR="00975B51" w:rsidRPr="00EB2F85" w:rsidRDefault="00975B5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od spustenia prevádzky</w:t>
            </w:r>
            <w:r w:rsidR="007E7B57" w:rsidRPr="00EB2F85">
              <w:rPr>
                <w:rFonts w:ascii="Times New Roman" w:eastAsia="Times New Roman" w:hAnsi="Times New Roman" w:cs="Times New Roman"/>
                <w:color w:val="000000"/>
                <w:lang w:eastAsia="sk-SK"/>
              </w:rPr>
              <w:t>*</w:t>
            </w:r>
          </w:p>
        </w:tc>
      </w:tr>
      <w:tr w:rsidR="00567FD8" w:rsidRPr="00EB2F85" w14:paraId="67EF66FC" w14:textId="77777777" w:rsidTr="00526CC9">
        <w:trPr>
          <w:trHeight w:val="292"/>
          <w:jc w:val="center"/>
        </w:trPr>
        <w:tc>
          <w:tcPr>
            <w:tcW w:w="3260" w:type="dxa"/>
            <w:tcBorders>
              <w:top w:val="nil"/>
              <w:left w:val="single" w:sz="8" w:space="0" w:color="auto"/>
              <w:bottom w:val="single" w:sz="4" w:space="0" w:color="auto"/>
              <w:right w:val="nil"/>
            </w:tcBorders>
            <w:shd w:val="clear" w:color="auto" w:fill="D9E2F3" w:themeFill="accent1" w:themeFillTint="33"/>
            <w:noWrap/>
            <w:vAlign w:val="center"/>
            <w:hideMark/>
          </w:tcPr>
          <w:p w14:paraId="36F3943D" w14:textId="77777777" w:rsidR="00567FD8" w:rsidRPr="00EB2F85" w:rsidRDefault="00567FD8"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Počet dopravných nehôd celkom</w:t>
            </w:r>
          </w:p>
        </w:tc>
        <w:tc>
          <w:tcPr>
            <w:tcW w:w="1380" w:type="dxa"/>
            <w:tcBorders>
              <w:top w:val="single" w:sz="8" w:space="0" w:color="auto"/>
              <w:left w:val="single" w:sz="8" w:space="0" w:color="auto"/>
              <w:bottom w:val="single" w:sz="4" w:space="0" w:color="auto"/>
              <w:right w:val="single" w:sz="4" w:space="0" w:color="auto"/>
            </w:tcBorders>
            <w:shd w:val="clear" w:color="auto" w:fill="D9E2F3" w:themeFill="accent1" w:themeFillTint="33"/>
            <w:noWrap/>
            <w:vAlign w:val="bottom"/>
            <w:hideMark/>
          </w:tcPr>
          <w:p w14:paraId="398ACB84" w14:textId="7D6AA67D"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9</w:t>
            </w:r>
          </w:p>
        </w:tc>
        <w:tc>
          <w:tcPr>
            <w:tcW w:w="1380" w:type="dxa"/>
            <w:tcBorders>
              <w:top w:val="single" w:sz="8" w:space="0" w:color="auto"/>
              <w:left w:val="nil"/>
              <w:bottom w:val="single" w:sz="4" w:space="0" w:color="auto"/>
              <w:right w:val="single" w:sz="8" w:space="0" w:color="auto"/>
            </w:tcBorders>
            <w:shd w:val="clear" w:color="auto" w:fill="D9E2F3" w:themeFill="accent1" w:themeFillTint="33"/>
            <w:noWrap/>
            <w:vAlign w:val="bottom"/>
            <w:hideMark/>
          </w:tcPr>
          <w:p w14:paraId="1CAE5B40" w14:textId="3BC2F1AE"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7</w:t>
            </w:r>
          </w:p>
        </w:tc>
      </w:tr>
      <w:tr w:rsidR="00567FD8" w:rsidRPr="00EB2F85" w14:paraId="614B4DEF" w14:textId="77777777" w:rsidTr="009313C4">
        <w:trPr>
          <w:trHeight w:val="292"/>
          <w:jc w:val="center"/>
        </w:trPr>
        <w:tc>
          <w:tcPr>
            <w:tcW w:w="3260" w:type="dxa"/>
            <w:tcBorders>
              <w:top w:val="nil"/>
              <w:left w:val="single" w:sz="8" w:space="0" w:color="auto"/>
              <w:bottom w:val="single" w:sz="4" w:space="0" w:color="auto"/>
              <w:right w:val="nil"/>
            </w:tcBorders>
            <w:shd w:val="clear" w:color="auto" w:fill="auto"/>
            <w:noWrap/>
            <w:vAlign w:val="center"/>
            <w:hideMark/>
          </w:tcPr>
          <w:p w14:paraId="664ECF59" w14:textId="77777777" w:rsidR="00567FD8" w:rsidRPr="00EB2F85" w:rsidRDefault="00567FD8"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7875888F" w14:textId="665D1664"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0</w:t>
            </w:r>
          </w:p>
        </w:tc>
        <w:tc>
          <w:tcPr>
            <w:tcW w:w="1380" w:type="dxa"/>
            <w:tcBorders>
              <w:top w:val="nil"/>
              <w:left w:val="nil"/>
              <w:bottom w:val="single" w:sz="4" w:space="0" w:color="auto"/>
              <w:right w:val="single" w:sz="8" w:space="0" w:color="auto"/>
            </w:tcBorders>
            <w:shd w:val="clear" w:color="auto" w:fill="auto"/>
            <w:noWrap/>
            <w:vAlign w:val="bottom"/>
            <w:hideMark/>
          </w:tcPr>
          <w:p w14:paraId="5004C01F" w14:textId="1DF6C5DB"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0</w:t>
            </w:r>
          </w:p>
        </w:tc>
      </w:tr>
      <w:tr w:rsidR="00567FD8" w:rsidRPr="00EB2F85" w14:paraId="55CCDBFC" w14:textId="77777777" w:rsidTr="009313C4">
        <w:trPr>
          <w:trHeight w:val="292"/>
          <w:jc w:val="center"/>
        </w:trPr>
        <w:tc>
          <w:tcPr>
            <w:tcW w:w="3260" w:type="dxa"/>
            <w:tcBorders>
              <w:top w:val="nil"/>
              <w:left w:val="single" w:sz="8" w:space="0" w:color="auto"/>
              <w:bottom w:val="single" w:sz="4" w:space="0" w:color="auto"/>
              <w:right w:val="nil"/>
            </w:tcBorders>
            <w:shd w:val="clear" w:color="auto" w:fill="auto"/>
            <w:noWrap/>
            <w:vAlign w:val="center"/>
            <w:hideMark/>
          </w:tcPr>
          <w:p w14:paraId="20F9C083" w14:textId="77777777" w:rsidR="00567FD8" w:rsidRPr="00EB2F85" w:rsidRDefault="00567FD8"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285B30A4" w14:textId="712A7F0A"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w:t>
            </w:r>
          </w:p>
        </w:tc>
        <w:tc>
          <w:tcPr>
            <w:tcW w:w="1380" w:type="dxa"/>
            <w:tcBorders>
              <w:top w:val="nil"/>
              <w:left w:val="nil"/>
              <w:bottom w:val="single" w:sz="4" w:space="0" w:color="auto"/>
              <w:right w:val="single" w:sz="8" w:space="0" w:color="auto"/>
            </w:tcBorders>
            <w:shd w:val="clear" w:color="auto" w:fill="auto"/>
            <w:noWrap/>
            <w:vAlign w:val="bottom"/>
            <w:hideMark/>
          </w:tcPr>
          <w:p w14:paraId="4D65CF41" w14:textId="0CBA338D"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w:t>
            </w:r>
          </w:p>
        </w:tc>
      </w:tr>
      <w:tr w:rsidR="00567FD8" w:rsidRPr="00EB2F85" w14:paraId="097F1FC0" w14:textId="77777777" w:rsidTr="009313C4">
        <w:trPr>
          <w:trHeight w:val="300"/>
          <w:jc w:val="center"/>
        </w:trPr>
        <w:tc>
          <w:tcPr>
            <w:tcW w:w="3260" w:type="dxa"/>
            <w:tcBorders>
              <w:top w:val="nil"/>
              <w:left w:val="single" w:sz="8" w:space="0" w:color="auto"/>
              <w:bottom w:val="single" w:sz="8" w:space="0" w:color="auto"/>
              <w:right w:val="nil"/>
            </w:tcBorders>
            <w:shd w:val="clear" w:color="auto" w:fill="auto"/>
            <w:noWrap/>
            <w:vAlign w:val="center"/>
            <w:hideMark/>
          </w:tcPr>
          <w:p w14:paraId="2F20378D" w14:textId="77777777" w:rsidR="00567FD8" w:rsidRPr="00EB2F85" w:rsidRDefault="00567FD8"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1380" w:type="dxa"/>
            <w:tcBorders>
              <w:top w:val="nil"/>
              <w:left w:val="single" w:sz="8" w:space="0" w:color="auto"/>
              <w:bottom w:val="single" w:sz="8" w:space="0" w:color="auto"/>
              <w:right w:val="single" w:sz="4" w:space="0" w:color="auto"/>
            </w:tcBorders>
            <w:shd w:val="clear" w:color="auto" w:fill="auto"/>
            <w:noWrap/>
            <w:vAlign w:val="bottom"/>
            <w:hideMark/>
          </w:tcPr>
          <w:p w14:paraId="01FFF05F" w14:textId="7F2D0EE9"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6</w:t>
            </w:r>
          </w:p>
        </w:tc>
        <w:tc>
          <w:tcPr>
            <w:tcW w:w="1380" w:type="dxa"/>
            <w:tcBorders>
              <w:top w:val="nil"/>
              <w:left w:val="nil"/>
              <w:bottom w:val="single" w:sz="8" w:space="0" w:color="auto"/>
              <w:right w:val="single" w:sz="8" w:space="0" w:color="auto"/>
            </w:tcBorders>
            <w:shd w:val="clear" w:color="auto" w:fill="auto"/>
            <w:noWrap/>
            <w:vAlign w:val="bottom"/>
            <w:hideMark/>
          </w:tcPr>
          <w:p w14:paraId="52B51F50" w14:textId="281B75C0" w:rsidR="00567FD8" w:rsidRPr="00EB2F85" w:rsidRDefault="00567FD8"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3</w:t>
            </w:r>
          </w:p>
        </w:tc>
      </w:tr>
    </w:tbl>
    <w:p w14:paraId="6CF1D181" w14:textId="4FB685D7" w:rsidR="00975B51" w:rsidRPr="00EB2F85" w:rsidRDefault="007E7B57" w:rsidP="00526CC9">
      <w:pPr>
        <w:pStyle w:val="Popis"/>
        <w:spacing w:before="240" w:after="0" w:line="276" w:lineRule="auto"/>
        <w:rPr>
          <w:rFonts w:ascii="Times New Roman" w:hAnsi="Times New Roman" w:cs="Times New Roman"/>
          <w:i w:val="0"/>
          <w:color w:val="auto"/>
          <w:sz w:val="20"/>
          <w:szCs w:val="20"/>
        </w:rPr>
      </w:pPr>
      <w:r w:rsidRPr="00EB2F85">
        <w:rPr>
          <w:rFonts w:ascii="Times New Roman" w:hAnsi="Times New Roman" w:cs="Times New Roman"/>
          <w:i w:val="0"/>
          <w:color w:val="auto"/>
          <w:sz w:val="20"/>
          <w:szCs w:val="20"/>
        </w:rPr>
        <w:t>*</w:t>
      </w:r>
      <w:r w:rsidR="00E25660" w:rsidRPr="00EB2F85">
        <w:rPr>
          <w:rFonts w:ascii="Times New Roman" w:hAnsi="Times New Roman" w:cs="Times New Roman"/>
          <w:i w:val="0"/>
          <w:color w:val="auto"/>
          <w:sz w:val="20"/>
          <w:szCs w:val="20"/>
        </w:rPr>
        <w:t xml:space="preserve"> R</w:t>
      </w:r>
      <w:r w:rsidRPr="00EB2F85">
        <w:rPr>
          <w:rFonts w:ascii="Times New Roman" w:hAnsi="Times New Roman" w:cs="Times New Roman"/>
          <w:i w:val="0"/>
          <w:color w:val="auto"/>
          <w:sz w:val="20"/>
          <w:szCs w:val="20"/>
        </w:rPr>
        <w:t xml:space="preserve">ok spustenia prevádzky na úsekoch </w:t>
      </w:r>
      <w:r w:rsidR="00E25660" w:rsidRPr="00EB2F85">
        <w:rPr>
          <w:rFonts w:ascii="Times New Roman" w:hAnsi="Times New Roman" w:cs="Times New Roman"/>
          <w:i w:val="0"/>
          <w:color w:val="auto"/>
          <w:sz w:val="20"/>
          <w:szCs w:val="20"/>
        </w:rPr>
        <w:t xml:space="preserve">je </w:t>
      </w:r>
      <w:r w:rsidRPr="00EB2F85">
        <w:rPr>
          <w:rFonts w:ascii="Times New Roman" w:hAnsi="Times New Roman" w:cs="Times New Roman"/>
          <w:i w:val="0"/>
          <w:color w:val="auto"/>
          <w:sz w:val="20"/>
          <w:szCs w:val="20"/>
        </w:rPr>
        <w:t>individuáln</w:t>
      </w:r>
      <w:r w:rsidR="00E25660" w:rsidRPr="00EB2F85">
        <w:rPr>
          <w:rFonts w:ascii="Times New Roman" w:hAnsi="Times New Roman" w:cs="Times New Roman"/>
          <w:i w:val="0"/>
          <w:color w:val="auto"/>
          <w:sz w:val="20"/>
          <w:szCs w:val="20"/>
        </w:rPr>
        <w:t>y</w:t>
      </w:r>
      <w:r w:rsidRPr="00EB2F85">
        <w:rPr>
          <w:rFonts w:ascii="Times New Roman" w:hAnsi="Times New Roman" w:cs="Times New Roman"/>
          <w:i w:val="0"/>
          <w:color w:val="auto"/>
          <w:sz w:val="20"/>
          <w:szCs w:val="20"/>
        </w:rPr>
        <w:t xml:space="preserve"> pre konkrétny projekt</w:t>
      </w:r>
      <w:r w:rsidR="00E25660" w:rsidRPr="00EB2F85">
        <w:rPr>
          <w:rFonts w:ascii="Times New Roman" w:hAnsi="Times New Roman" w:cs="Times New Roman"/>
          <w:i w:val="0"/>
          <w:color w:val="auto"/>
          <w:sz w:val="20"/>
          <w:szCs w:val="20"/>
        </w:rPr>
        <w:t>.</w:t>
      </w:r>
    </w:p>
    <w:p w14:paraId="5DA9E569" w14:textId="77777777" w:rsidR="007E7B57" w:rsidRPr="009313C4" w:rsidRDefault="007E7B57" w:rsidP="00526CC9">
      <w:pPr>
        <w:spacing w:after="0" w:line="276" w:lineRule="auto"/>
        <w:rPr>
          <w:rFonts w:ascii="Times New Roman" w:hAnsi="Times New Roman" w:cs="Times New Roman"/>
          <w:sz w:val="24"/>
          <w:szCs w:val="24"/>
        </w:rPr>
      </w:pPr>
    </w:p>
    <w:p w14:paraId="13FF2A04" w14:textId="097A3141" w:rsidR="00975B51" w:rsidRPr="00EB2F85" w:rsidRDefault="00975B51" w:rsidP="00EB2F85">
      <w:pPr>
        <w:pStyle w:val="Popis"/>
        <w:spacing w:line="276" w:lineRule="auto"/>
        <w:rPr>
          <w:rFonts w:ascii="Times New Roman" w:hAnsi="Times New Roman" w:cs="Times New Roman"/>
          <w:b/>
          <w:bCs/>
          <w:i w:val="0"/>
          <w:color w:val="auto"/>
          <w:sz w:val="24"/>
          <w:szCs w:val="24"/>
        </w:rPr>
      </w:pPr>
      <w:bookmarkStart w:id="68" w:name="_Toc109147163"/>
      <w:r w:rsidRPr="00EB2F85">
        <w:rPr>
          <w:rFonts w:ascii="Times New Roman" w:hAnsi="Times New Roman" w:cs="Times New Roman"/>
          <w:b/>
          <w:bCs/>
          <w:i w:val="0"/>
          <w:color w:val="auto"/>
          <w:sz w:val="24"/>
          <w:szCs w:val="24"/>
        </w:rPr>
        <w:t>Tabuľka</w:t>
      </w:r>
      <w:r w:rsidR="00EB2F85">
        <w:rPr>
          <w:rFonts w:ascii="Times New Roman" w:hAnsi="Times New Roman" w:cs="Times New Roman"/>
          <w:b/>
          <w:bCs/>
          <w:i w:val="0"/>
          <w:color w:val="auto"/>
          <w:sz w:val="24"/>
          <w:szCs w:val="24"/>
        </w:rPr>
        <w:t xml:space="preserve"> č.</w:t>
      </w:r>
      <w:r w:rsidRPr="00EB2F85">
        <w:rPr>
          <w:rFonts w:ascii="Times New Roman" w:hAnsi="Times New Roman" w:cs="Times New Roman"/>
          <w:b/>
          <w:bCs/>
          <w:i w:val="0"/>
          <w:color w:val="auto"/>
          <w:sz w:val="24"/>
          <w:szCs w:val="24"/>
        </w:rPr>
        <w:t xml:space="preserve"> </w:t>
      </w:r>
      <w:r w:rsidR="00E47BD1"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00E47BD1"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28</w:t>
      </w:r>
      <w:r w:rsidR="00E47BD1"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Priemerná </w:t>
      </w:r>
      <w:r w:rsidR="00B72EEE">
        <w:rPr>
          <w:rFonts w:ascii="Times New Roman" w:hAnsi="Times New Roman" w:cs="Times New Roman"/>
          <w:b/>
          <w:bCs/>
          <w:i w:val="0"/>
          <w:color w:val="auto"/>
          <w:sz w:val="24"/>
          <w:szCs w:val="24"/>
        </w:rPr>
        <w:t xml:space="preserve">miera </w:t>
      </w:r>
      <w:r w:rsidRPr="00EB2F85">
        <w:rPr>
          <w:rFonts w:ascii="Times New Roman" w:hAnsi="Times New Roman" w:cs="Times New Roman"/>
          <w:b/>
          <w:bCs/>
          <w:i w:val="0"/>
          <w:color w:val="auto"/>
          <w:sz w:val="24"/>
          <w:szCs w:val="24"/>
        </w:rPr>
        <w:t>relatívnej dopravnej nehodovosti do doby uvedenia do prevádzky a po uvedení cestných úsekov do prevádzky (priemer relatívnej miery dopravnej nehodovosti na 100 miliónov vozidlových km, údaje rokov 2010</w:t>
      </w:r>
      <w:r w:rsid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t>-</w:t>
      </w:r>
      <w:r w:rsid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t>2021)</w:t>
      </w:r>
      <w:bookmarkEnd w:id="68"/>
      <w:r w:rsidRPr="00EB2F85">
        <w:rPr>
          <w:rFonts w:ascii="Times New Roman" w:hAnsi="Times New Roman" w:cs="Times New Roman"/>
          <w:b/>
          <w:bCs/>
          <w:i w:val="0"/>
          <w:color w:val="auto"/>
          <w:sz w:val="24"/>
          <w:szCs w:val="24"/>
        </w:rPr>
        <w:t xml:space="preserve"> </w:t>
      </w:r>
    </w:p>
    <w:tbl>
      <w:tblPr>
        <w:tblW w:w="6020" w:type="dxa"/>
        <w:jc w:val="center"/>
        <w:tblCellMar>
          <w:left w:w="70" w:type="dxa"/>
          <w:right w:w="70" w:type="dxa"/>
        </w:tblCellMar>
        <w:tblLook w:val="04A0" w:firstRow="1" w:lastRow="0" w:firstColumn="1" w:lastColumn="0" w:noHBand="0" w:noVBand="1"/>
      </w:tblPr>
      <w:tblGrid>
        <w:gridCol w:w="3260"/>
        <w:gridCol w:w="1380"/>
        <w:gridCol w:w="1380"/>
      </w:tblGrid>
      <w:tr w:rsidR="00964DC1" w:rsidRPr="00EB2F85" w14:paraId="1BD83ECB" w14:textId="77777777" w:rsidTr="00526CC9">
        <w:trPr>
          <w:trHeight w:val="883"/>
          <w:jc w:val="center"/>
        </w:trPr>
        <w:tc>
          <w:tcPr>
            <w:tcW w:w="326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36073902" w14:textId="4F054FDC" w:rsidR="00964DC1" w:rsidRPr="00EB2F85" w:rsidRDefault="00964DC1"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w:t>
            </w:r>
            <w:r w:rsidR="00FD2849" w:rsidRPr="00EB2F85">
              <w:rPr>
                <w:rFonts w:ascii="Times New Roman" w:eastAsia="Times New Roman" w:hAnsi="Times New Roman" w:cs="Times New Roman"/>
                <w:b/>
                <w:bCs/>
                <w:color w:val="000000"/>
                <w:lang w:eastAsia="sk-SK"/>
              </w:rPr>
              <w:t>Verzia č.1</w:t>
            </w:r>
          </w:p>
        </w:tc>
        <w:tc>
          <w:tcPr>
            <w:tcW w:w="1380" w:type="dxa"/>
            <w:tcBorders>
              <w:top w:val="single" w:sz="8" w:space="0" w:color="auto"/>
              <w:left w:val="single" w:sz="8" w:space="0" w:color="auto"/>
              <w:bottom w:val="nil"/>
              <w:right w:val="single" w:sz="4" w:space="0" w:color="auto"/>
            </w:tcBorders>
            <w:shd w:val="clear" w:color="auto" w:fill="8EAADB" w:themeFill="accent1" w:themeFillTint="99"/>
            <w:vAlign w:val="center"/>
            <w:hideMark/>
          </w:tcPr>
          <w:p w14:paraId="4E22C6F6" w14:textId="7870F102" w:rsidR="00964DC1" w:rsidRPr="00EB2F85" w:rsidRDefault="00964DC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do ukončenia realizáci</w:t>
            </w:r>
            <w:r w:rsidR="005D3558" w:rsidRPr="00EB2F85">
              <w:rPr>
                <w:rFonts w:ascii="Times New Roman" w:eastAsia="Times New Roman" w:hAnsi="Times New Roman" w:cs="Times New Roman"/>
                <w:color w:val="000000"/>
                <w:lang w:eastAsia="sk-SK"/>
              </w:rPr>
              <w:t>e</w:t>
            </w:r>
          </w:p>
        </w:tc>
        <w:tc>
          <w:tcPr>
            <w:tcW w:w="1380" w:type="dxa"/>
            <w:tcBorders>
              <w:top w:val="single" w:sz="8" w:space="0" w:color="auto"/>
              <w:left w:val="nil"/>
              <w:bottom w:val="nil"/>
              <w:right w:val="single" w:sz="8" w:space="0" w:color="auto"/>
            </w:tcBorders>
            <w:shd w:val="clear" w:color="auto" w:fill="8EAADB" w:themeFill="accent1" w:themeFillTint="99"/>
            <w:vAlign w:val="center"/>
            <w:hideMark/>
          </w:tcPr>
          <w:p w14:paraId="27379EEA" w14:textId="77777777" w:rsidR="00964DC1" w:rsidRPr="00EB2F85" w:rsidRDefault="00964DC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od spustenia prevádzky</w:t>
            </w:r>
          </w:p>
        </w:tc>
      </w:tr>
      <w:tr w:rsidR="00B0457D" w:rsidRPr="00EB2F85" w14:paraId="06AADEEF" w14:textId="77777777" w:rsidTr="009313C4">
        <w:trPr>
          <w:trHeight w:val="292"/>
          <w:jc w:val="center"/>
        </w:trPr>
        <w:tc>
          <w:tcPr>
            <w:tcW w:w="3260" w:type="dxa"/>
            <w:tcBorders>
              <w:top w:val="single" w:sz="4" w:space="0" w:color="auto"/>
              <w:left w:val="single" w:sz="8" w:space="0" w:color="auto"/>
              <w:bottom w:val="single" w:sz="4" w:space="0" w:color="auto"/>
              <w:right w:val="nil"/>
            </w:tcBorders>
            <w:shd w:val="clear" w:color="auto" w:fill="auto"/>
            <w:noWrap/>
            <w:vAlign w:val="center"/>
            <w:hideMark/>
          </w:tcPr>
          <w:p w14:paraId="51EDA5AC"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138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24F98C9B" w14:textId="146E647B"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1,40</w:t>
            </w:r>
          </w:p>
        </w:tc>
        <w:tc>
          <w:tcPr>
            <w:tcW w:w="1380" w:type="dxa"/>
            <w:tcBorders>
              <w:top w:val="single" w:sz="8" w:space="0" w:color="auto"/>
              <w:left w:val="nil"/>
              <w:bottom w:val="single" w:sz="4" w:space="0" w:color="auto"/>
              <w:right w:val="single" w:sz="8" w:space="0" w:color="auto"/>
            </w:tcBorders>
            <w:shd w:val="clear" w:color="auto" w:fill="auto"/>
            <w:vAlign w:val="bottom"/>
            <w:hideMark/>
          </w:tcPr>
          <w:p w14:paraId="1493D6FA" w14:textId="3C2B0657"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1,38</w:t>
            </w:r>
          </w:p>
        </w:tc>
      </w:tr>
      <w:tr w:rsidR="00B0457D" w:rsidRPr="00EB2F85" w14:paraId="68495F9E" w14:textId="77777777" w:rsidTr="009313C4">
        <w:trPr>
          <w:trHeight w:val="292"/>
          <w:jc w:val="center"/>
        </w:trPr>
        <w:tc>
          <w:tcPr>
            <w:tcW w:w="3260" w:type="dxa"/>
            <w:tcBorders>
              <w:top w:val="nil"/>
              <w:left w:val="single" w:sz="8" w:space="0" w:color="auto"/>
              <w:bottom w:val="single" w:sz="4" w:space="0" w:color="auto"/>
              <w:right w:val="nil"/>
            </w:tcBorders>
            <w:shd w:val="clear" w:color="auto" w:fill="auto"/>
            <w:noWrap/>
            <w:vAlign w:val="center"/>
            <w:hideMark/>
          </w:tcPr>
          <w:p w14:paraId="64372D72"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1380" w:type="dxa"/>
            <w:tcBorders>
              <w:top w:val="nil"/>
              <w:left w:val="single" w:sz="8" w:space="0" w:color="auto"/>
              <w:bottom w:val="single" w:sz="4" w:space="0" w:color="auto"/>
              <w:right w:val="single" w:sz="4" w:space="0" w:color="auto"/>
            </w:tcBorders>
            <w:shd w:val="clear" w:color="auto" w:fill="auto"/>
            <w:vAlign w:val="bottom"/>
            <w:hideMark/>
          </w:tcPr>
          <w:p w14:paraId="33D75837" w14:textId="476A08B5"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12,15</w:t>
            </w:r>
          </w:p>
        </w:tc>
        <w:tc>
          <w:tcPr>
            <w:tcW w:w="1380" w:type="dxa"/>
            <w:tcBorders>
              <w:top w:val="nil"/>
              <w:left w:val="nil"/>
              <w:bottom w:val="single" w:sz="4" w:space="0" w:color="auto"/>
              <w:right w:val="single" w:sz="8" w:space="0" w:color="auto"/>
            </w:tcBorders>
            <w:shd w:val="clear" w:color="auto" w:fill="auto"/>
            <w:vAlign w:val="bottom"/>
            <w:hideMark/>
          </w:tcPr>
          <w:p w14:paraId="675FFBBD" w14:textId="371B34AC"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9,72</w:t>
            </w:r>
          </w:p>
        </w:tc>
      </w:tr>
      <w:tr w:rsidR="00B0457D" w:rsidRPr="00EB2F85" w14:paraId="6496C77E" w14:textId="77777777" w:rsidTr="009313C4">
        <w:trPr>
          <w:trHeight w:val="300"/>
          <w:jc w:val="center"/>
        </w:trPr>
        <w:tc>
          <w:tcPr>
            <w:tcW w:w="3260" w:type="dxa"/>
            <w:tcBorders>
              <w:top w:val="nil"/>
              <w:left w:val="single" w:sz="8" w:space="0" w:color="auto"/>
              <w:bottom w:val="single" w:sz="8" w:space="0" w:color="auto"/>
              <w:right w:val="nil"/>
            </w:tcBorders>
            <w:shd w:val="clear" w:color="auto" w:fill="auto"/>
            <w:noWrap/>
            <w:vAlign w:val="center"/>
            <w:hideMark/>
          </w:tcPr>
          <w:p w14:paraId="61E6280F"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1380" w:type="dxa"/>
            <w:tcBorders>
              <w:top w:val="nil"/>
              <w:left w:val="single" w:sz="8" w:space="0" w:color="auto"/>
              <w:bottom w:val="single" w:sz="8" w:space="0" w:color="auto"/>
              <w:right w:val="single" w:sz="4" w:space="0" w:color="auto"/>
            </w:tcBorders>
            <w:shd w:val="clear" w:color="auto" w:fill="auto"/>
            <w:vAlign w:val="bottom"/>
            <w:hideMark/>
          </w:tcPr>
          <w:p w14:paraId="559BA45C" w14:textId="5711D34F"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107,30</w:t>
            </w:r>
          </w:p>
        </w:tc>
        <w:tc>
          <w:tcPr>
            <w:tcW w:w="1380" w:type="dxa"/>
            <w:tcBorders>
              <w:top w:val="nil"/>
              <w:left w:val="nil"/>
              <w:bottom w:val="single" w:sz="8" w:space="0" w:color="auto"/>
              <w:right w:val="single" w:sz="8" w:space="0" w:color="auto"/>
            </w:tcBorders>
            <w:shd w:val="clear" w:color="auto" w:fill="auto"/>
            <w:vAlign w:val="bottom"/>
            <w:hideMark/>
          </w:tcPr>
          <w:p w14:paraId="4EFD4040" w14:textId="12C23AFE"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59,59</w:t>
            </w:r>
          </w:p>
        </w:tc>
      </w:tr>
    </w:tbl>
    <w:p w14:paraId="6559AE58" w14:textId="77777777" w:rsidR="00964DC1" w:rsidRPr="009313C4" w:rsidRDefault="00964DC1" w:rsidP="00EB2F85">
      <w:pPr>
        <w:spacing w:after="0" w:line="276" w:lineRule="auto"/>
        <w:rPr>
          <w:rFonts w:ascii="Times New Roman" w:hAnsi="Times New Roman" w:cs="Times New Roman"/>
          <w:sz w:val="24"/>
          <w:szCs w:val="24"/>
        </w:rPr>
      </w:pPr>
    </w:p>
    <w:tbl>
      <w:tblPr>
        <w:tblW w:w="6020" w:type="dxa"/>
        <w:jc w:val="center"/>
        <w:tblCellMar>
          <w:left w:w="70" w:type="dxa"/>
          <w:right w:w="70" w:type="dxa"/>
        </w:tblCellMar>
        <w:tblLook w:val="04A0" w:firstRow="1" w:lastRow="0" w:firstColumn="1" w:lastColumn="0" w:noHBand="0" w:noVBand="1"/>
      </w:tblPr>
      <w:tblGrid>
        <w:gridCol w:w="3260"/>
        <w:gridCol w:w="1380"/>
        <w:gridCol w:w="1380"/>
      </w:tblGrid>
      <w:tr w:rsidR="00975B51" w:rsidRPr="00EB2F85" w14:paraId="40D8A889" w14:textId="77777777" w:rsidTr="00526CC9">
        <w:trPr>
          <w:trHeight w:val="883"/>
          <w:jc w:val="center"/>
        </w:trPr>
        <w:tc>
          <w:tcPr>
            <w:tcW w:w="3260" w:type="dxa"/>
            <w:tcBorders>
              <w:top w:val="single" w:sz="8" w:space="0" w:color="auto"/>
              <w:left w:val="single" w:sz="8" w:space="0" w:color="auto"/>
              <w:bottom w:val="single" w:sz="8" w:space="0" w:color="auto"/>
              <w:right w:val="nil"/>
            </w:tcBorders>
            <w:shd w:val="clear" w:color="auto" w:fill="8EAADB" w:themeFill="accent1" w:themeFillTint="99"/>
            <w:noWrap/>
            <w:vAlign w:val="center"/>
            <w:hideMark/>
          </w:tcPr>
          <w:p w14:paraId="3EFBA183" w14:textId="443F14CC" w:rsidR="00975B51" w:rsidRPr="00EB2F85" w:rsidRDefault="00975B51" w:rsidP="00EB2F85">
            <w:pPr>
              <w:spacing w:after="0" w:line="240" w:lineRule="auto"/>
              <w:rPr>
                <w:rFonts w:ascii="Times New Roman" w:eastAsia="Times New Roman" w:hAnsi="Times New Roman" w:cs="Times New Roman"/>
                <w:b/>
                <w:color w:val="000000"/>
                <w:lang w:eastAsia="sk-SK"/>
              </w:rPr>
            </w:pPr>
            <w:r w:rsidRPr="00EB2F85">
              <w:rPr>
                <w:rFonts w:ascii="Times New Roman" w:eastAsia="Times New Roman" w:hAnsi="Times New Roman" w:cs="Times New Roman"/>
                <w:color w:val="000000"/>
                <w:lang w:eastAsia="sk-SK"/>
              </w:rPr>
              <w:t> </w:t>
            </w:r>
            <w:r w:rsidR="002C4DD7" w:rsidRPr="00EB2F85">
              <w:rPr>
                <w:rFonts w:ascii="Times New Roman" w:eastAsia="Times New Roman" w:hAnsi="Times New Roman" w:cs="Times New Roman"/>
                <w:b/>
                <w:color w:val="000000"/>
                <w:lang w:eastAsia="sk-SK"/>
              </w:rPr>
              <w:t>Verzia č. 2</w:t>
            </w:r>
          </w:p>
        </w:tc>
        <w:tc>
          <w:tcPr>
            <w:tcW w:w="1380" w:type="dxa"/>
            <w:tcBorders>
              <w:top w:val="single" w:sz="8" w:space="0" w:color="auto"/>
              <w:left w:val="single" w:sz="8" w:space="0" w:color="auto"/>
              <w:bottom w:val="nil"/>
              <w:right w:val="single" w:sz="4" w:space="0" w:color="auto"/>
            </w:tcBorders>
            <w:shd w:val="clear" w:color="auto" w:fill="8EAADB" w:themeFill="accent1" w:themeFillTint="99"/>
            <w:vAlign w:val="center"/>
            <w:hideMark/>
          </w:tcPr>
          <w:p w14:paraId="566FF20F" w14:textId="2840C425" w:rsidR="00975B51" w:rsidRPr="00EB2F85" w:rsidRDefault="00975B5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do ukončenia realizáci</w:t>
            </w:r>
            <w:r w:rsidR="005D3558" w:rsidRPr="00EB2F85">
              <w:rPr>
                <w:rFonts w:ascii="Times New Roman" w:eastAsia="Times New Roman" w:hAnsi="Times New Roman" w:cs="Times New Roman"/>
                <w:color w:val="000000"/>
                <w:lang w:eastAsia="sk-SK"/>
              </w:rPr>
              <w:t>e</w:t>
            </w:r>
          </w:p>
        </w:tc>
        <w:tc>
          <w:tcPr>
            <w:tcW w:w="1380" w:type="dxa"/>
            <w:tcBorders>
              <w:top w:val="single" w:sz="8" w:space="0" w:color="auto"/>
              <w:left w:val="nil"/>
              <w:bottom w:val="nil"/>
              <w:right w:val="single" w:sz="8" w:space="0" w:color="auto"/>
            </w:tcBorders>
            <w:shd w:val="clear" w:color="auto" w:fill="8EAADB" w:themeFill="accent1" w:themeFillTint="99"/>
            <w:vAlign w:val="center"/>
            <w:hideMark/>
          </w:tcPr>
          <w:p w14:paraId="1FA610A1" w14:textId="77777777" w:rsidR="00975B51" w:rsidRPr="00EB2F85" w:rsidRDefault="00975B51"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Priemer od spustenia prevádzky</w:t>
            </w:r>
          </w:p>
        </w:tc>
      </w:tr>
      <w:tr w:rsidR="00B0457D" w:rsidRPr="00EB2F85" w14:paraId="71DDDDDB" w14:textId="77777777" w:rsidTr="00F624BF">
        <w:trPr>
          <w:trHeight w:val="292"/>
          <w:jc w:val="center"/>
        </w:trPr>
        <w:tc>
          <w:tcPr>
            <w:tcW w:w="3260" w:type="dxa"/>
            <w:tcBorders>
              <w:top w:val="single" w:sz="4" w:space="0" w:color="auto"/>
              <w:left w:val="single" w:sz="8" w:space="0" w:color="auto"/>
              <w:bottom w:val="single" w:sz="4" w:space="0" w:color="auto"/>
              <w:right w:val="nil"/>
            </w:tcBorders>
            <w:shd w:val="clear" w:color="auto" w:fill="auto"/>
            <w:noWrap/>
            <w:vAlign w:val="center"/>
            <w:hideMark/>
          </w:tcPr>
          <w:p w14:paraId="52C66483"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Smrteľne zranená osoba</w:t>
            </w:r>
          </w:p>
        </w:tc>
        <w:tc>
          <w:tcPr>
            <w:tcW w:w="138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200AE024" w14:textId="758C397D"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1,41</w:t>
            </w:r>
          </w:p>
        </w:tc>
        <w:tc>
          <w:tcPr>
            <w:tcW w:w="1380" w:type="dxa"/>
            <w:tcBorders>
              <w:top w:val="single" w:sz="8" w:space="0" w:color="auto"/>
              <w:left w:val="nil"/>
              <w:bottom w:val="single" w:sz="4" w:space="0" w:color="auto"/>
              <w:right w:val="single" w:sz="8" w:space="0" w:color="auto"/>
            </w:tcBorders>
            <w:shd w:val="clear" w:color="auto" w:fill="auto"/>
            <w:vAlign w:val="bottom"/>
            <w:hideMark/>
          </w:tcPr>
          <w:p w14:paraId="5C4583CB" w14:textId="04EB5994"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0,89</w:t>
            </w:r>
          </w:p>
        </w:tc>
      </w:tr>
      <w:tr w:rsidR="00B0457D" w:rsidRPr="00EB2F85" w14:paraId="26EA7653" w14:textId="77777777" w:rsidTr="00F624BF">
        <w:trPr>
          <w:trHeight w:val="292"/>
          <w:jc w:val="center"/>
        </w:trPr>
        <w:tc>
          <w:tcPr>
            <w:tcW w:w="3260" w:type="dxa"/>
            <w:tcBorders>
              <w:top w:val="nil"/>
              <w:left w:val="single" w:sz="8" w:space="0" w:color="auto"/>
              <w:bottom w:val="single" w:sz="4" w:space="0" w:color="auto"/>
              <w:right w:val="nil"/>
            </w:tcBorders>
            <w:shd w:val="clear" w:color="auto" w:fill="auto"/>
            <w:noWrap/>
            <w:vAlign w:val="center"/>
            <w:hideMark/>
          </w:tcPr>
          <w:p w14:paraId="679515F7"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Ťažko zranená osoba</w:t>
            </w:r>
          </w:p>
        </w:tc>
        <w:tc>
          <w:tcPr>
            <w:tcW w:w="1380" w:type="dxa"/>
            <w:tcBorders>
              <w:top w:val="nil"/>
              <w:left w:val="single" w:sz="8" w:space="0" w:color="auto"/>
              <w:bottom w:val="single" w:sz="4" w:space="0" w:color="auto"/>
              <w:right w:val="single" w:sz="4" w:space="0" w:color="auto"/>
            </w:tcBorders>
            <w:shd w:val="clear" w:color="auto" w:fill="auto"/>
            <w:vAlign w:val="bottom"/>
            <w:hideMark/>
          </w:tcPr>
          <w:p w14:paraId="5D7884DD" w14:textId="2B0FBE64"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11,32</w:t>
            </w:r>
          </w:p>
        </w:tc>
        <w:tc>
          <w:tcPr>
            <w:tcW w:w="1380" w:type="dxa"/>
            <w:tcBorders>
              <w:top w:val="nil"/>
              <w:left w:val="nil"/>
              <w:bottom w:val="single" w:sz="4" w:space="0" w:color="auto"/>
              <w:right w:val="single" w:sz="8" w:space="0" w:color="auto"/>
            </w:tcBorders>
            <w:shd w:val="clear" w:color="auto" w:fill="auto"/>
            <w:vAlign w:val="bottom"/>
            <w:hideMark/>
          </w:tcPr>
          <w:p w14:paraId="738DEDD8" w14:textId="45F81668"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7,64</w:t>
            </w:r>
          </w:p>
        </w:tc>
      </w:tr>
      <w:tr w:rsidR="00B0457D" w:rsidRPr="00EB2F85" w14:paraId="336361AE" w14:textId="77777777" w:rsidTr="00F624BF">
        <w:trPr>
          <w:trHeight w:val="300"/>
          <w:jc w:val="center"/>
        </w:trPr>
        <w:tc>
          <w:tcPr>
            <w:tcW w:w="3260" w:type="dxa"/>
            <w:tcBorders>
              <w:top w:val="nil"/>
              <w:left w:val="single" w:sz="8" w:space="0" w:color="auto"/>
              <w:bottom w:val="single" w:sz="8" w:space="0" w:color="auto"/>
              <w:right w:val="nil"/>
            </w:tcBorders>
            <w:shd w:val="clear" w:color="auto" w:fill="auto"/>
            <w:noWrap/>
            <w:vAlign w:val="center"/>
            <w:hideMark/>
          </w:tcPr>
          <w:p w14:paraId="0BCA1590" w14:textId="77777777" w:rsidR="00B0457D" w:rsidRPr="00EB2F85" w:rsidRDefault="00B0457D"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Ľahko zranená osoba</w:t>
            </w:r>
          </w:p>
        </w:tc>
        <w:tc>
          <w:tcPr>
            <w:tcW w:w="1380" w:type="dxa"/>
            <w:tcBorders>
              <w:top w:val="nil"/>
              <w:left w:val="single" w:sz="8" w:space="0" w:color="auto"/>
              <w:bottom w:val="single" w:sz="8" w:space="0" w:color="auto"/>
              <w:right w:val="single" w:sz="4" w:space="0" w:color="auto"/>
            </w:tcBorders>
            <w:shd w:val="clear" w:color="auto" w:fill="auto"/>
            <w:vAlign w:val="bottom"/>
            <w:hideMark/>
          </w:tcPr>
          <w:p w14:paraId="62A9ECC2" w14:textId="2E61E54A"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102,73</w:t>
            </w:r>
          </w:p>
        </w:tc>
        <w:tc>
          <w:tcPr>
            <w:tcW w:w="1380" w:type="dxa"/>
            <w:tcBorders>
              <w:top w:val="nil"/>
              <w:left w:val="nil"/>
              <w:bottom w:val="single" w:sz="8" w:space="0" w:color="auto"/>
              <w:right w:val="single" w:sz="8" w:space="0" w:color="auto"/>
            </w:tcBorders>
            <w:shd w:val="clear" w:color="auto" w:fill="auto"/>
            <w:vAlign w:val="bottom"/>
            <w:hideMark/>
          </w:tcPr>
          <w:p w14:paraId="2BECB834" w14:textId="0A93FCF6" w:rsidR="00B0457D" w:rsidRPr="00EB2F85" w:rsidRDefault="00B0457D"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hAnsi="Times New Roman" w:cs="Times New Roman"/>
                <w:color w:val="000000"/>
              </w:rPr>
              <w:t>42,69</w:t>
            </w:r>
          </w:p>
        </w:tc>
      </w:tr>
    </w:tbl>
    <w:p w14:paraId="06A7324C" w14:textId="77777777" w:rsidR="00975B51" w:rsidRPr="009313C4" w:rsidRDefault="00975B51" w:rsidP="009313C4">
      <w:pPr>
        <w:spacing w:line="276" w:lineRule="auto"/>
        <w:rPr>
          <w:rFonts w:ascii="Times New Roman" w:hAnsi="Times New Roman" w:cs="Times New Roman"/>
          <w:sz w:val="24"/>
          <w:szCs w:val="24"/>
        </w:rPr>
      </w:pPr>
    </w:p>
    <w:p w14:paraId="5741382B" w14:textId="3422A084" w:rsidR="00423AC1" w:rsidRPr="009313C4" w:rsidRDefault="00423AC1" w:rsidP="009313C4">
      <w:pPr>
        <w:spacing w:line="276" w:lineRule="auto"/>
        <w:jc w:val="both"/>
        <w:rPr>
          <w:rFonts w:ascii="Times New Roman" w:hAnsi="Times New Roman" w:cs="Times New Roman"/>
          <w:color w:val="222222"/>
          <w:kern w:val="36"/>
          <w:sz w:val="24"/>
          <w:szCs w:val="24"/>
        </w:rPr>
      </w:pPr>
      <w:r w:rsidRPr="00526CC9">
        <w:rPr>
          <w:rFonts w:ascii="Times New Roman" w:hAnsi="Times New Roman" w:cs="Times New Roman"/>
          <w:color w:val="222222"/>
          <w:kern w:val="36"/>
          <w:sz w:val="24"/>
          <w:szCs w:val="24"/>
        </w:rPr>
        <w:t>V </w:t>
      </w:r>
      <w:r w:rsidRPr="00526CC9">
        <w:rPr>
          <w:rFonts w:ascii="Times New Roman" w:hAnsi="Times New Roman" w:cs="Times New Roman"/>
          <w:kern w:val="36"/>
          <w:sz w:val="24"/>
          <w:szCs w:val="24"/>
        </w:rPr>
        <w:t>tabuľ</w:t>
      </w:r>
      <w:r w:rsidR="009B29D3" w:rsidRPr="00526CC9">
        <w:rPr>
          <w:rFonts w:ascii="Times New Roman" w:hAnsi="Times New Roman" w:cs="Times New Roman"/>
          <w:kern w:val="36"/>
          <w:sz w:val="24"/>
          <w:szCs w:val="24"/>
        </w:rPr>
        <w:t>kách</w:t>
      </w:r>
      <w:r w:rsidRPr="00526CC9">
        <w:rPr>
          <w:rFonts w:ascii="Times New Roman" w:hAnsi="Times New Roman" w:cs="Times New Roman"/>
          <w:kern w:val="36"/>
          <w:sz w:val="24"/>
          <w:szCs w:val="24"/>
        </w:rPr>
        <w:t xml:space="preserve"> </w:t>
      </w:r>
      <w:r w:rsidR="00EB2F85" w:rsidRPr="00526CC9">
        <w:rPr>
          <w:rFonts w:ascii="Times New Roman" w:hAnsi="Times New Roman" w:cs="Times New Roman"/>
          <w:kern w:val="36"/>
          <w:sz w:val="24"/>
          <w:szCs w:val="24"/>
        </w:rPr>
        <w:t>27 a 28</w:t>
      </w:r>
      <w:r w:rsidR="00CB7FD5" w:rsidRPr="00526CC9">
        <w:rPr>
          <w:rFonts w:ascii="Times New Roman" w:hAnsi="Times New Roman" w:cs="Times New Roman"/>
          <w:kern w:val="36"/>
          <w:sz w:val="24"/>
          <w:szCs w:val="24"/>
        </w:rPr>
        <w:t xml:space="preserve"> </w:t>
      </w:r>
      <w:r w:rsidRPr="00526CC9">
        <w:rPr>
          <w:rFonts w:ascii="Times New Roman" w:hAnsi="Times New Roman" w:cs="Times New Roman"/>
          <w:color w:val="222222"/>
          <w:kern w:val="36"/>
          <w:sz w:val="24"/>
          <w:szCs w:val="24"/>
        </w:rPr>
        <w:t xml:space="preserve">sú uvedené </w:t>
      </w:r>
      <w:r w:rsidR="007575E0" w:rsidRPr="00526CC9">
        <w:rPr>
          <w:rFonts w:ascii="Times New Roman" w:hAnsi="Times New Roman" w:cs="Times New Roman"/>
          <w:color w:val="222222"/>
          <w:kern w:val="36"/>
          <w:sz w:val="24"/>
          <w:szCs w:val="24"/>
        </w:rPr>
        <w:t xml:space="preserve">sumárne </w:t>
      </w:r>
      <w:r w:rsidR="00CB7FD5" w:rsidRPr="00526CC9">
        <w:rPr>
          <w:rFonts w:ascii="Times New Roman" w:hAnsi="Times New Roman" w:cs="Times New Roman"/>
          <w:color w:val="222222"/>
          <w:kern w:val="36"/>
          <w:sz w:val="24"/>
          <w:szCs w:val="24"/>
        </w:rPr>
        <w:t>výsledky</w:t>
      </w:r>
      <w:r w:rsidRPr="00526CC9">
        <w:rPr>
          <w:rFonts w:ascii="Times New Roman" w:hAnsi="Times New Roman" w:cs="Times New Roman"/>
          <w:color w:val="222222"/>
          <w:kern w:val="36"/>
          <w:sz w:val="24"/>
          <w:szCs w:val="24"/>
        </w:rPr>
        <w:t>, ktoré potvrdzujú pozitívny trend</w:t>
      </w:r>
      <w:r w:rsidRPr="009313C4">
        <w:rPr>
          <w:rFonts w:ascii="Times New Roman" w:hAnsi="Times New Roman" w:cs="Times New Roman"/>
          <w:color w:val="222222"/>
          <w:kern w:val="36"/>
          <w:sz w:val="24"/>
          <w:szCs w:val="24"/>
        </w:rPr>
        <w:t xml:space="preserve"> </w:t>
      </w:r>
      <w:r w:rsidR="00642948" w:rsidRPr="009313C4">
        <w:rPr>
          <w:rFonts w:ascii="Times New Roman" w:hAnsi="Times New Roman" w:cs="Times New Roman"/>
          <w:color w:val="222222"/>
          <w:kern w:val="36"/>
          <w:sz w:val="24"/>
          <w:szCs w:val="24"/>
        </w:rPr>
        <w:t xml:space="preserve">v nehodovosti </w:t>
      </w:r>
      <w:r w:rsidRPr="009313C4">
        <w:rPr>
          <w:rFonts w:ascii="Times New Roman" w:hAnsi="Times New Roman" w:cs="Times New Roman"/>
          <w:color w:val="222222"/>
          <w:kern w:val="36"/>
          <w:sz w:val="24"/>
          <w:szCs w:val="24"/>
        </w:rPr>
        <w:t xml:space="preserve">na hodnotených úsekoch. Hodnoty </w:t>
      </w:r>
      <w:r w:rsidR="007575E0" w:rsidRPr="009313C4">
        <w:rPr>
          <w:rFonts w:ascii="Times New Roman" w:hAnsi="Times New Roman" w:cs="Times New Roman"/>
          <w:color w:val="222222"/>
          <w:kern w:val="36"/>
          <w:sz w:val="24"/>
          <w:szCs w:val="24"/>
        </w:rPr>
        <w:t xml:space="preserve">v tabuľkách </w:t>
      </w:r>
      <w:r w:rsidRPr="009313C4">
        <w:rPr>
          <w:rFonts w:ascii="Times New Roman" w:hAnsi="Times New Roman" w:cs="Times New Roman"/>
          <w:color w:val="222222"/>
          <w:kern w:val="36"/>
          <w:sz w:val="24"/>
          <w:szCs w:val="24"/>
        </w:rPr>
        <w:t xml:space="preserve">predstavujú ročné priemery (aj vrátane obdobia počas realizácie stavieb) do </w:t>
      </w:r>
      <w:r w:rsidR="00775D98" w:rsidRPr="009313C4">
        <w:rPr>
          <w:rFonts w:ascii="Times New Roman" w:hAnsi="Times New Roman" w:cs="Times New Roman"/>
          <w:color w:val="222222"/>
          <w:kern w:val="36"/>
          <w:sz w:val="24"/>
          <w:szCs w:val="24"/>
        </w:rPr>
        <w:t>ukončenia realizácie projektov</w:t>
      </w:r>
      <w:r w:rsidRPr="009313C4">
        <w:rPr>
          <w:rFonts w:ascii="Times New Roman" w:hAnsi="Times New Roman" w:cs="Times New Roman"/>
          <w:color w:val="222222"/>
          <w:kern w:val="36"/>
          <w:sz w:val="24"/>
          <w:szCs w:val="24"/>
        </w:rPr>
        <w:t xml:space="preserve"> </w:t>
      </w:r>
      <w:r w:rsidR="00775D98" w:rsidRPr="009313C4">
        <w:rPr>
          <w:rFonts w:ascii="Times New Roman" w:hAnsi="Times New Roman" w:cs="Times New Roman"/>
          <w:color w:val="222222"/>
          <w:kern w:val="36"/>
          <w:sz w:val="24"/>
          <w:szCs w:val="24"/>
        </w:rPr>
        <w:t>a po uvedení nových</w:t>
      </w:r>
      <w:r w:rsidR="00642948" w:rsidRPr="009313C4">
        <w:rPr>
          <w:rFonts w:ascii="Times New Roman" w:hAnsi="Times New Roman" w:cs="Times New Roman"/>
          <w:color w:val="222222"/>
          <w:kern w:val="36"/>
          <w:sz w:val="24"/>
          <w:szCs w:val="24"/>
        </w:rPr>
        <w:t>,</w:t>
      </w:r>
      <w:r w:rsidR="00775D98" w:rsidRPr="009313C4">
        <w:rPr>
          <w:rFonts w:ascii="Times New Roman" w:hAnsi="Times New Roman" w:cs="Times New Roman"/>
          <w:color w:val="222222"/>
          <w:kern w:val="36"/>
          <w:sz w:val="24"/>
          <w:szCs w:val="24"/>
        </w:rPr>
        <w:t xml:space="preserve"> resp. </w:t>
      </w:r>
      <w:r w:rsidR="00642948" w:rsidRPr="009313C4">
        <w:rPr>
          <w:rFonts w:ascii="Times New Roman" w:hAnsi="Times New Roman" w:cs="Times New Roman"/>
          <w:color w:val="222222"/>
          <w:kern w:val="36"/>
          <w:sz w:val="24"/>
          <w:szCs w:val="24"/>
        </w:rPr>
        <w:t>rekonštruova</w:t>
      </w:r>
      <w:r w:rsidR="00775D98" w:rsidRPr="009313C4">
        <w:rPr>
          <w:rFonts w:ascii="Times New Roman" w:hAnsi="Times New Roman" w:cs="Times New Roman"/>
          <w:color w:val="222222"/>
          <w:kern w:val="36"/>
          <w:sz w:val="24"/>
          <w:szCs w:val="24"/>
        </w:rPr>
        <w:t xml:space="preserve">ných úsekov do prevádzky </w:t>
      </w:r>
      <w:r w:rsidRPr="009313C4">
        <w:rPr>
          <w:rFonts w:ascii="Times New Roman" w:hAnsi="Times New Roman" w:cs="Times New Roman"/>
          <w:color w:val="222222"/>
          <w:kern w:val="36"/>
          <w:sz w:val="24"/>
          <w:szCs w:val="24"/>
        </w:rPr>
        <w:t>na dotknutej cestnej siet</w:t>
      </w:r>
      <w:r w:rsidR="00AE3DC0" w:rsidRPr="009313C4">
        <w:rPr>
          <w:rFonts w:ascii="Times New Roman" w:hAnsi="Times New Roman" w:cs="Times New Roman"/>
          <w:color w:val="222222"/>
          <w:kern w:val="36"/>
          <w:sz w:val="24"/>
          <w:szCs w:val="24"/>
        </w:rPr>
        <w:t>i</w:t>
      </w:r>
      <w:r w:rsidRPr="009313C4">
        <w:rPr>
          <w:rFonts w:ascii="Times New Roman" w:hAnsi="Times New Roman" w:cs="Times New Roman"/>
          <w:color w:val="222222"/>
          <w:kern w:val="36"/>
          <w:sz w:val="24"/>
          <w:szCs w:val="24"/>
        </w:rPr>
        <w:t xml:space="preserve"> v období rokov 2010 – 2021. </w:t>
      </w:r>
    </w:p>
    <w:p w14:paraId="29F5690D" w14:textId="52ABF189" w:rsidR="008854B4" w:rsidRPr="009313C4" w:rsidRDefault="002C1311"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Pri všetkých posudzovaných úseko</w:t>
      </w:r>
      <w:r w:rsidR="00914EC7" w:rsidRPr="009313C4">
        <w:rPr>
          <w:rFonts w:ascii="Times New Roman" w:hAnsi="Times New Roman" w:cs="Times New Roman"/>
          <w:color w:val="222222"/>
          <w:kern w:val="36"/>
          <w:sz w:val="24"/>
          <w:szCs w:val="24"/>
        </w:rPr>
        <w:t>ch</w:t>
      </w:r>
      <w:r w:rsidRPr="009313C4">
        <w:rPr>
          <w:rFonts w:ascii="Times New Roman" w:hAnsi="Times New Roman" w:cs="Times New Roman"/>
          <w:color w:val="222222"/>
          <w:kern w:val="36"/>
          <w:sz w:val="24"/>
          <w:szCs w:val="24"/>
        </w:rPr>
        <w:t xml:space="preserve"> ciest, ktoré boli dotknuté výstavbou, bol zaznamenaný pozitívny trend v podobe zníženia počtu dopravných nehôd</w:t>
      </w:r>
      <w:r w:rsidR="008854B4" w:rsidRPr="009313C4">
        <w:rPr>
          <w:rFonts w:ascii="Times New Roman" w:hAnsi="Times New Roman" w:cs="Times New Roman"/>
          <w:color w:val="222222"/>
          <w:kern w:val="36"/>
          <w:sz w:val="24"/>
          <w:szCs w:val="24"/>
        </w:rPr>
        <w:t xml:space="preserve">. </w:t>
      </w:r>
    </w:p>
    <w:p w14:paraId="66A8C933" w14:textId="05858C2F" w:rsidR="0029553A" w:rsidRPr="009313C4" w:rsidRDefault="00423AC1"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V celku je možné konštatovať, že v</w:t>
      </w:r>
      <w:r w:rsidR="008854B4" w:rsidRPr="009313C4">
        <w:rPr>
          <w:rFonts w:ascii="Times New Roman" w:hAnsi="Times New Roman" w:cs="Times New Roman"/>
          <w:color w:val="222222"/>
          <w:kern w:val="36"/>
          <w:sz w:val="24"/>
          <w:szCs w:val="24"/>
        </w:rPr>
        <w:t xml:space="preserve">zhľadom na realizované prepravné výkony </w:t>
      </w:r>
      <w:r w:rsidR="00642948" w:rsidRPr="009313C4">
        <w:rPr>
          <w:rFonts w:ascii="Times New Roman" w:hAnsi="Times New Roman" w:cs="Times New Roman"/>
          <w:color w:val="222222"/>
          <w:kern w:val="36"/>
          <w:sz w:val="24"/>
          <w:szCs w:val="24"/>
        </w:rPr>
        <w:t xml:space="preserve">na </w:t>
      </w:r>
      <w:r w:rsidR="008854B4" w:rsidRPr="009313C4">
        <w:rPr>
          <w:rFonts w:ascii="Times New Roman" w:hAnsi="Times New Roman" w:cs="Times New Roman"/>
          <w:color w:val="222222"/>
          <w:kern w:val="36"/>
          <w:sz w:val="24"/>
          <w:szCs w:val="24"/>
        </w:rPr>
        <w:t>dotknutej cestnej siet</w:t>
      </w:r>
      <w:r w:rsidR="00642948" w:rsidRPr="009313C4">
        <w:rPr>
          <w:rFonts w:ascii="Times New Roman" w:hAnsi="Times New Roman" w:cs="Times New Roman"/>
          <w:color w:val="222222"/>
          <w:kern w:val="36"/>
          <w:sz w:val="24"/>
          <w:szCs w:val="24"/>
        </w:rPr>
        <w:t>i</w:t>
      </w:r>
      <w:r w:rsidR="008854B4" w:rsidRPr="009313C4">
        <w:rPr>
          <w:rFonts w:ascii="Times New Roman" w:hAnsi="Times New Roman" w:cs="Times New Roman"/>
          <w:color w:val="222222"/>
          <w:kern w:val="36"/>
          <w:sz w:val="24"/>
          <w:szCs w:val="24"/>
        </w:rPr>
        <w:t xml:space="preserve"> je možné očakávať pozitívny trend </w:t>
      </w:r>
      <w:r w:rsidR="00642948" w:rsidRPr="009313C4">
        <w:rPr>
          <w:rFonts w:ascii="Times New Roman" w:hAnsi="Times New Roman" w:cs="Times New Roman"/>
          <w:color w:val="222222"/>
          <w:kern w:val="36"/>
          <w:sz w:val="24"/>
          <w:szCs w:val="24"/>
        </w:rPr>
        <w:t xml:space="preserve">v nehodovosti aj do budúcnosti </w:t>
      </w:r>
      <w:r w:rsidR="008854B4" w:rsidRPr="009313C4">
        <w:rPr>
          <w:rFonts w:ascii="Times New Roman" w:hAnsi="Times New Roman" w:cs="Times New Roman"/>
          <w:color w:val="222222"/>
          <w:kern w:val="36"/>
          <w:sz w:val="24"/>
          <w:szCs w:val="24"/>
        </w:rPr>
        <w:t xml:space="preserve">na </w:t>
      </w:r>
      <w:r w:rsidR="00642948" w:rsidRPr="009313C4">
        <w:rPr>
          <w:rFonts w:ascii="Times New Roman" w:hAnsi="Times New Roman" w:cs="Times New Roman"/>
          <w:color w:val="222222"/>
          <w:kern w:val="36"/>
          <w:sz w:val="24"/>
          <w:szCs w:val="24"/>
        </w:rPr>
        <w:t>uvedenej</w:t>
      </w:r>
      <w:r w:rsidR="008854B4" w:rsidRPr="009313C4">
        <w:rPr>
          <w:rFonts w:ascii="Times New Roman" w:hAnsi="Times New Roman" w:cs="Times New Roman"/>
          <w:color w:val="222222"/>
          <w:kern w:val="36"/>
          <w:sz w:val="24"/>
          <w:szCs w:val="24"/>
        </w:rPr>
        <w:t xml:space="preserve"> infraštruktúre. (</w:t>
      </w:r>
      <w:r w:rsidR="002C4D65" w:rsidRPr="009313C4">
        <w:rPr>
          <w:rFonts w:ascii="Times New Roman" w:hAnsi="Times New Roman" w:cs="Times New Roman"/>
          <w:color w:val="222222"/>
          <w:kern w:val="36"/>
          <w:sz w:val="24"/>
          <w:szCs w:val="24"/>
        </w:rPr>
        <w:t>V</w:t>
      </w:r>
      <w:r w:rsidR="008854B4" w:rsidRPr="009313C4">
        <w:rPr>
          <w:rFonts w:ascii="Times New Roman" w:hAnsi="Times New Roman" w:cs="Times New Roman"/>
          <w:color w:val="222222"/>
          <w:kern w:val="36"/>
          <w:sz w:val="24"/>
          <w:szCs w:val="24"/>
        </w:rPr>
        <w:t xml:space="preserve">ýpočet </w:t>
      </w:r>
      <w:r w:rsidR="00642948" w:rsidRPr="009313C4">
        <w:rPr>
          <w:rFonts w:ascii="Times New Roman" w:hAnsi="Times New Roman" w:cs="Times New Roman"/>
          <w:color w:val="222222"/>
          <w:kern w:val="36"/>
          <w:sz w:val="24"/>
          <w:szCs w:val="24"/>
        </w:rPr>
        <w:t xml:space="preserve">je realizovaný </w:t>
      </w:r>
      <w:r w:rsidR="008854B4" w:rsidRPr="009313C4">
        <w:rPr>
          <w:rFonts w:ascii="Times New Roman" w:hAnsi="Times New Roman" w:cs="Times New Roman"/>
          <w:color w:val="222222"/>
          <w:kern w:val="36"/>
          <w:sz w:val="24"/>
          <w:szCs w:val="24"/>
        </w:rPr>
        <w:t>podľa</w:t>
      </w:r>
      <w:r w:rsidR="00642948" w:rsidRPr="009313C4">
        <w:rPr>
          <w:rFonts w:ascii="Times New Roman" w:hAnsi="Times New Roman" w:cs="Times New Roman"/>
          <w:color w:val="222222"/>
          <w:kern w:val="36"/>
          <w:sz w:val="24"/>
          <w:szCs w:val="24"/>
        </w:rPr>
        <w:t xml:space="preserve"> aktuálnej metodickej príručky </w:t>
      </w:r>
      <w:r w:rsidR="008854B4" w:rsidRPr="009313C4">
        <w:rPr>
          <w:rFonts w:ascii="Times New Roman" w:hAnsi="Times New Roman" w:cs="Times New Roman"/>
          <w:color w:val="222222"/>
          <w:kern w:val="36"/>
          <w:sz w:val="24"/>
          <w:szCs w:val="24"/>
        </w:rPr>
        <w:t>CBA s</w:t>
      </w:r>
      <w:r w:rsidR="00642948" w:rsidRPr="009313C4">
        <w:rPr>
          <w:rFonts w:ascii="Times New Roman" w:hAnsi="Times New Roman" w:cs="Times New Roman"/>
          <w:color w:val="222222"/>
          <w:kern w:val="36"/>
          <w:sz w:val="24"/>
          <w:szCs w:val="24"/>
        </w:rPr>
        <w:t xml:space="preserve"> </w:t>
      </w:r>
      <w:r w:rsidR="008854B4" w:rsidRPr="009313C4">
        <w:rPr>
          <w:rFonts w:ascii="Times New Roman" w:hAnsi="Times New Roman" w:cs="Times New Roman"/>
          <w:color w:val="222222"/>
          <w:kern w:val="36"/>
          <w:sz w:val="24"/>
          <w:szCs w:val="24"/>
        </w:rPr>
        <w:t>využit</w:t>
      </w:r>
      <w:r w:rsidR="001E4A3D" w:rsidRPr="009313C4">
        <w:rPr>
          <w:rFonts w:ascii="Times New Roman" w:hAnsi="Times New Roman" w:cs="Times New Roman"/>
          <w:color w:val="222222"/>
          <w:kern w:val="36"/>
          <w:sz w:val="24"/>
          <w:szCs w:val="24"/>
        </w:rPr>
        <w:t>ím relatívnej miery nehodovosti</w:t>
      </w:r>
      <w:r w:rsidR="00914EC7" w:rsidRPr="009313C4">
        <w:rPr>
          <w:rFonts w:ascii="Times New Roman" w:hAnsi="Times New Roman" w:cs="Times New Roman"/>
          <w:color w:val="222222"/>
          <w:kern w:val="36"/>
          <w:sz w:val="24"/>
          <w:szCs w:val="24"/>
        </w:rPr>
        <w:t>.</w:t>
      </w:r>
      <w:r w:rsidR="008854B4" w:rsidRPr="009313C4">
        <w:rPr>
          <w:rFonts w:ascii="Times New Roman" w:hAnsi="Times New Roman" w:cs="Times New Roman"/>
          <w:color w:val="222222"/>
          <w:kern w:val="36"/>
          <w:sz w:val="24"/>
          <w:szCs w:val="24"/>
        </w:rPr>
        <w:t>)</w:t>
      </w:r>
    </w:p>
    <w:p w14:paraId="7EE7263F" w14:textId="3DB80298" w:rsidR="00FD2849" w:rsidRPr="00EB2F85" w:rsidRDefault="00E37EF2" w:rsidP="00366F2A">
      <w:pPr>
        <w:pStyle w:val="Popis"/>
        <w:spacing w:line="276" w:lineRule="auto"/>
        <w:ind w:right="-284"/>
        <w:rPr>
          <w:rFonts w:ascii="Times New Roman" w:hAnsi="Times New Roman" w:cs="Times New Roman"/>
          <w:b/>
          <w:bCs/>
          <w:i w:val="0"/>
          <w:color w:val="auto"/>
          <w:sz w:val="24"/>
          <w:szCs w:val="24"/>
        </w:rPr>
      </w:pPr>
      <w:bookmarkStart w:id="69" w:name="_Toc109147164"/>
      <w:r w:rsidRPr="00EB2F85">
        <w:rPr>
          <w:rFonts w:ascii="Times New Roman" w:hAnsi="Times New Roman" w:cs="Times New Roman"/>
          <w:b/>
          <w:bCs/>
          <w:i w:val="0"/>
          <w:color w:val="auto"/>
          <w:sz w:val="24"/>
          <w:szCs w:val="24"/>
        </w:rPr>
        <w:t xml:space="preserve">Tabuľka </w:t>
      </w:r>
      <w:r w:rsidR="00EB2F85">
        <w:rPr>
          <w:rFonts w:ascii="Times New Roman" w:hAnsi="Times New Roman" w:cs="Times New Roman"/>
          <w:b/>
          <w:bCs/>
          <w:i w:val="0"/>
          <w:color w:val="auto"/>
          <w:sz w:val="24"/>
          <w:szCs w:val="24"/>
        </w:rPr>
        <w:t xml:space="preserve">č. </w:t>
      </w:r>
      <w:r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29</w:t>
      </w:r>
      <w:r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w:t>
      </w:r>
      <w:r w:rsidR="00FD2849" w:rsidRPr="00EB2F85">
        <w:rPr>
          <w:rFonts w:ascii="Times New Roman" w:hAnsi="Times New Roman" w:cs="Times New Roman"/>
          <w:b/>
          <w:i w:val="0"/>
          <w:color w:val="auto"/>
          <w:sz w:val="24"/>
          <w:szCs w:val="24"/>
        </w:rPr>
        <w:t xml:space="preserve">Porovnanie vynaložených investičných nákladov a nehodovosti – </w:t>
      </w:r>
      <w:r w:rsidR="000B5F07" w:rsidRPr="00EB2F85">
        <w:rPr>
          <w:rFonts w:ascii="Times New Roman" w:hAnsi="Times New Roman" w:cs="Times New Roman"/>
          <w:b/>
          <w:i w:val="0"/>
          <w:color w:val="auto"/>
          <w:sz w:val="24"/>
          <w:szCs w:val="24"/>
        </w:rPr>
        <w:t>v</w:t>
      </w:r>
      <w:r w:rsidR="00FD2849" w:rsidRPr="00EB2F85">
        <w:rPr>
          <w:rFonts w:ascii="Times New Roman" w:hAnsi="Times New Roman" w:cs="Times New Roman"/>
          <w:b/>
          <w:i w:val="0"/>
          <w:color w:val="auto"/>
          <w:sz w:val="24"/>
          <w:szCs w:val="24"/>
        </w:rPr>
        <w:t>erzia č. 1</w:t>
      </w:r>
      <w:bookmarkEnd w:id="69"/>
    </w:p>
    <w:tbl>
      <w:tblPr>
        <w:tblW w:w="8100" w:type="dxa"/>
        <w:jc w:val="center"/>
        <w:tblCellMar>
          <w:left w:w="70" w:type="dxa"/>
          <w:right w:w="70" w:type="dxa"/>
        </w:tblCellMar>
        <w:tblLook w:val="04A0" w:firstRow="1" w:lastRow="0" w:firstColumn="1" w:lastColumn="0" w:noHBand="0" w:noVBand="1"/>
      </w:tblPr>
      <w:tblGrid>
        <w:gridCol w:w="2666"/>
        <w:gridCol w:w="434"/>
        <w:gridCol w:w="1180"/>
        <w:gridCol w:w="1180"/>
        <w:gridCol w:w="1180"/>
        <w:gridCol w:w="1460"/>
      </w:tblGrid>
      <w:tr w:rsidR="005E3596" w:rsidRPr="00EB2F85" w14:paraId="302E49B0" w14:textId="77777777" w:rsidTr="00526CC9">
        <w:trPr>
          <w:trHeight w:val="840"/>
          <w:jc w:val="center"/>
        </w:trPr>
        <w:tc>
          <w:tcPr>
            <w:tcW w:w="2680" w:type="dxa"/>
            <w:tcBorders>
              <w:top w:val="nil"/>
              <w:left w:val="nil"/>
              <w:bottom w:val="nil"/>
              <w:right w:val="nil"/>
            </w:tcBorders>
            <w:shd w:val="clear" w:color="auto" w:fill="auto"/>
            <w:vAlign w:val="center"/>
            <w:hideMark/>
          </w:tcPr>
          <w:p w14:paraId="28A57531" w14:textId="77777777" w:rsidR="005E3596" w:rsidRPr="00EB2F85" w:rsidRDefault="005E3596" w:rsidP="00EB2F85">
            <w:pPr>
              <w:spacing w:after="0" w:line="240" w:lineRule="auto"/>
              <w:rPr>
                <w:rFonts w:ascii="Times New Roman" w:eastAsia="Times New Roman" w:hAnsi="Times New Roman" w:cs="Times New Roman"/>
                <w:lang w:eastAsia="sk-SK"/>
              </w:rPr>
            </w:pPr>
          </w:p>
        </w:tc>
        <w:tc>
          <w:tcPr>
            <w:tcW w:w="420" w:type="dxa"/>
            <w:tcBorders>
              <w:top w:val="nil"/>
              <w:left w:val="nil"/>
              <w:bottom w:val="nil"/>
              <w:right w:val="nil"/>
            </w:tcBorders>
            <w:shd w:val="clear" w:color="auto" w:fill="auto"/>
            <w:noWrap/>
            <w:vAlign w:val="bottom"/>
            <w:hideMark/>
          </w:tcPr>
          <w:p w14:paraId="6E8DB303" w14:textId="77777777" w:rsidR="005E3596" w:rsidRPr="00EB2F85" w:rsidRDefault="005E3596" w:rsidP="00EB2F85">
            <w:pPr>
              <w:spacing w:after="0" w:line="240" w:lineRule="auto"/>
              <w:rPr>
                <w:rFonts w:ascii="Times New Roman" w:eastAsia="Times New Roman" w:hAnsi="Times New Roman" w:cs="Times New Roman"/>
                <w:lang w:eastAsia="sk-SK"/>
              </w:rPr>
            </w:pPr>
          </w:p>
        </w:tc>
        <w:tc>
          <w:tcPr>
            <w:tcW w:w="3540" w:type="dxa"/>
            <w:gridSpan w:val="3"/>
            <w:tcBorders>
              <w:top w:val="single" w:sz="8" w:space="0" w:color="auto"/>
              <w:left w:val="single" w:sz="8" w:space="0" w:color="auto"/>
              <w:bottom w:val="single" w:sz="8" w:space="0" w:color="auto"/>
              <w:right w:val="single" w:sz="8" w:space="0" w:color="000000"/>
            </w:tcBorders>
            <w:shd w:val="clear" w:color="auto" w:fill="8EAADB" w:themeFill="accent1" w:themeFillTint="99"/>
            <w:noWrap/>
            <w:vAlign w:val="center"/>
            <w:hideMark/>
          </w:tcPr>
          <w:p w14:paraId="4D196E9A" w14:textId="0BA8CF2E" w:rsidR="005E3596" w:rsidRPr="00EB2F85" w:rsidRDefault="005E3596"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Verzia č.</w:t>
            </w:r>
            <w:r w:rsidR="000B5F0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1</w:t>
            </w:r>
            <w:r w:rsidR="000B5F07" w:rsidRPr="00EB2F85">
              <w:rPr>
                <w:rFonts w:ascii="Times New Roman" w:eastAsia="Times New Roman" w:hAnsi="Times New Roman" w:cs="Times New Roman"/>
                <w:b/>
                <w:bCs/>
                <w:color w:val="000000"/>
                <w:lang w:eastAsia="sk-SK"/>
              </w:rPr>
              <w:t xml:space="preserve"> </w:t>
            </w:r>
            <w:r w:rsidRPr="00EB2F85">
              <w:rPr>
                <w:rFonts w:ascii="Times New Roman" w:eastAsia="Times New Roman" w:hAnsi="Times New Roman" w:cs="Times New Roman"/>
                <w:b/>
                <w:bCs/>
                <w:color w:val="000000"/>
                <w:lang w:eastAsia="sk-SK"/>
              </w:rPr>
              <w:t>Relatívna nehodovosť</w:t>
            </w:r>
          </w:p>
        </w:tc>
        <w:tc>
          <w:tcPr>
            <w:tcW w:w="1460" w:type="dxa"/>
            <w:vMerge w:val="restart"/>
            <w:tcBorders>
              <w:top w:val="single" w:sz="8" w:space="0" w:color="auto"/>
              <w:left w:val="nil"/>
              <w:bottom w:val="single" w:sz="8" w:space="0" w:color="000000"/>
              <w:right w:val="single" w:sz="8" w:space="0" w:color="auto"/>
            </w:tcBorders>
            <w:shd w:val="clear" w:color="auto" w:fill="8EAADB" w:themeFill="accent1" w:themeFillTint="99"/>
            <w:vAlign w:val="center"/>
            <w:hideMark/>
          </w:tcPr>
          <w:p w14:paraId="63B4F52A" w14:textId="09252E08" w:rsidR="005E3596" w:rsidRPr="00EB2F85" w:rsidRDefault="005E3596" w:rsidP="00EB2F85">
            <w:pPr>
              <w:spacing w:after="0" w:line="240" w:lineRule="auto"/>
              <w:jc w:val="center"/>
              <w:rPr>
                <w:rFonts w:ascii="Times New Roman" w:eastAsia="Times New Roman" w:hAnsi="Times New Roman" w:cs="Times New Roman"/>
                <w:color w:val="FF0000"/>
                <w:lang w:eastAsia="sk-SK"/>
              </w:rPr>
            </w:pPr>
            <w:r w:rsidRPr="00EB2F85">
              <w:rPr>
                <w:rFonts w:ascii="Times New Roman" w:eastAsia="Times New Roman" w:hAnsi="Times New Roman" w:cs="Times New Roman"/>
                <w:color w:val="FF0000"/>
                <w:lang w:eastAsia="sk-SK"/>
              </w:rPr>
              <w:t xml:space="preserve"> </w:t>
            </w:r>
            <w:r w:rsidRPr="00EB2F85">
              <w:rPr>
                <w:rFonts w:ascii="Times New Roman" w:eastAsia="Times New Roman" w:hAnsi="Times New Roman" w:cs="Times New Roman"/>
                <w:color w:val="000000"/>
                <w:lang w:eastAsia="sk-SK"/>
              </w:rPr>
              <w:t xml:space="preserve">Poradie podľa pomeru vynaložených nákladov a zníženia </w:t>
            </w:r>
            <w:r w:rsidR="000B5F07" w:rsidRPr="00EB2F85">
              <w:rPr>
                <w:rFonts w:ascii="Times New Roman" w:eastAsia="Times New Roman" w:hAnsi="Times New Roman" w:cs="Times New Roman"/>
                <w:color w:val="000000"/>
                <w:lang w:eastAsia="sk-SK"/>
              </w:rPr>
              <w:t>smrteľných</w:t>
            </w:r>
            <w:r w:rsidRPr="00EB2F85">
              <w:rPr>
                <w:rFonts w:ascii="Times New Roman" w:eastAsia="Times New Roman" w:hAnsi="Times New Roman" w:cs="Times New Roman"/>
                <w:color w:val="000000"/>
                <w:lang w:eastAsia="sk-SK"/>
              </w:rPr>
              <w:t xml:space="preserve"> nehôd </w:t>
            </w:r>
          </w:p>
        </w:tc>
      </w:tr>
      <w:tr w:rsidR="005E3596" w:rsidRPr="00EB2F85" w14:paraId="5F13BEE0" w14:textId="77777777" w:rsidTr="00526CC9">
        <w:trPr>
          <w:trHeight w:val="840"/>
          <w:jc w:val="center"/>
        </w:trPr>
        <w:tc>
          <w:tcPr>
            <w:tcW w:w="2680" w:type="dxa"/>
            <w:tcBorders>
              <w:top w:val="nil"/>
              <w:left w:val="nil"/>
              <w:bottom w:val="nil"/>
              <w:right w:val="nil"/>
            </w:tcBorders>
            <w:shd w:val="clear" w:color="auto" w:fill="auto"/>
            <w:vAlign w:val="center"/>
            <w:hideMark/>
          </w:tcPr>
          <w:p w14:paraId="7ACDC152" w14:textId="77777777" w:rsidR="005E3596" w:rsidRPr="00EB2F85" w:rsidRDefault="005E3596" w:rsidP="00EB2F85">
            <w:pPr>
              <w:spacing w:after="0" w:line="240" w:lineRule="auto"/>
              <w:jc w:val="center"/>
              <w:rPr>
                <w:rFonts w:ascii="Times New Roman" w:eastAsia="Times New Roman" w:hAnsi="Times New Roman" w:cs="Times New Roman"/>
                <w:color w:val="FF0000"/>
                <w:lang w:eastAsia="sk-SK"/>
              </w:rPr>
            </w:pPr>
          </w:p>
        </w:tc>
        <w:tc>
          <w:tcPr>
            <w:tcW w:w="420" w:type="dxa"/>
            <w:tcBorders>
              <w:top w:val="nil"/>
              <w:left w:val="nil"/>
              <w:bottom w:val="nil"/>
              <w:right w:val="nil"/>
            </w:tcBorders>
            <w:shd w:val="clear" w:color="auto" w:fill="auto"/>
            <w:noWrap/>
            <w:vAlign w:val="bottom"/>
            <w:hideMark/>
          </w:tcPr>
          <w:p w14:paraId="427E6591" w14:textId="77777777" w:rsidR="005E3596" w:rsidRPr="00EB2F85" w:rsidRDefault="005E3596" w:rsidP="00EB2F85">
            <w:pPr>
              <w:spacing w:after="0" w:line="240" w:lineRule="auto"/>
              <w:rPr>
                <w:rFonts w:ascii="Times New Roman" w:eastAsia="Times New Roman" w:hAnsi="Times New Roman" w:cs="Times New Roman"/>
                <w:lang w:eastAsia="sk-SK"/>
              </w:rPr>
            </w:pPr>
          </w:p>
        </w:tc>
        <w:tc>
          <w:tcPr>
            <w:tcW w:w="1180" w:type="dxa"/>
            <w:tcBorders>
              <w:top w:val="nil"/>
              <w:left w:val="single" w:sz="8" w:space="0" w:color="auto"/>
              <w:bottom w:val="single" w:sz="8" w:space="0" w:color="auto"/>
              <w:right w:val="single" w:sz="8" w:space="0" w:color="auto"/>
            </w:tcBorders>
            <w:shd w:val="clear" w:color="auto" w:fill="8EAADB" w:themeFill="accent1" w:themeFillTint="99"/>
            <w:vAlign w:val="center"/>
            <w:hideMark/>
          </w:tcPr>
          <w:p w14:paraId="060B5268" w14:textId="573FEDF9" w:rsidR="005E3596" w:rsidRPr="00EB2F85" w:rsidRDefault="000B5F0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w:t>
            </w:r>
            <w:r w:rsidR="005E3596" w:rsidRPr="00EB2F85">
              <w:rPr>
                <w:rFonts w:ascii="Times New Roman" w:eastAsia="Times New Roman" w:hAnsi="Times New Roman" w:cs="Times New Roman"/>
                <w:color w:val="000000"/>
                <w:lang w:eastAsia="sk-SK"/>
              </w:rPr>
              <w:t>Bez projektu</w:t>
            </w:r>
            <w:r w:rsidRPr="00EB2F85">
              <w:rPr>
                <w:rFonts w:ascii="Times New Roman" w:eastAsia="Times New Roman" w:hAnsi="Times New Roman" w:cs="Times New Roman"/>
                <w:color w:val="000000"/>
                <w:lang w:eastAsia="sk-SK"/>
              </w:rPr>
              <w:t>“</w:t>
            </w:r>
          </w:p>
        </w:tc>
        <w:tc>
          <w:tcPr>
            <w:tcW w:w="1180" w:type="dxa"/>
            <w:tcBorders>
              <w:top w:val="nil"/>
              <w:left w:val="nil"/>
              <w:bottom w:val="single" w:sz="8" w:space="0" w:color="auto"/>
              <w:right w:val="single" w:sz="8" w:space="0" w:color="auto"/>
            </w:tcBorders>
            <w:shd w:val="clear" w:color="auto" w:fill="8EAADB" w:themeFill="accent1" w:themeFillTint="99"/>
            <w:vAlign w:val="center"/>
            <w:hideMark/>
          </w:tcPr>
          <w:p w14:paraId="7B651461" w14:textId="4296D062" w:rsidR="005E3596" w:rsidRPr="00EB2F85" w:rsidRDefault="000B5F07"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w:t>
            </w:r>
            <w:r w:rsidR="005E3596" w:rsidRPr="00EB2F85">
              <w:rPr>
                <w:rFonts w:ascii="Times New Roman" w:eastAsia="Times New Roman" w:hAnsi="Times New Roman" w:cs="Times New Roman"/>
                <w:color w:val="000000"/>
                <w:lang w:eastAsia="sk-SK"/>
              </w:rPr>
              <w:t>S projektom</w:t>
            </w:r>
            <w:r w:rsidRPr="00EB2F85">
              <w:rPr>
                <w:rFonts w:ascii="Times New Roman" w:eastAsia="Times New Roman" w:hAnsi="Times New Roman" w:cs="Times New Roman"/>
                <w:color w:val="000000"/>
                <w:lang w:eastAsia="sk-SK"/>
              </w:rPr>
              <w:t>“</w:t>
            </w:r>
          </w:p>
        </w:tc>
        <w:tc>
          <w:tcPr>
            <w:tcW w:w="1180" w:type="dxa"/>
            <w:tcBorders>
              <w:top w:val="nil"/>
              <w:left w:val="nil"/>
              <w:bottom w:val="single" w:sz="8" w:space="0" w:color="auto"/>
              <w:right w:val="single" w:sz="8" w:space="0" w:color="auto"/>
            </w:tcBorders>
            <w:shd w:val="clear" w:color="auto" w:fill="8EAADB" w:themeFill="accent1" w:themeFillTint="99"/>
            <w:vAlign w:val="center"/>
            <w:hideMark/>
          </w:tcPr>
          <w:p w14:paraId="6FCBBAB5" w14:textId="77777777"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Rozdiel</w:t>
            </w:r>
          </w:p>
        </w:tc>
        <w:tc>
          <w:tcPr>
            <w:tcW w:w="1460" w:type="dxa"/>
            <w:vMerge/>
            <w:tcBorders>
              <w:top w:val="single" w:sz="8" w:space="0" w:color="auto"/>
              <w:left w:val="nil"/>
              <w:bottom w:val="single" w:sz="8" w:space="0" w:color="000000"/>
              <w:right w:val="single" w:sz="8" w:space="0" w:color="auto"/>
            </w:tcBorders>
            <w:vAlign w:val="center"/>
            <w:hideMark/>
          </w:tcPr>
          <w:p w14:paraId="75C69A20" w14:textId="77777777" w:rsidR="005E3596" w:rsidRPr="00EB2F85" w:rsidRDefault="005E3596" w:rsidP="00EB2F85">
            <w:pPr>
              <w:spacing w:after="0" w:line="240" w:lineRule="auto"/>
              <w:rPr>
                <w:rFonts w:ascii="Times New Roman" w:eastAsia="Times New Roman" w:hAnsi="Times New Roman" w:cs="Times New Roman"/>
                <w:color w:val="FF0000"/>
                <w:lang w:eastAsia="sk-SK"/>
              </w:rPr>
            </w:pPr>
          </w:p>
        </w:tc>
      </w:tr>
      <w:tr w:rsidR="005E3596" w:rsidRPr="00EB2F85" w14:paraId="321360E0" w14:textId="77777777" w:rsidTr="00526CC9">
        <w:trPr>
          <w:trHeight w:val="600"/>
          <w:jc w:val="center"/>
        </w:trPr>
        <w:tc>
          <w:tcPr>
            <w:tcW w:w="2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38E7DF4" w14:textId="737E6C62" w:rsidR="005E3596" w:rsidRPr="00EB2F85" w:rsidRDefault="00517D4D" w:rsidP="00EB2F85">
            <w:pPr>
              <w:spacing w:after="0" w:line="240" w:lineRule="auto"/>
              <w:rPr>
                <w:rFonts w:ascii="Times New Roman" w:eastAsia="Times New Roman" w:hAnsi="Times New Roman" w:cs="Times New Roman"/>
                <w:color w:val="000000"/>
                <w:lang w:eastAsia="sk-SK"/>
              </w:rPr>
            </w:pPr>
            <w:r w:rsidRPr="00EB2F85">
              <w:rPr>
                <w:rFonts w:ascii="Times New Roman" w:hAnsi="Times New Roman" w:cs="Times New Roman"/>
                <w:kern w:val="36"/>
                <w:lang w:eastAsia="sk-SK"/>
              </w:rPr>
              <w:t>I/66 Brezno – obchvat, I. etapa – 2. fáza</w:t>
            </w:r>
          </w:p>
        </w:tc>
        <w:tc>
          <w:tcPr>
            <w:tcW w:w="420" w:type="dxa"/>
            <w:tcBorders>
              <w:top w:val="single" w:sz="8" w:space="0" w:color="auto"/>
              <w:left w:val="nil"/>
              <w:bottom w:val="single" w:sz="8" w:space="0" w:color="auto"/>
              <w:right w:val="single" w:sz="8" w:space="0" w:color="auto"/>
            </w:tcBorders>
            <w:shd w:val="clear" w:color="auto" w:fill="auto"/>
            <w:noWrap/>
            <w:vAlign w:val="center"/>
            <w:hideMark/>
          </w:tcPr>
          <w:p w14:paraId="5C82C6AA"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00C5D79"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1,28</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56AAC26"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85AE255"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1,28</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11A99705" w14:textId="56B72430"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w:t>
            </w:r>
            <w:r w:rsidR="00186B77" w:rsidRPr="00EB2F85">
              <w:rPr>
                <w:rFonts w:ascii="Times New Roman" w:eastAsia="Times New Roman" w:hAnsi="Times New Roman" w:cs="Times New Roman"/>
                <w:color w:val="000000"/>
                <w:lang w:eastAsia="sk-SK"/>
              </w:rPr>
              <w:t>.</w:t>
            </w:r>
          </w:p>
        </w:tc>
      </w:tr>
      <w:tr w:rsidR="005E3596" w:rsidRPr="00EB2F85" w14:paraId="4A5E437D"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2C7844D9"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1CF5F9A6"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3770D5A"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11,19</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9480A71"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4,84</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BC5553C"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6,34</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6C63C3DF"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70A5109C"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1D4FE775"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14 658 180,64</w:t>
            </w:r>
          </w:p>
        </w:tc>
        <w:tc>
          <w:tcPr>
            <w:tcW w:w="420" w:type="dxa"/>
            <w:tcBorders>
              <w:top w:val="nil"/>
              <w:left w:val="nil"/>
              <w:bottom w:val="single" w:sz="8" w:space="0" w:color="auto"/>
              <w:right w:val="single" w:sz="8" w:space="0" w:color="auto"/>
            </w:tcBorders>
            <w:shd w:val="clear" w:color="auto" w:fill="auto"/>
            <w:noWrap/>
            <w:vAlign w:val="center"/>
            <w:hideMark/>
          </w:tcPr>
          <w:p w14:paraId="1D6F2D33"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D25D21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141,25</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EFACBE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29,54</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66C1755"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111,71</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6BC7F23D"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17ADC590" w14:textId="77777777" w:rsidTr="008F5F0E">
        <w:trPr>
          <w:trHeight w:val="78"/>
          <w:jc w:val="center"/>
        </w:trPr>
        <w:tc>
          <w:tcPr>
            <w:tcW w:w="8100" w:type="dxa"/>
            <w:gridSpan w:val="6"/>
            <w:tcBorders>
              <w:top w:val="nil"/>
              <w:left w:val="nil"/>
              <w:bottom w:val="nil"/>
              <w:right w:val="nil"/>
            </w:tcBorders>
            <w:shd w:val="clear" w:color="auto" w:fill="auto"/>
            <w:vAlign w:val="center"/>
            <w:hideMark/>
          </w:tcPr>
          <w:p w14:paraId="077B13A8"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p>
        </w:tc>
      </w:tr>
      <w:tr w:rsidR="005E3596" w:rsidRPr="00EB2F85" w14:paraId="57C70817" w14:textId="77777777" w:rsidTr="00526CC9">
        <w:trPr>
          <w:trHeight w:val="600"/>
          <w:jc w:val="center"/>
        </w:trPr>
        <w:tc>
          <w:tcPr>
            <w:tcW w:w="2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80DB44" w14:textId="19DA5507" w:rsidR="005E3596" w:rsidRPr="00EB2F85" w:rsidRDefault="00517D4D" w:rsidP="00EB2F85">
            <w:pPr>
              <w:spacing w:after="0" w:line="240" w:lineRule="auto"/>
              <w:rPr>
                <w:rFonts w:ascii="Times New Roman" w:eastAsia="Times New Roman" w:hAnsi="Times New Roman" w:cs="Times New Roman"/>
                <w:color w:val="000000"/>
                <w:lang w:eastAsia="sk-SK"/>
              </w:rPr>
            </w:pPr>
            <w:r w:rsidRPr="00EB2F85">
              <w:rPr>
                <w:rFonts w:ascii="Times New Roman" w:hAnsi="Times New Roman" w:cs="Times New Roman"/>
                <w:kern w:val="36"/>
                <w:lang w:eastAsia="sk-SK"/>
              </w:rPr>
              <w:t>I/77 Bardejov juhozápadný obchvat, II. fáza</w:t>
            </w:r>
          </w:p>
        </w:tc>
        <w:tc>
          <w:tcPr>
            <w:tcW w:w="420" w:type="dxa"/>
            <w:tcBorders>
              <w:top w:val="single" w:sz="8" w:space="0" w:color="auto"/>
              <w:left w:val="nil"/>
              <w:bottom w:val="single" w:sz="8" w:space="0" w:color="auto"/>
              <w:right w:val="single" w:sz="4" w:space="0" w:color="auto"/>
            </w:tcBorders>
            <w:shd w:val="clear" w:color="auto" w:fill="auto"/>
            <w:noWrap/>
            <w:vAlign w:val="center"/>
            <w:hideMark/>
          </w:tcPr>
          <w:p w14:paraId="6A686AC9"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SN</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2D58BDE"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2,05</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1563A9B4"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2,18</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B722101" w14:textId="77777777" w:rsidR="005E3596" w:rsidRPr="00EB2F85" w:rsidRDefault="005E3596" w:rsidP="00EB2F85">
            <w:pPr>
              <w:spacing w:after="0" w:line="240" w:lineRule="auto"/>
              <w:jc w:val="right"/>
              <w:rPr>
                <w:rFonts w:ascii="Times New Roman" w:eastAsia="Times New Roman" w:hAnsi="Times New Roman" w:cs="Times New Roman"/>
                <w:color w:val="FF0000"/>
                <w:lang w:eastAsia="sk-SK"/>
              </w:rPr>
            </w:pPr>
            <w:r w:rsidRPr="00EB2F85">
              <w:rPr>
                <w:rFonts w:ascii="Times New Roman" w:eastAsia="Times New Roman" w:hAnsi="Times New Roman" w:cs="Times New Roman"/>
                <w:color w:val="FF0000"/>
                <w:lang w:eastAsia="sk-SK"/>
              </w:rPr>
              <w:t>-0,14</w:t>
            </w:r>
          </w:p>
        </w:tc>
        <w:tc>
          <w:tcPr>
            <w:tcW w:w="1460" w:type="dxa"/>
            <w:vMerge w:val="restart"/>
            <w:tcBorders>
              <w:top w:val="single" w:sz="8" w:space="0" w:color="000000"/>
              <w:left w:val="single" w:sz="4" w:space="0" w:color="auto"/>
              <w:bottom w:val="single" w:sz="8" w:space="0" w:color="000000"/>
              <w:right w:val="single" w:sz="8" w:space="0" w:color="auto"/>
            </w:tcBorders>
            <w:shd w:val="clear" w:color="auto" w:fill="D9E2F3" w:themeFill="accent1" w:themeFillTint="33"/>
            <w:noWrap/>
            <w:vAlign w:val="center"/>
            <w:hideMark/>
          </w:tcPr>
          <w:p w14:paraId="5468E932" w14:textId="118C020A"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3</w:t>
            </w:r>
            <w:r w:rsidR="00186B77" w:rsidRPr="00EB2F85">
              <w:rPr>
                <w:rFonts w:ascii="Times New Roman" w:eastAsia="Times New Roman" w:hAnsi="Times New Roman" w:cs="Times New Roman"/>
                <w:color w:val="000000"/>
                <w:lang w:eastAsia="sk-SK"/>
              </w:rPr>
              <w:t>.</w:t>
            </w:r>
          </w:p>
        </w:tc>
      </w:tr>
      <w:tr w:rsidR="005E3596" w:rsidRPr="00EB2F85" w14:paraId="722C9FFF"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098E4DE6"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4" w:space="0" w:color="auto"/>
            </w:tcBorders>
            <w:shd w:val="clear" w:color="auto" w:fill="auto"/>
            <w:noWrap/>
            <w:vAlign w:val="center"/>
            <w:hideMark/>
          </w:tcPr>
          <w:p w14:paraId="334F277A"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TN</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EAA52A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16,02</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730C62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9,72</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52D9928"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6,3</w:t>
            </w:r>
          </w:p>
        </w:tc>
        <w:tc>
          <w:tcPr>
            <w:tcW w:w="1460" w:type="dxa"/>
            <w:vMerge/>
            <w:tcBorders>
              <w:top w:val="single" w:sz="8" w:space="0" w:color="000000"/>
              <w:left w:val="single" w:sz="4" w:space="0" w:color="auto"/>
              <w:bottom w:val="single" w:sz="8" w:space="0" w:color="000000"/>
              <w:right w:val="single" w:sz="8" w:space="0" w:color="auto"/>
            </w:tcBorders>
            <w:shd w:val="clear" w:color="auto" w:fill="D9E2F3" w:themeFill="accent1" w:themeFillTint="33"/>
            <w:vAlign w:val="center"/>
            <w:hideMark/>
          </w:tcPr>
          <w:p w14:paraId="51598413"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688BBF9F"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3502E456"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16 696 072,38</w:t>
            </w:r>
          </w:p>
        </w:tc>
        <w:tc>
          <w:tcPr>
            <w:tcW w:w="420" w:type="dxa"/>
            <w:tcBorders>
              <w:top w:val="nil"/>
              <w:left w:val="nil"/>
              <w:bottom w:val="single" w:sz="8" w:space="0" w:color="auto"/>
              <w:right w:val="single" w:sz="4" w:space="0" w:color="auto"/>
            </w:tcBorders>
            <w:shd w:val="clear" w:color="auto" w:fill="auto"/>
            <w:noWrap/>
            <w:vAlign w:val="center"/>
            <w:hideMark/>
          </w:tcPr>
          <w:p w14:paraId="4AFE83E5"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LN</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116BB1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115,11</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0132A9C"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103,69</w:t>
            </w:r>
          </w:p>
        </w:tc>
        <w:tc>
          <w:tcPr>
            <w:tcW w:w="118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A565552"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11,42</w:t>
            </w:r>
          </w:p>
        </w:tc>
        <w:tc>
          <w:tcPr>
            <w:tcW w:w="1460" w:type="dxa"/>
            <w:vMerge/>
            <w:tcBorders>
              <w:top w:val="single" w:sz="8" w:space="0" w:color="000000"/>
              <w:left w:val="single" w:sz="4" w:space="0" w:color="auto"/>
              <w:bottom w:val="single" w:sz="8" w:space="0" w:color="000000"/>
              <w:right w:val="single" w:sz="8" w:space="0" w:color="auto"/>
            </w:tcBorders>
            <w:shd w:val="clear" w:color="auto" w:fill="D9E2F3" w:themeFill="accent1" w:themeFillTint="33"/>
            <w:vAlign w:val="center"/>
            <w:hideMark/>
          </w:tcPr>
          <w:p w14:paraId="5D1422E6"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30A65EA8" w14:textId="77777777" w:rsidTr="008F5F0E">
        <w:trPr>
          <w:trHeight w:val="69"/>
          <w:jc w:val="center"/>
        </w:trPr>
        <w:tc>
          <w:tcPr>
            <w:tcW w:w="8100" w:type="dxa"/>
            <w:gridSpan w:val="6"/>
            <w:tcBorders>
              <w:top w:val="nil"/>
              <w:left w:val="nil"/>
              <w:bottom w:val="single" w:sz="8" w:space="0" w:color="auto"/>
              <w:right w:val="nil"/>
            </w:tcBorders>
            <w:shd w:val="clear" w:color="auto" w:fill="auto"/>
            <w:vAlign w:val="center"/>
            <w:hideMark/>
          </w:tcPr>
          <w:p w14:paraId="54433072" w14:textId="77777777"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w:t>
            </w:r>
          </w:p>
        </w:tc>
      </w:tr>
      <w:tr w:rsidR="005E3596" w:rsidRPr="00EB2F85" w14:paraId="669E7CDF" w14:textId="77777777" w:rsidTr="00526CC9">
        <w:trPr>
          <w:trHeight w:val="883"/>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798A1351" w14:textId="2FE73A2D"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xml:space="preserve">Rekonštrukcia cesty I/65 Turčianske Teplice </w:t>
            </w:r>
            <w:r w:rsidR="00517D4D" w:rsidRPr="00EB2F85">
              <w:rPr>
                <w:rFonts w:ascii="Times New Roman" w:eastAsia="Times New Roman" w:hAnsi="Times New Roman" w:cs="Times New Roman"/>
                <w:color w:val="000000"/>
                <w:lang w:eastAsia="sk-SK"/>
              </w:rPr>
              <w:t>–</w:t>
            </w:r>
            <w:r w:rsidRPr="00EB2F85">
              <w:rPr>
                <w:rFonts w:ascii="Times New Roman" w:eastAsia="Times New Roman" w:hAnsi="Times New Roman" w:cs="Times New Roman"/>
                <w:color w:val="000000"/>
                <w:lang w:eastAsia="sk-SK"/>
              </w:rPr>
              <w:t xml:space="preserve"> Príbovce</w:t>
            </w:r>
          </w:p>
        </w:tc>
        <w:tc>
          <w:tcPr>
            <w:tcW w:w="420" w:type="dxa"/>
            <w:tcBorders>
              <w:top w:val="nil"/>
              <w:left w:val="nil"/>
              <w:bottom w:val="single" w:sz="8" w:space="0" w:color="auto"/>
              <w:right w:val="single" w:sz="8" w:space="0" w:color="auto"/>
            </w:tcBorders>
            <w:shd w:val="clear" w:color="auto" w:fill="auto"/>
            <w:noWrap/>
            <w:vAlign w:val="center"/>
            <w:hideMark/>
          </w:tcPr>
          <w:p w14:paraId="411404C9"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8085E53"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1,06</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4175EA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2,13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F9832D1" w14:textId="77777777" w:rsidR="005E3596" w:rsidRPr="00EB2F85" w:rsidRDefault="005E3596" w:rsidP="00EB2F85">
            <w:pPr>
              <w:spacing w:after="0" w:line="240" w:lineRule="auto"/>
              <w:jc w:val="right"/>
              <w:rPr>
                <w:rFonts w:ascii="Times New Roman" w:eastAsia="Times New Roman" w:hAnsi="Times New Roman" w:cs="Times New Roman"/>
                <w:color w:val="FF0000"/>
                <w:lang w:eastAsia="sk-SK"/>
              </w:rPr>
            </w:pPr>
            <w:r w:rsidRPr="00EB2F85">
              <w:rPr>
                <w:rFonts w:ascii="Times New Roman" w:eastAsia="Times New Roman" w:hAnsi="Times New Roman" w:cs="Times New Roman"/>
                <w:color w:val="FF0000"/>
                <w:lang w:eastAsia="sk-SK"/>
              </w:rPr>
              <w:t>-1,07</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0CE27490" w14:textId="4336EAB6"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w:t>
            </w:r>
            <w:r w:rsidR="00186B77" w:rsidRPr="00EB2F85">
              <w:rPr>
                <w:rFonts w:ascii="Times New Roman" w:eastAsia="Times New Roman" w:hAnsi="Times New Roman" w:cs="Times New Roman"/>
                <w:color w:val="000000"/>
                <w:lang w:eastAsia="sk-SK"/>
              </w:rPr>
              <w:t>.</w:t>
            </w:r>
          </w:p>
        </w:tc>
      </w:tr>
      <w:tr w:rsidR="005E3596" w:rsidRPr="00EB2F85" w14:paraId="41285D72"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69295891"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72379F8B"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AF094C6"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11,18</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A8864BE"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6,27</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D8DADAE"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4,91</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7F4CD22F"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1CBCB5DA"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4495A85E"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24 662 474,60</w:t>
            </w:r>
          </w:p>
        </w:tc>
        <w:tc>
          <w:tcPr>
            <w:tcW w:w="420" w:type="dxa"/>
            <w:tcBorders>
              <w:top w:val="nil"/>
              <w:left w:val="nil"/>
              <w:bottom w:val="single" w:sz="8" w:space="0" w:color="auto"/>
              <w:right w:val="single" w:sz="8" w:space="0" w:color="auto"/>
            </w:tcBorders>
            <w:shd w:val="clear" w:color="auto" w:fill="auto"/>
            <w:noWrap/>
            <w:vAlign w:val="center"/>
            <w:hideMark/>
          </w:tcPr>
          <w:p w14:paraId="3C6902B4"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3998417"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73,54</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36D31E2"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43,78</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F1F888A"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29,76</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17C5DD05"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2455302A" w14:textId="77777777" w:rsidTr="008F5F0E">
        <w:trPr>
          <w:trHeight w:val="86"/>
          <w:jc w:val="center"/>
        </w:trPr>
        <w:tc>
          <w:tcPr>
            <w:tcW w:w="8100" w:type="dxa"/>
            <w:gridSpan w:val="6"/>
            <w:tcBorders>
              <w:top w:val="nil"/>
              <w:left w:val="nil"/>
              <w:bottom w:val="single" w:sz="8" w:space="0" w:color="auto"/>
              <w:right w:val="nil"/>
            </w:tcBorders>
            <w:shd w:val="clear" w:color="auto" w:fill="auto"/>
            <w:vAlign w:val="center"/>
            <w:hideMark/>
          </w:tcPr>
          <w:p w14:paraId="0E99260B" w14:textId="77777777"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w:t>
            </w:r>
          </w:p>
        </w:tc>
      </w:tr>
      <w:tr w:rsidR="005E3596" w:rsidRPr="00EB2F85" w14:paraId="01C6F038" w14:textId="77777777" w:rsidTr="00526CC9">
        <w:trPr>
          <w:trHeight w:val="9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73258FA0"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I/77 Smilno – Svidník, rekonštrukcia cesty, druhá fáza</w:t>
            </w:r>
          </w:p>
        </w:tc>
        <w:tc>
          <w:tcPr>
            <w:tcW w:w="420" w:type="dxa"/>
            <w:tcBorders>
              <w:top w:val="nil"/>
              <w:left w:val="nil"/>
              <w:bottom w:val="single" w:sz="8" w:space="0" w:color="auto"/>
              <w:right w:val="single" w:sz="8" w:space="0" w:color="auto"/>
            </w:tcBorders>
            <w:shd w:val="clear" w:color="auto" w:fill="auto"/>
            <w:noWrap/>
            <w:vAlign w:val="center"/>
            <w:hideMark/>
          </w:tcPr>
          <w:p w14:paraId="0303DB33"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5FCE08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13FAE2A"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1,21</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3092E1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0,01</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22390D7B" w14:textId="4AF419BB" w:rsidR="005E3596" w:rsidRPr="00EB2F85" w:rsidRDefault="005E3596"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w:t>
            </w:r>
            <w:r w:rsidR="00186B77" w:rsidRPr="00EB2F85">
              <w:rPr>
                <w:rFonts w:ascii="Times New Roman" w:eastAsia="Times New Roman" w:hAnsi="Times New Roman" w:cs="Times New Roman"/>
                <w:color w:val="000000"/>
                <w:lang w:eastAsia="sk-SK"/>
              </w:rPr>
              <w:t>.</w:t>
            </w:r>
          </w:p>
        </w:tc>
      </w:tr>
      <w:tr w:rsidR="005E3596" w:rsidRPr="00EB2F85" w14:paraId="5978E471"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47FA413A"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66A52058"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67D6AB61"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10,21</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1799928"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18,03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0F5631B" w14:textId="77777777" w:rsidR="005E3596" w:rsidRPr="00EB2F85" w:rsidRDefault="005E3596" w:rsidP="00EB2F85">
            <w:pPr>
              <w:spacing w:after="0" w:line="240" w:lineRule="auto"/>
              <w:jc w:val="right"/>
              <w:rPr>
                <w:rFonts w:ascii="Times New Roman" w:eastAsia="Times New Roman" w:hAnsi="Times New Roman" w:cs="Times New Roman"/>
                <w:color w:val="FF0000"/>
                <w:lang w:eastAsia="sk-SK"/>
              </w:rPr>
            </w:pPr>
            <w:r w:rsidRPr="00EB2F85">
              <w:rPr>
                <w:rFonts w:ascii="Times New Roman" w:eastAsia="Times New Roman" w:hAnsi="Times New Roman" w:cs="Times New Roman"/>
                <w:color w:val="FF0000"/>
                <w:lang w:eastAsia="sk-SK"/>
              </w:rPr>
              <w:t>-7,82</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00E7D8E8"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7B505418"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0DE0AAAE"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12 175 212,22</w:t>
            </w:r>
          </w:p>
        </w:tc>
        <w:tc>
          <w:tcPr>
            <w:tcW w:w="420" w:type="dxa"/>
            <w:tcBorders>
              <w:top w:val="nil"/>
              <w:left w:val="nil"/>
              <w:bottom w:val="single" w:sz="8" w:space="0" w:color="auto"/>
              <w:right w:val="single" w:sz="8" w:space="0" w:color="auto"/>
            </w:tcBorders>
            <w:shd w:val="clear" w:color="auto" w:fill="auto"/>
            <w:noWrap/>
            <w:vAlign w:val="center"/>
            <w:hideMark/>
          </w:tcPr>
          <w:p w14:paraId="7F009C2A"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573F7FC"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99,31</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CFD5AC8"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61,33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E909B7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37,98</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0CAA461C"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3228438E" w14:textId="77777777" w:rsidTr="008F5F0E">
        <w:trPr>
          <w:trHeight w:val="86"/>
          <w:jc w:val="center"/>
        </w:trPr>
        <w:tc>
          <w:tcPr>
            <w:tcW w:w="8100" w:type="dxa"/>
            <w:gridSpan w:val="6"/>
            <w:tcBorders>
              <w:top w:val="nil"/>
              <w:left w:val="nil"/>
              <w:bottom w:val="nil"/>
              <w:right w:val="nil"/>
            </w:tcBorders>
            <w:shd w:val="clear" w:color="auto" w:fill="auto"/>
            <w:vAlign w:val="center"/>
            <w:hideMark/>
          </w:tcPr>
          <w:p w14:paraId="53B71833"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p>
        </w:tc>
      </w:tr>
      <w:tr w:rsidR="005E3596" w:rsidRPr="00EB2F85" w14:paraId="37CA87A9" w14:textId="77777777" w:rsidTr="00526CC9">
        <w:trPr>
          <w:trHeight w:val="300"/>
          <w:jc w:val="center"/>
        </w:trPr>
        <w:tc>
          <w:tcPr>
            <w:tcW w:w="26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B46F0F" w14:textId="77777777" w:rsidR="005E3596" w:rsidRPr="00EB2F85" w:rsidRDefault="005E3596" w:rsidP="00EB2F85">
            <w:pPr>
              <w:spacing w:after="0" w:line="240" w:lineRule="auto"/>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Spolu hodnotené projekty</w:t>
            </w:r>
          </w:p>
        </w:tc>
        <w:tc>
          <w:tcPr>
            <w:tcW w:w="420" w:type="dxa"/>
            <w:tcBorders>
              <w:top w:val="single" w:sz="8" w:space="0" w:color="auto"/>
              <w:left w:val="nil"/>
              <w:bottom w:val="single" w:sz="8" w:space="0" w:color="auto"/>
              <w:right w:val="single" w:sz="8" w:space="0" w:color="auto"/>
            </w:tcBorders>
            <w:shd w:val="clear" w:color="auto" w:fill="auto"/>
            <w:noWrap/>
            <w:vAlign w:val="center"/>
            <w:hideMark/>
          </w:tcPr>
          <w:p w14:paraId="1E156F70"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SN</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3760DF2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1,4</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1A5C9463"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1,38</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6CB5518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0,02</w:t>
            </w:r>
          </w:p>
        </w:tc>
        <w:tc>
          <w:tcPr>
            <w:tcW w:w="1460" w:type="dxa"/>
            <w:vMerge w:val="restart"/>
            <w:tcBorders>
              <w:top w:val="nil"/>
              <w:left w:val="single" w:sz="8" w:space="0" w:color="auto"/>
              <w:bottom w:val="nil"/>
              <w:right w:val="nil"/>
            </w:tcBorders>
            <w:shd w:val="clear" w:color="auto" w:fill="auto"/>
            <w:noWrap/>
            <w:vAlign w:val="bottom"/>
            <w:hideMark/>
          </w:tcPr>
          <w:p w14:paraId="0306D29D"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w:t>
            </w:r>
          </w:p>
        </w:tc>
      </w:tr>
      <w:tr w:rsidR="005E3596" w:rsidRPr="00EB2F85" w14:paraId="5967C2F0" w14:textId="77777777" w:rsidTr="00526CC9">
        <w:trPr>
          <w:trHeight w:val="300"/>
          <w:jc w:val="center"/>
        </w:trPr>
        <w:tc>
          <w:tcPr>
            <w:tcW w:w="2680" w:type="dxa"/>
            <w:vMerge/>
            <w:tcBorders>
              <w:top w:val="single" w:sz="8" w:space="0" w:color="auto"/>
              <w:left w:val="single" w:sz="8" w:space="0" w:color="auto"/>
              <w:bottom w:val="single" w:sz="8" w:space="0" w:color="000000"/>
              <w:right w:val="single" w:sz="8" w:space="0" w:color="auto"/>
            </w:tcBorders>
            <w:vAlign w:val="center"/>
            <w:hideMark/>
          </w:tcPr>
          <w:p w14:paraId="6FC321D4" w14:textId="77777777" w:rsidR="005E3596" w:rsidRPr="00EB2F85" w:rsidRDefault="005E3596" w:rsidP="00EB2F85">
            <w:pPr>
              <w:spacing w:after="0" w:line="240" w:lineRule="auto"/>
              <w:rPr>
                <w:rFonts w:ascii="Times New Roman" w:eastAsia="Times New Roman" w:hAnsi="Times New Roman" w:cs="Times New Roman"/>
                <w:b/>
                <w:bCs/>
                <w:color w:val="000000"/>
                <w:lang w:eastAsia="sk-SK"/>
              </w:rPr>
            </w:pPr>
          </w:p>
        </w:tc>
        <w:tc>
          <w:tcPr>
            <w:tcW w:w="420" w:type="dxa"/>
            <w:tcBorders>
              <w:top w:val="nil"/>
              <w:left w:val="nil"/>
              <w:bottom w:val="single" w:sz="8" w:space="0" w:color="auto"/>
              <w:right w:val="single" w:sz="8" w:space="0" w:color="auto"/>
            </w:tcBorders>
            <w:shd w:val="clear" w:color="auto" w:fill="auto"/>
            <w:noWrap/>
            <w:vAlign w:val="center"/>
            <w:hideMark/>
          </w:tcPr>
          <w:p w14:paraId="2BF5C524"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E98CB20"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12,15</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6B54453"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9,72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30AD262"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2,43</w:t>
            </w:r>
          </w:p>
        </w:tc>
        <w:tc>
          <w:tcPr>
            <w:tcW w:w="1460" w:type="dxa"/>
            <w:vMerge/>
            <w:tcBorders>
              <w:top w:val="nil"/>
              <w:left w:val="single" w:sz="8" w:space="0" w:color="auto"/>
              <w:bottom w:val="nil"/>
              <w:right w:val="nil"/>
            </w:tcBorders>
            <w:vAlign w:val="center"/>
            <w:hideMark/>
          </w:tcPr>
          <w:p w14:paraId="1135D637"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r w:rsidR="005E3596" w:rsidRPr="00EB2F85" w14:paraId="68A32461" w14:textId="77777777" w:rsidTr="00526CC9">
        <w:trPr>
          <w:trHeight w:val="300"/>
          <w:jc w:val="center"/>
        </w:trPr>
        <w:tc>
          <w:tcPr>
            <w:tcW w:w="2680" w:type="dxa"/>
            <w:vMerge/>
            <w:tcBorders>
              <w:top w:val="single" w:sz="8" w:space="0" w:color="auto"/>
              <w:left w:val="single" w:sz="8" w:space="0" w:color="auto"/>
              <w:bottom w:val="single" w:sz="8" w:space="0" w:color="000000"/>
              <w:right w:val="single" w:sz="8" w:space="0" w:color="auto"/>
            </w:tcBorders>
            <w:vAlign w:val="center"/>
            <w:hideMark/>
          </w:tcPr>
          <w:p w14:paraId="7CAE4B8C" w14:textId="77777777" w:rsidR="005E3596" w:rsidRPr="00EB2F85" w:rsidRDefault="005E3596" w:rsidP="00EB2F85">
            <w:pPr>
              <w:spacing w:after="0" w:line="240" w:lineRule="auto"/>
              <w:rPr>
                <w:rFonts w:ascii="Times New Roman" w:eastAsia="Times New Roman" w:hAnsi="Times New Roman" w:cs="Times New Roman"/>
                <w:b/>
                <w:bCs/>
                <w:color w:val="000000"/>
                <w:lang w:eastAsia="sk-SK"/>
              </w:rPr>
            </w:pPr>
          </w:p>
        </w:tc>
        <w:tc>
          <w:tcPr>
            <w:tcW w:w="420" w:type="dxa"/>
            <w:tcBorders>
              <w:top w:val="nil"/>
              <w:left w:val="nil"/>
              <w:bottom w:val="single" w:sz="8" w:space="0" w:color="auto"/>
              <w:right w:val="single" w:sz="8" w:space="0" w:color="auto"/>
            </w:tcBorders>
            <w:shd w:val="clear" w:color="auto" w:fill="auto"/>
            <w:noWrap/>
            <w:vAlign w:val="center"/>
            <w:hideMark/>
          </w:tcPr>
          <w:p w14:paraId="45953C4F"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93785AF"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107,3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2103C07"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59,59</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3DBADE3" w14:textId="77777777" w:rsidR="005E3596" w:rsidRPr="00EB2F85" w:rsidRDefault="005E3596" w:rsidP="00EB2F85">
            <w:pPr>
              <w:spacing w:after="0" w:line="240" w:lineRule="auto"/>
              <w:jc w:val="right"/>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47,72</w:t>
            </w:r>
          </w:p>
        </w:tc>
        <w:tc>
          <w:tcPr>
            <w:tcW w:w="1460" w:type="dxa"/>
            <w:vMerge/>
            <w:tcBorders>
              <w:top w:val="nil"/>
              <w:left w:val="single" w:sz="8" w:space="0" w:color="auto"/>
              <w:bottom w:val="nil"/>
              <w:right w:val="nil"/>
            </w:tcBorders>
            <w:vAlign w:val="center"/>
            <w:hideMark/>
          </w:tcPr>
          <w:p w14:paraId="0DAAB309" w14:textId="77777777" w:rsidR="005E3596" w:rsidRPr="00EB2F85" w:rsidRDefault="005E3596" w:rsidP="00EB2F85">
            <w:pPr>
              <w:spacing w:after="0" w:line="240" w:lineRule="auto"/>
              <w:rPr>
                <w:rFonts w:ascii="Times New Roman" w:eastAsia="Times New Roman" w:hAnsi="Times New Roman" w:cs="Times New Roman"/>
                <w:color w:val="000000"/>
                <w:lang w:eastAsia="sk-SK"/>
              </w:rPr>
            </w:pPr>
          </w:p>
        </w:tc>
      </w:tr>
    </w:tbl>
    <w:p w14:paraId="57CCB5BC" w14:textId="448C725F" w:rsidR="002B1EDF" w:rsidRPr="009313C4" w:rsidRDefault="002B1EDF" w:rsidP="009313C4">
      <w:pPr>
        <w:spacing w:line="276" w:lineRule="auto"/>
        <w:rPr>
          <w:rFonts w:ascii="Times New Roman" w:hAnsi="Times New Roman" w:cs="Times New Roman"/>
          <w:b/>
          <w:bCs/>
          <w:color w:val="222222"/>
          <w:kern w:val="36"/>
          <w:sz w:val="24"/>
          <w:szCs w:val="24"/>
        </w:rPr>
      </w:pPr>
    </w:p>
    <w:p w14:paraId="2CDC3404" w14:textId="30F43D9A" w:rsidR="002B1EDF" w:rsidRPr="009313C4" w:rsidRDefault="00486997"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V </w:t>
      </w:r>
      <w:r w:rsidRPr="00ED182F">
        <w:rPr>
          <w:rFonts w:ascii="Times New Roman" w:hAnsi="Times New Roman" w:cs="Times New Roman"/>
          <w:color w:val="222222"/>
          <w:kern w:val="36"/>
          <w:sz w:val="24"/>
          <w:szCs w:val="24"/>
        </w:rPr>
        <w:t xml:space="preserve">tabuľkách č. </w:t>
      </w:r>
      <w:r w:rsidR="00EB2F85" w:rsidRPr="00ED182F">
        <w:rPr>
          <w:rFonts w:ascii="Times New Roman" w:hAnsi="Times New Roman" w:cs="Times New Roman"/>
          <w:color w:val="222222"/>
          <w:kern w:val="36"/>
          <w:sz w:val="24"/>
          <w:szCs w:val="24"/>
        </w:rPr>
        <w:t>29</w:t>
      </w:r>
      <w:r w:rsidRPr="00ED182F">
        <w:rPr>
          <w:rFonts w:ascii="Times New Roman" w:hAnsi="Times New Roman" w:cs="Times New Roman"/>
          <w:color w:val="222222"/>
          <w:kern w:val="36"/>
          <w:sz w:val="24"/>
          <w:szCs w:val="24"/>
        </w:rPr>
        <w:t xml:space="preserve"> a 3</w:t>
      </w:r>
      <w:r w:rsidR="00EB2F85" w:rsidRPr="00ED182F">
        <w:rPr>
          <w:rFonts w:ascii="Times New Roman" w:hAnsi="Times New Roman" w:cs="Times New Roman"/>
          <w:color w:val="222222"/>
          <w:kern w:val="36"/>
          <w:sz w:val="24"/>
          <w:szCs w:val="24"/>
        </w:rPr>
        <w:t>0</w:t>
      </w:r>
      <w:r w:rsidRPr="00ED182F">
        <w:rPr>
          <w:rFonts w:ascii="Times New Roman" w:hAnsi="Times New Roman" w:cs="Times New Roman"/>
          <w:color w:val="222222"/>
          <w:kern w:val="36"/>
          <w:sz w:val="24"/>
          <w:szCs w:val="24"/>
        </w:rPr>
        <w:t xml:space="preserve"> sa nachádza </w:t>
      </w:r>
      <w:r w:rsidR="003A5F1F" w:rsidRPr="00ED182F">
        <w:rPr>
          <w:rFonts w:ascii="Times New Roman" w:hAnsi="Times New Roman" w:cs="Times New Roman"/>
          <w:color w:val="222222"/>
          <w:kern w:val="36"/>
          <w:sz w:val="24"/>
          <w:szCs w:val="24"/>
        </w:rPr>
        <w:t>p</w:t>
      </w:r>
      <w:r w:rsidRPr="00ED182F">
        <w:rPr>
          <w:rFonts w:ascii="Times New Roman" w:hAnsi="Times New Roman" w:cs="Times New Roman"/>
          <w:color w:val="222222"/>
          <w:kern w:val="36"/>
          <w:sz w:val="24"/>
          <w:szCs w:val="24"/>
        </w:rPr>
        <w:t>oradie</w:t>
      </w:r>
      <w:r w:rsidR="003A5F1F" w:rsidRPr="00ED182F">
        <w:rPr>
          <w:rFonts w:ascii="Times New Roman" w:hAnsi="Times New Roman" w:cs="Times New Roman"/>
          <w:color w:val="222222"/>
          <w:kern w:val="36"/>
          <w:sz w:val="24"/>
          <w:szCs w:val="24"/>
        </w:rPr>
        <w:t xml:space="preserve"> </w:t>
      </w:r>
      <w:r w:rsidR="0056395C" w:rsidRPr="00ED182F">
        <w:rPr>
          <w:rFonts w:ascii="Times New Roman" w:hAnsi="Times New Roman" w:cs="Times New Roman"/>
          <w:color w:val="222222"/>
          <w:kern w:val="36"/>
          <w:sz w:val="24"/>
          <w:szCs w:val="24"/>
        </w:rPr>
        <w:t>projektov</w:t>
      </w:r>
      <w:r w:rsidRPr="00ED182F">
        <w:rPr>
          <w:rFonts w:ascii="Times New Roman" w:hAnsi="Times New Roman" w:cs="Times New Roman"/>
          <w:color w:val="222222"/>
          <w:kern w:val="36"/>
          <w:sz w:val="24"/>
          <w:szCs w:val="24"/>
        </w:rPr>
        <w:t xml:space="preserve"> podľa pomeru vynaložených nákladov a zníženia </w:t>
      </w:r>
      <w:r w:rsidR="00D86DDB" w:rsidRPr="00ED182F">
        <w:rPr>
          <w:rFonts w:ascii="Times New Roman" w:hAnsi="Times New Roman" w:cs="Times New Roman"/>
          <w:color w:val="222222"/>
          <w:kern w:val="36"/>
          <w:sz w:val="24"/>
          <w:szCs w:val="24"/>
        </w:rPr>
        <w:t>smrteľných</w:t>
      </w:r>
      <w:r w:rsidRPr="00ED182F">
        <w:rPr>
          <w:rFonts w:ascii="Times New Roman" w:hAnsi="Times New Roman" w:cs="Times New Roman"/>
          <w:color w:val="222222"/>
          <w:kern w:val="36"/>
          <w:sz w:val="24"/>
          <w:szCs w:val="24"/>
        </w:rPr>
        <w:t xml:space="preserve"> nehôd</w:t>
      </w:r>
      <w:r w:rsidR="003A5F1F" w:rsidRPr="009313C4">
        <w:rPr>
          <w:rFonts w:ascii="Times New Roman" w:hAnsi="Times New Roman" w:cs="Times New Roman"/>
          <w:color w:val="222222"/>
          <w:kern w:val="36"/>
          <w:sz w:val="24"/>
          <w:szCs w:val="24"/>
        </w:rPr>
        <w:t xml:space="preserve">. </w:t>
      </w:r>
      <w:r w:rsidR="00A32066" w:rsidRPr="009313C4">
        <w:rPr>
          <w:rFonts w:ascii="Times New Roman" w:hAnsi="Times New Roman" w:cs="Times New Roman"/>
          <w:color w:val="222222"/>
          <w:kern w:val="36"/>
          <w:sz w:val="24"/>
          <w:szCs w:val="24"/>
        </w:rPr>
        <w:t>V pomer</w:t>
      </w:r>
      <w:r w:rsidR="001377EB" w:rsidRPr="009313C4">
        <w:rPr>
          <w:rFonts w:ascii="Times New Roman" w:hAnsi="Times New Roman" w:cs="Times New Roman"/>
          <w:color w:val="222222"/>
          <w:kern w:val="36"/>
          <w:sz w:val="24"/>
          <w:szCs w:val="24"/>
        </w:rPr>
        <w:t>e</w:t>
      </w:r>
      <w:r w:rsidR="00A32066" w:rsidRPr="009313C4">
        <w:rPr>
          <w:rFonts w:ascii="Times New Roman" w:hAnsi="Times New Roman" w:cs="Times New Roman"/>
          <w:color w:val="222222"/>
          <w:kern w:val="36"/>
          <w:sz w:val="24"/>
          <w:szCs w:val="24"/>
        </w:rPr>
        <w:t xml:space="preserve"> sú investičné náklady a</w:t>
      </w:r>
      <w:r w:rsidR="00C1759F" w:rsidRPr="009313C4">
        <w:rPr>
          <w:rFonts w:ascii="Times New Roman" w:hAnsi="Times New Roman" w:cs="Times New Roman"/>
          <w:color w:val="222222"/>
          <w:kern w:val="36"/>
          <w:sz w:val="24"/>
          <w:szCs w:val="24"/>
        </w:rPr>
        <w:t xml:space="preserve"> </w:t>
      </w:r>
      <w:r w:rsidR="00A32066" w:rsidRPr="009313C4">
        <w:rPr>
          <w:rFonts w:ascii="Times New Roman" w:hAnsi="Times New Roman" w:cs="Times New Roman"/>
          <w:color w:val="222222"/>
          <w:kern w:val="36"/>
          <w:sz w:val="24"/>
          <w:szCs w:val="24"/>
        </w:rPr>
        <w:t>relatívna miera nehodovosti, čo vyjadruje efektívnosť vynaložených zdrojov v</w:t>
      </w:r>
      <w:r w:rsidR="00126DEA">
        <w:rPr>
          <w:rFonts w:ascii="Times New Roman" w:hAnsi="Times New Roman" w:cs="Times New Roman"/>
          <w:color w:val="222222"/>
          <w:kern w:val="36"/>
          <w:sz w:val="24"/>
          <w:szCs w:val="24"/>
        </w:rPr>
        <w:t xml:space="preserve"> </w:t>
      </w:r>
      <w:r w:rsidR="00A32066" w:rsidRPr="009313C4">
        <w:rPr>
          <w:rFonts w:ascii="Times New Roman" w:hAnsi="Times New Roman" w:cs="Times New Roman"/>
          <w:color w:val="222222"/>
          <w:kern w:val="36"/>
          <w:sz w:val="24"/>
          <w:szCs w:val="24"/>
        </w:rPr>
        <w:t>pomere k dosiahnutým výsledkom.</w:t>
      </w:r>
      <w:r w:rsidR="00D86DDB" w:rsidRPr="009313C4">
        <w:rPr>
          <w:rFonts w:ascii="Times New Roman" w:hAnsi="Times New Roman" w:cs="Times New Roman"/>
          <w:color w:val="222222"/>
          <w:kern w:val="36"/>
          <w:sz w:val="24"/>
          <w:szCs w:val="24"/>
        </w:rPr>
        <w:t xml:space="preserve"> </w:t>
      </w:r>
      <w:r w:rsidR="0056395C" w:rsidRPr="009313C4">
        <w:rPr>
          <w:rFonts w:ascii="Times New Roman" w:hAnsi="Times New Roman" w:cs="Times New Roman"/>
          <w:color w:val="222222"/>
          <w:kern w:val="36"/>
          <w:sz w:val="24"/>
          <w:szCs w:val="24"/>
        </w:rPr>
        <w:t xml:space="preserve">V tejto súvislosti najlepšie </w:t>
      </w:r>
      <w:r w:rsidR="003A5F1F" w:rsidRPr="009313C4">
        <w:rPr>
          <w:rFonts w:ascii="Times New Roman" w:hAnsi="Times New Roman" w:cs="Times New Roman"/>
          <w:color w:val="222222"/>
          <w:kern w:val="36"/>
          <w:sz w:val="24"/>
          <w:szCs w:val="24"/>
        </w:rPr>
        <w:t xml:space="preserve">vychádza </w:t>
      </w:r>
      <w:r w:rsidR="001C7C08" w:rsidRPr="009313C4">
        <w:rPr>
          <w:rFonts w:ascii="Times New Roman" w:hAnsi="Times New Roman" w:cs="Times New Roman"/>
          <w:color w:val="222222"/>
          <w:kern w:val="36"/>
          <w:sz w:val="24"/>
          <w:szCs w:val="24"/>
        </w:rPr>
        <w:t>projekt</w:t>
      </w:r>
      <w:r w:rsidR="003A5F1F" w:rsidRPr="009313C4">
        <w:rPr>
          <w:rFonts w:ascii="Times New Roman" w:hAnsi="Times New Roman" w:cs="Times New Roman"/>
          <w:color w:val="222222"/>
          <w:kern w:val="36"/>
          <w:sz w:val="24"/>
          <w:szCs w:val="24"/>
        </w:rPr>
        <w:t xml:space="preserve"> </w:t>
      </w:r>
      <w:r w:rsidR="00126DEA">
        <w:rPr>
          <w:rFonts w:ascii="Times New Roman" w:hAnsi="Times New Roman" w:cs="Times New Roman"/>
          <w:color w:val="222222"/>
          <w:kern w:val="36"/>
          <w:sz w:val="24"/>
          <w:szCs w:val="24"/>
        </w:rPr>
        <w:t>„</w:t>
      </w:r>
      <w:r w:rsidR="003A5F1F" w:rsidRPr="009313C4">
        <w:rPr>
          <w:rFonts w:ascii="Times New Roman" w:hAnsi="Times New Roman" w:cs="Times New Roman"/>
          <w:color w:val="222222"/>
          <w:kern w:val="36"/>
          <w:sz w:val="24"/>
          <w:szCs w:val="24"/>
        </w:rPr>
        <w:t>I/66 Brezno – obchvat, I. etapa – 2. fáza</w:t>
      </w:r>
      <w:r w:rsidR="00126DEA">
        <w:rPr>
          <w:rFonts w:ascii="Times New Roman" w:hAnsi="Times New Roman" w:cs="Times New Roman"/>
          <w:color w:val="222222"/>
          <w:kern w:val="36"/>
          <w:sz w:val="24"/>
          <w:szCs w:val="24"/>
        </w:rPr>
        <w:t>“</w:t>
      </w:r>
      <w:r w:rsidR="003A5F1F" w:rsidRPr="009313C4">
        <w:rPr>
          <w:rFonts w:ascii="Times New Roman" w:hAnsi="Times New Roman" w:cs="Times New Roman"/>
          <w:color w:val="222222"/>
          <w:kern w:val="36"/>
          <w:sz w:val="24"/>
          <w:szCs w:val="24"/>
        </w:rPr>
        <w:t xml:space="preserve">, </w:t>
      </w:r>
      <w:r w:rsidR="001C7C08" w:rsidRPr="009313C4">
        <w:rPr>
          <w:rFonts w:ascii="Times New Roman" w:hAnsi="Times New Roman" w:cs="Times New Roman"/>
          <w:color w:val="222222"/>
          <w:kern w:val="36"/>
          <w:sz w:val="24"/>
          <w:szCs w:val="24"/>
        </w:rPr>
        <w:t xml:space="preserve">a to </w:t>
      </w:r>
      <w:r w:rsidR="003A5F1F" w:rsidRPr="009313C4">
        <w:rPr>
          <w:rFonts w:ascii="Times New Roman" w:hAnsi="Times New Roman" w:cs="Times New Roman"/>
          <w:color w:val="222222"/>
          <w:kern w:val="36"/>
          <w:sz w:val="24"/>
          <w:szCs w:val="24"/>
        </w:rPr>
        <w:t xml:space="preserve">pri oboch verziách výpočtu prognózy RPDI. </w:t>
      </w:r>
      <w:r w:rsidR="001C7C08" w:rsidRPr="009313C4">
        <w:rPr>
          <w:rFonts w:ascii="Times New Roman" w:hAnsi="Times New Roman" w:cs="Times New Roman"/>
          <w:color w:val="222222"/>
          <w:kern w:val="36"/>
          <w:sz w:val="24"/>
          <w:szCs w:val="24"/>
        </w:rPr>
        <w:t>Vo</w:t>
      </w:r>
      <w:r w:rsidR="000B3465">
        <w:rPr>
          <w:rFonts w:ascii="Times New Roman" w:hAnsi="Times New Roman" w:cs="Times New Roman"/>
          <w:color w:val="222222"/>
          <w:kern w:val="36"/>
          <w:sz w:val="24"/>
          <w:szCs w:val="24"/>
        </w:rPr>
        <w:t> </w:t>
      </w:r>
      <w:r w:rsidR="003A5F1F" w:rsidRPr="009313C4">
        <w:rPr>
          <w:rFonts w:ascii="Times New Roman" w:hAnsi="Times New Roman" w:cs="Times New Roman"/>
          <w:color w:val="222222"/>
          <w:kern w:val="36"/>
          <w:sz w:val="24"/>
          <w:szCs w:val="24"/>
        </w:rPr>
        <w:t xml:space="preserve">verzii </w:t>
      </w:r>
      <w:r w:rsidR="001C7C08" w:rsidRPr="009313C4">
        <w:rPr>
          <w:rFonts w:ascii="Times New Roman" w:hAnsi="Times New Roman" w:cs="Times New Roman"/>
          <w:color w:val="222222"/>
          <w:kern w:val="36"/>
          <w:sz w:val="24"/>
          <w:szCs w:val="24"/>
        </w:rPr>
        <w:t>č. 2</w:t>
      </w:r>
      <w:r w:rsidR="003A5F1F" w:rsidRPr="009313C4">
        <w:rPr>
          <w:rFonts w:ascii="Times New Roman" w:hAnsi="Times New Roman" w:cs="Times New Roman"/>
          <w:color w:val="222222"/>
          <w:kern w:val="36"/>
          <w:sz w:val="24"/>
          <w:szCs w:val="24"/>
        </w:rPr>
        <w:t xml:space="preserve"> je na 2</w:t>
      </w:r>
      <w:r w:rsidR="001C7C08" w:rsidRPr="009313C4">
        <w:rPr>
          <w:rFonts w:ascii="Times New Roman" w:hAnsi="Times New Roman" w:cs="Times New Roman"/>
          <w:color w:val="222222"/>
          <w:kern w:val="36"/>
          <w:sz w:val="24"/>
          <w:szCs w:val="24"/>
        </w:rPr>
        <w:t>.</w:t>
      </w:r>
      <w:r w:rsidR="003A5F1F" w:rsidRPr="009313C4">
        <w:rPr>
          <w:rFonts w:ascii="Times New Roman" w:hAnsi="Times New Roman" w:cs="Times New Roman"/>
          <w:color w:val="222222"/>
          <w:kern w:val="36"/>
          <w:sz w:val="24"/>
          <w:szCs w:val="24"/>
        </w:rPr>
        <w:t xml:space="preserve"> mieste obchvat Bardejova. Z uvedeného </w:t>
      </w:r>
      <w:r w:rsidR="001C7C08" w:rsidRPr="009313C4">
        <w:rPr>
          <w:rFonts w:ascii="Times New Roman" w:hAnsi="Times New Roman" w:cs="Times New Roman"/>
          <w:color w:val="222222"/>
          <w:kern w:val="36"/>
          <w:sz w:val="24"/>
          <w:szCs w:val="24"/>
        </w:rPr>
        <w:t>vyplýva</w:t>
      </w:r>
      <w:r w:rsidR="003A5F1F" w:rsidRPr="009313C4">
        <w:rPr>
          <w:rFonts w:ascii="Times New Roman" w:hAnsi="Times New Roman" w:cs="Times New Roman"/>
          <w:color w:val="222222"/>
          <w:kern w:val="36"/>
          <w:sz w:val="24"/>
          <w:szCs w:val="24"/>
        </w:rPr>
        <w:t>, že z</w:t>
      </w:r>
      <w:r w:rsidR="001C7C08" w:rsidRPr="009313C4">
        <w:rPr>
          <w:rFonts w:ascii="Times New Roman" w:hAnsi="Times New Roman" w:cs="Times New Roman"/>
          <w:color w:val="222222"/>
          <w:kern w:val="36"/>
          <w:sz w:val="24"/>
          <w:szCs w:val="24"/>
        </w:rPr>
        <w:t xml:space="preserve"> </w:t>
      </w:r>
      <w:r w:rsidR="003A5F1F" w:rsidRPr="009313C4">
        <w:rPr>
          <w:rFonts w:ascii="Times New Roman" w:hAnsi="Times New Roman" w:cs="Times New Roman"/>
          <w:color w:val="222222"/>
          <w:kern w:val="36"/>
          <w:sz w:val="24"/>
          <w:szCs w:val="24"/>
        </w:rPr>
        <w:t xml:space="preserve">pohľadu efektívnosti </w:t>
      </w:r>
      <w:r w:rsidR="001C7C08" w:rsidRPr="009313C4">
        <w:rPr>
          <w:rFonts w:ascii="Times New Roman" w:hAnsi="Times New Roman" w:cs="Times New Roman"/>
          <w:color w:val="222222"/>
          <w:kern w:val="36"/>
          <w:sz w:val="24"/>
          <w:szCs w:val="24"/>
        </w:rPr>
        <w:t xml:space="preserve">intervencie </w:t>
      </w:r>
      <w:r w:rsidR="003A5F1F" w:rsidRPr="009313C4">
        <w:rPr>
          <w:rFonts w:ascii="Times New Roman" w:hAnsi="Times New Roman" w:cs="Times New Roman"/>
          <w:color w:val="222222"/>
          <w:kern w:val="36"/>
          <w:sz w:val="24"/>
          <w:szCs w:val="24"/>
        </w:rPr>
        <w:t>sa najviac na z</w:t>
      </w:r>
      <w:r w:rsidR="001C7C08" w:rsidRPr="009313C4">
        <w:rPr>
          <w:rFonts w:ascii="Times New Roman" w:hAnsi="Times New Roman" w:cs="Times New Roman"/>
          <w:color w:val="222222"/>
          <w:kern w:val="36"/>
          <w:sz w:val="24"/>
          <w:szCs w:val="24"/>
        </w:rPr>
        <w:t>výšení</w:t>
      </w:r>
      <w:r w:rsidR="003A5F1F" w:rsidRPr="009313C4">
        <w:rPr>
          <w:rFonts w:ascii="Times New Roman" w:hAnsi="Times New Roman" w:cs="Times New Roman"/>
          <w:color w:val="222222"/>
          <w:kern w:val="36"/>
          <w:sz w:val="24"/>
          <w:szCs w:val="24"/>
        </w:rPr>
        <w:t xml:space="preserve"> bezpečnosti cestnej premávky podieľa</w:t>
      </w:r>
      <w:r w:rsidR="001C7C08" w:rsidRPr="009313C4">
        <w:rPr>
          <w:rFonts w:ascii="Times New Roman" w:hAnsi="Times New Roman" w:cs="Times New Roman"/>
          <w:color w:val="222222"/>
          <w:kern w:val="36"/>
          <w:sz w:val="24"/>
          <w:szCs w:val="24"/>
        </w:rPr>
        <w:t>la</w:t>
      </w:r>
      <w:r w:rsidR="003A5F1F" w:rsidRPr="009313C4">
        <w:rPr>
          <w:rFonts w:ascii="Times New Roman" w:hAnsi="Times New Roman" w:cs="Times New Roman"/>
          <w:color w:val="222222"/>
          <w:kern w:val="36"/>
          <w:sz w:val="24"/>
          <w:szCs w:val="24"/>
        </w:rPr>
        <w:t xml:space="preserve"> výstavba nových trás mimo zastavaných území obcí a miest. </w:t>
      </w:r>
    </w:p>
    <w:p w14:paraId="1CD244F4" w14:textId="3D3C2F80" w:rsidR="002B1EDF" w:rsidRPr="009313C4" w:rsidRDefault="00C45B0D"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Projekt </w:t>
      </w:r>
      <w:r w:rsidR="00126DEA">
        <w:rPr>
          <w:rFonts w:ascii="Times New Roman" w:hAnsi="Times New Roman" w:cs="Times New Roman"/>
          <w:color w:val="222222"/>
          <w:kern w:val="36"/>
          <w:sz w:val="24"/>
          <w:szCs w:val="24"/>
        </w:rPr>
        <w:t>„</w:t>
      </w:r>
      <w:r w:rsidR="00CF66CB" w:rsidRPr="009313C4">
        <w:rPr>
          <w:rFonts w:ascii="Times New Roman" w:hAnsi="Times New Roman" w:cs="Times New Roman"/>
          <w:color w:val="222222"/>
          <w:kern w:val="36"/>
          <w:sz w:val="24"/>
          <w:szCs w:val="24"/>
        </w:rPr>
        <w:t>Rekonštrukcia cesty I/65 Turčianske Teplice – Príbovce</w:t>
      </w:r>
      <w:r w:rsidR="00126DEA">
        <w:rPr>
          <w:rFonts w:ascii="Times New Roman" w:hAnsi="Times New Roman" w:cs="Times New Roman"/>
          <w:color w:val="222222"/>
          <w:kern w:val="36"/>
          <w:sz w:val="24"/>
          <w:szCs w:val="24"/>
        </w:rPr>
        <w:t>“</w:t>
      </w:r>
      <w:r w:rsidR="00CF66CB" w:rsidRPr="009313C4">
        <w:rPr>
          <w:rFonts w:ascii="Times New Roman" w:hAnsi="Times New Roman" w:cs="Times New Roman"/>
          <w:color w:val="222222"/>
          <w:kern w:val="36"/>
          <w:sz w:val="24"/>
          <w:szCs w:val="24"/>
        </w:rPr>
        <w:t xml:space="preserve"> je v hodnotení na 4</w:t>
      </w:r>
      <w:r w:rsidRPr="009313C4">
        <w:rPr>
          <w:rFonts w:ascii="Times New Roman" w:hAnsi="Times New Roman" w:cs="Times New Roman"/>
          <w:color w:val="222222"/>
          <w:kern w:val="36"/>
          <w:sz w:val="24"/>
          <w:szCs w:val="24"/>
        </w:rPr>
        <w:t>.</w:t>
      </w:r>
      <w:r w:rsidR="00CF66CB" w:rsidRPr="009313C4">
        <w:rPr>
          <w:rFonts w:ascii="Times New Roman" w:hAnsi="Times New Roman" w:cs="Times New Roman"/>
          <w:color w:val="222222"/>
          <w:kern w:val="36"/>
          <w:sz w:val="24"/>
          <w:szCs w:val="24"/>
        </w:rPr>
        <w:t xml:space="preserve"> mieste, a to v oboch verziách</w:t>
      </w:r>
      <w:r w:rsidRPr="009313C4">
        <w:rPr>
          <w:rFonts w:ascii="Times New Roman" w:hAnsi="Times New Roman" w:cs="Times New Roman"/>
          <w:color w:val="222222"/>
          <w:kern w:val="36"/>
          <w:sz w:val="24"/>
          <w:szCs w:val="24"/>
        </w:rPr>
        <w:t xml:space="preserve"> prognózy dopravy</w:t>
      </w:r>
      <w:r w:rsidR="00CF66CB" w:rsidRPr="009313C4">
        <w:rPr>
          <w:rFonts w:ascii="Times New Roman" w:hAnsi="Times New Roman" w:cs="Times New Roman"/>
          <w:color w:val="222222"/>
          <w:kern w:val="36"/>
          <w:sz w:val="24"/>
          <w:szCs w:val="24"/>
        </w:rPr>
        <w:t xml:space="preserve">. Je to spôsobené vysokými investičnými nákladmi projektu a hlavne </w:t>
      </w:r>
      <w:r w:rsidRPr="009313C4">
        <w:rPr>
          <w:rFonts w:ascii="Times New Roman" w:hAnsi="Times New Roman" w:cs="Times New Roman"/>
          <w:color w:val="222222"/>
          <w:kern w:val="36"/>
          <w:sz w:val="24"/>
          <w:szCs w:val="24"/>
        </w:rPr>
        <w:t>jednou smrteľnou</w:t>
      </w:r>
      <w:r w:rsidR="00CF66CB" w:rsidRPr="009313C4">
        <w:rPr>
          <w:rFonts w:ascii="Times New Roman" w:hAnsi="Times New Roman" w:cs="Times New Roman"/>
          <w:color w:val="222222"/>
          <w:kern w:val="36"/>
          <w:sz w:val="24"/>
          <w:szCs w:val="24"/>
        </w:rPr>
        <w:t xml:space="preserve"> nehodovou</w:t>
      </w:r>
      <w:r w:rsidR="00DE7CC9" w:rsidRPr="009313C4">
        <w:rPr>
          <w:rFonts w:ascii="Times New Roman" w:hAnsi="Times New Roman" w:cs="Times New Roman"/>
          <w:color w:val="222222"/>
          <w:kern w:val="36"/>
          <w:sz w:val="24"/>
          <w:szCs w:val="24"/>
        </w:rPr>
        <w:t xml:space="preserve"> v staničení km 129,00</w:t>
      </w:r>
      <w:r w:rsidR="00CF66CB" w:rsidRPr="009313C4">
        <w:rPr>
          <w:rFonts w:ascii="Times New Roman" w:hAnsi="Times New Roman" w:cs="Times New Roman"/>
          <w:color w:val="222222"/>
          <w:kern w:val="36"/>
          <w:sz w:val="24"/>
          <w:szCs w:val="24"/>
        </w:rPr>
        <w:t>, ktorá sa stala v roku 2020</w:t>
      </w:r>
      <w:r w:rsidR="00DE7CC9" w:rsidRPr="009313C4">
        <w:rPr>
          <w:rFonts w:ascii="Times New Roman" w:hAnsi="Times New Roman" w:cs="Times New Roman"/>
          <w:color w:val="222222"/>
          <w:kern w:val="36"/>
          <w:sz w:val="24"/>
          <w:szCs w:val="24"/>
        </w:rPr>
        <w:t xml:space="preserve">. </w:t>
      </w:r>
    </w:p>
    <w:p w14:paraId="05618A65" w14:textId="70527693" w:rsidR="00CC1DCF" w:rsidRPr="009313C4" w:rsidRDefault="00DE7CC9" w:rsidP="009313C4">
      <w:pPr>
        <w:spacing w:line="276" w:lineRule="auto"/>
        <w:jc w:val="both"/>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 xml:space="preserve">Verzia č. 1 je v hodnotení negatívnejšia, čo je spôsobené </w:t>
      </w:r>
      <w:r w:rsidR="00186B77" w:rsidRPr="009313C4">
        <w:rPr>
          <w:rFonts w:ascii="Times New Roman" w:hAnsi="Times New Roman" w:cs="Times New Roman"/>
          <w:color w:val="222222"/>
          <w:kern w:val="36"/>
          <w:sz w:val="24"/>
          <w:szCs w:val="24"/>
        </w:rPr>
        <w:t>nižšou</w:t>
      </w:r>
      <w:r w:rsidRPr="009313C4">
        <w:rPr>
          <w:rFonts w:ascii="Times New Roman" w:hAnsi="Times New Roman" w:cs="Times New Roman"/>
          <w:color w:val="222222"/>
          <w:kern w:val="36"/>
          <w:sz w:val="24"/>
          <w:szCs w:val="24"/>
        </w:rPr>
        <w:t xml:space="preserve"> intenzit</w:t>
      </w:r>
      <w:r w:rsidR="00186B77" w:rsidRPr="009313C4">
        <w:rPr>
          <w:rFonts w:ascii="Times New Roman" w:hAnsi="Times New Roman" w:cs="Times New Roman"/>
          <w:color w:val="222222"/>
          <w:kern w:val="36"/>
          <w:sz w:val="24"/>
          <w:szCs w:val="24"/>
        </w:rPr>
        <w:t>ou</w:t>
      </w:r>
      <w:r w:rsidRPr="009313C4">
        <w:rPr>
          <w:rFonts w:ascii="Times New Roman" w:hAnsi="Times New Roman" w:cs="Times New Roman"/>
          <w:color w:val="222222"/>
          <w:kern w:val="36"/>
          <w:sz w:val="24"/>
          <w:szCs w:val="24"/>
        </w:rPr>
        <w:t xml:space="preserve"> cestnej premávky na dotknutých úsekoch ciest. Rozdiel v prístupe vypracovania prognózy </w:t>
      </w:r>
      <w:r w:rsidR="00E23A48" w:rsidRPr="009313C4">
        <w:rPr>
          <w:rFonts w:ascii="Times New Roman" w:hAnsi="Times New Roman" w:cs="Times New Roman"/>
          <w:color w:val="222222"/>
          <w:kern w:val="36"/>
          <w:sz w:val="24"/>
          <w:szCs w:val="24"/>
        </w:rPr>
        <w:t xml:space="preserve">dopravy </w:t>
      </w:r>
      <w:r w:rsidRPr="009313C4">
        <w:rPr>
          <w:rFonts w:ascii="Times New Roman" w:hAnsi="Times New Roman" w:cs="Times New Roman"/>
          <w:color w:val="222222"/>
          <w:kern w:val="36"/>
          <w:sz w:val="24"/>
          <w:szCs w:val="24"/>
        </w:rPr>
        <w:t xml:space="preserve">vo verziách </w:t>
      </w:r>
      <w:r w:rsidR="00E23A48" w:rsidRPr="009313C4">
        <w:rPr>
          <w:rFonts w:ascii="Times New Roman" w:hAnsi="Times New Roman" w:cs="Times New Roman"/>
          <w:color w:val="222222"/>
          <w:kern w:val="36"/>
          <w:sz w:val="24"/>
          <w:szCs w:val="24"/>
        </w:rPr>
        <w:t xml:space="preserve">č. 1 a č. 2 </w:t>
      </w:r>
      <w:r w:rsidR="00445B69" w:rsidRPr="009313C4">
        <w:rPr>
          <w:rFonts w:ascii="Times New Roman" w:hAnsi="Times New Roman" w:cs="Times New Roman"/>
          <w:color w:val="222222"/>
          <w:kern w:val="36"/>
          <w:sz w:val="24"/>
          <w:szCs w:val="24"/>
        </w:rPr>
        <w:t xml:space="preserve">spôsobuje aj zmenu </w:t>
      </w:r>
      <w:r w:rsidR="00186B77" w:rsidRPr="009313C4">
        <w:rPr>
          <w:rFonts w:ascii="Times New Roman" w:hAnsi="Times New Roman" w:cs="Times New Roman"/>
          <w:color w:val="222222"/>
          <w:kern w:val="36"/>
          <w:sz w:val="24"/>
          <w:szCs w:val="24"/>
        </w:rPr>
        <w:t xml:space="preserve">v </w:t>
      </w:r>
      <w:r w:rsidR="00445B69" w:rsidRPr="009313C4">
        <w:rPr>
          <w:rFonts w:ascii="Times New Roman" w:hAnsi="Times New Roman" w:cs="Times New Roman"/>
          <w:color w:val="222222"/>
          <w:kern w:val="36"/>
          <w:sz w:val="24"/>
          <w:szCs w:val="24"/>
        </w:rPr>
        <w:t>porad</w:t>
      </w:r>
      <w:r w:rsidR="00186B77" w:rsidRPr="009313C4">
        <w:rPr>
          <w:rFonts w:ascii="Times New Roman" w:hAnsi="Times New Roman" w:cs="Times New Roman"/>
          <w:color w:val="222222"/>
          <w:kern w:val="36"/>
          <w:sz w:val="24"/>
          <w:szCs w:val="24"/>
        </w:rPr>
        <w:t>í</w:t>
      </w:r>
      <w:r w:rsidR="00445B69" w:rsidRPr="009313C4">
        <w:rPr>
          <w:rFonts w:ascii="Times New Roman" w:hAnsi="Times New Roman" w:cs="Times New Roman"/>
          <w:color w:val="222222"/>
          <w:kern w:val="36"/>
          <w:sz w:val="24"/>
          <w:szCs w:val="24"/>
        </w:rPr>
        <w:t xml:space="preserve"> jednotlivých </w:t>
      </w:r>
      <w:r w:rsidR="00002881" w:rsidRPr="009313C4">
        <w:rPr>
          <w:rFonts w:ascii="Times New Roman" w:hAnsi="Times New Roman" w:cs="Times New Roman"/>
          <w:color w:val="222222"/>
          <w:kern w:val="36"/>
          <w:sz w:val="24"/>
          <w:szCs w:val="24"/>
        </w:rPr>
        <w:t>projektov</w:t>
      </w:r>
      <w:r w:rsidR="00445B69" w:rsidRPr="009313C4">
        <w:rPr>
          <w:rFonts w:ascii="Times New Roman" w:hAnsi="Times New Roman" w:cs="Times New Roman"/>
          <w:color w:val="222222"/>
          <w:kern w:val="36"/>
          <w:sz w:val="24"/>
          <w:szCs w:val="24"/>
        </w:rPr>
        <w:t xml:space="preserve">. Pre overenie výsledkov je však potrebné uskutočniť dodatočné prieskumy intenzity dopravy a disponovať dlhším časovým obdobím, t. j. mať </w:t>
      </w:r>
      <w:r w:rsidR="00E23A48" w:rsidRPr="009313C4">
        <w:rPr>
          <w:rFonts w:ascii="Times New Roman" w:hAnsi="Times New Roman" w:cs="Times New Roman"/>
          <w:color w:val="222222"/>
          <w:kern w:val="36"/>
          <w:sz w:val="24"/>
          <w:szCs w:val="24"/>
        </w:rPr>
        <w:t xml:space="preserve">k dispozícii </w:t>
      </w:r>
      <w:r w:rsidR="00002881" w:rsidRPr="009313C4">
        <w:rPr>
          <w:rFonts w:ascii="Times New Roman" w:hAnsi="Times New Roman" w:cs="Times New Roman"/>
          <w:b/>
          <w:bCs/>
          <w:color w:val="222222"/>
          <w:kern w:val="36"/>
          <w:sz w:val="24"/>
          <w:szCs w:val="24"/>
        </w:rPr>
        <w:t>predovšetkým adekvátne hodnoty dopravných tokov vyplývajúce z</w:t>
      </w:r>
      <w:r w:rsidR="00E23A48" w:rsidRPr="009313C4">
        <w:rPr>
          <w:rFonts w:ascii="Times New Roman" w:hAnsi="Times New Roman" w:cs="Times New Roman"/>
          <w:b/>
          <w:bCs/>
          <w:color w:val="222222"/>
          <w:kern w:val="36"/>
          <w:sz w:val="24"/>
          <w:szCs w:val="24"/>
        </w:rPr>
        <w:t xml:space="preserve"> </w:t>
      </w:r>
      <w:r w:rsidR="00002881" w:rsidRPr="009313C4">
        <w:rPr>
          <w:rFonts w:ascii="Times New Roman" w:hAnsi="Times New Roman" w:cs="Times New Roman"/>
          <w:b/>
          <w:bCs/>
          <w:color w:val="222222"/>
          <w:kern w:val="36"/>
          <w:sz w:val="24"/>
          <w:szCs w:val="24"/>
        </w:rPr>
        <w:t>uskutočneného sčítania dopravy</w:t>
      </w:r>
      <w:r w:rsidR="00445B69" w:rsidRPr="009313C4">
        <w:rPr>
          <w:rFonts w:ascii="Times New Roman" w:hAnsi="Times New Roman" w:cs="Times New Roman"/>
          <w:b/>
          <w:bCs/>
          <w:color w:val="222222"/>
          <w:kern w:val="36"/>
          <w:sz w:val="24"/>
          <w:szCs w:val="24"/>
        </w:rPr>
        <w:t xml:space="preserve"> </w:t>
      </w:r>
      <w:r w:rsidR="00002881" w:rsidRPr="009313C4">
        <w:rPr>
          <w:rFonts w:ascii="Times New Roman" w:hAnsi="Times New Roman" w:cs="Times New Roman"/>
          <w:b/>
          <w:bCs/>
          <w:color w:val="222222"/>
          <w:kern w:val="36"/>
          <w:sz w:val="24"/>
          <w:szCs w:val="24"/>
        </w:rPr>
        <w:t>a</w:t>
      </w:r>
      <w:r w:rsidR="00E23A48" w:rsidRPr="009313C4">
        <w:rPr>
          <w:rFonts w:ascii="Times New Roman" w:hAnsi="Times New Roman" w:cs="Times New Roman"/>
          <w:b/>
          <w:bCs/>
          <w:color w:val="222222"/>
          <w:kern w:val="36"/>
          <w:sz w:val="24"/>
          <w:szCs w:val="24"/>
        </w:rPr>
        <w:t xml:space="preserve"> </w:t>
      </w:r>
      <w:r w:rsidR="00002881" w:rsidRPr="009313C4">
        <w:rPr>
          <w:rFonts w:ascii="Times New Roman" w:hAnsi="Times New Roman" w:cs="Times New Roman"/>
          <w:b/>
          <w:bCs/>
          <w:color w:val="222222"/>
          <w:kern w:val="36"/>
          <w:sz w:val="24"/>
          <w:szCs w:val="24"/>
        </w:rPr>
        <w:t xml:space="preserve">tiež </w:t>
      </w:r>
      <w:r w:rsidR="00445B69" w:rsidRPr="009313C4">
        <w:rPr>
          <w:rFonts w:ascii="Times New Roman" w:hAnsi="Times New Roman" w:cs="Times New Roman"/>
          <w:b/>
          <w:bCs/>
          <w:color w:val="222222"/>
          <w:kern w:val="36"/>
          <w:sz w:val="24"/>
          <w:szCs w:val="24"/>
        </w:rPr>
        <w:t xml:space="preserve">štatistické údaje o dopravnej nehodovosti </w:t>
      </w:r>
      <w:r w:rsidR="005D3558" w:rsidRPr="009313C4">
        <w:rPr>
          <w:rFonts w:ascii="Times New Roman" w:hAnsi="Times New Roman" w:cs="Times New Roman"/>
          <w:b/>
          <w:bCs/>
          <w:color w:val="222222"/>
          <w:kern w:val="36"/>
          <w:sz w:val="24"/>
          <w:szCs w:val="24"/>
        </w:rPr>
        <w:t xml:space="preserve">za </w:t>
      </w:r>
      <w:r w:rsidR="00445B69" w:rsidRPr="009313C4">
        <w:rPr>
          <w:rFonts w:ascii="Times New Roman" w:hAnsi="Times New Roman" w:cs="Times New Roman"/>
          <w:b/>
          <w:bCs/>
          <w:color w:val="222222"/>
          <w:kern w:val="36"/>
          <w:sz w:val="24"/>
          <w:szCs w:val="24"/>
        </w:rPr>
        <w:t>dlhšie časové obdobie po realizácii projektu</w:t>
      </w:r>
      <w:r w:rsidR="00445B69" w:rsidRPr="009313C4">
        <w:rPr>
          <w:rFonts w:ascii="Times New Roman" w:hAnsi="Times New Roman" w:cs="Times New Roman"/>
          <w:color w:val="222222"/>
          <w:kern w:val="36"/>
          <w:sz w:val="24"/>
          <w:szCs w:val="24"/>
        </w:rPr>
        <w:t xml:space="preserve">. </w:t>
      </w:r>
      <w:r w:rsidR="00CC1DCF" w:rsidRPr="009313C4">
        <w:rPr>
          <w:rFonts w:ascii="Times New Roman" w:hAnsi="Times New Roman" w:cs="Times New Roman"/>
          <w:color w:val="222222"/>
          <w:kern w:val="36"/>
          <w:sz w:val="24"/>
          <w:szCs w:val="24"/>
        </w:rPr>
        <w:t xml:space="preserve">Vhodným riešením </w:t>
      </w:r>
      <w:r w:rsidR="000D12D5">
        <w:rPr>
          <w:rFonts w:ascii="Times New Roman" w:hAnsi="Times New Roman" w:cs="Times New Roman"/>
          <w:color w:val="222222"/>
          <w:kern w:val="36"/>
          <w:sz w:val="24"/>
          <w:szCs w:val="24"/>
        </w:rPr>
        <w:t>môže</w:t>
      </w:r>
      <w:r w:rsidR="00B150C8" w:rsidRPr="009313C4">
        <w:rPr>
          <w:rFonts w:ascii="Times New Roman" w:hAnsi="Times New Roman" w:cs="Times New Roman"/>
          <w:color w:val="222222"/>
          <w:kern w:val="36"/>
          <w:sz w:val="24"/>
          <w:szCs w:val="24"/>
        </w:rPr>
        <w:t xml:space="preserve"> byť aj</w:t>
      </w:r>
      <w:r w:rsidR="00CC1DCF" w:rsidRPr="009313C4">
        <w:rPr>
          <w:rFonts w:ascii="Times New Roman" w:hAnsi="Times New Roman" w:cs="Times New Roman"/>
          <w:color w:val="222222"/>
          <w:kern w:val="36"/>
          <w:sz w:val="24"/>
          <w:szCs w:val="24"/>
        </w:rPr>
        <w:t xml:space="preserve"> zmena </w:t>
      </w:r>
      <w:r w:rsidR="00B150C8" w:rsidRPr="009313C4">
        <w:rPr>
          <w:rFonts w:ascii="Times New Roman" w:hAnsi="Times New Roman" w:cs="Times New Roman"/>
          <w:color w:val="222222"/>
          <w:kern w:val="36"/>
          <w:sz w:val="24"/>
          <w:szCs w:val="24"/>
        </w:rPr>
        <w:t xml:space="preserve">v </w:t>
      </w:r>
      <w:r w:rsidR="00CC1DCF" w:rsidRPr="009313C4">
        <w:rPr>
          <w:rFonts w:ascii="Times New Roman" w:hAnsi="Times New Roman" w:cs="Times New Roman"/>
          <w:color w:val="222222"/>
          <w:kern w:val="36"/>
          <w:sz w:val="24"/>
          <w:szCs w:val="24"/>
        </w:rPr>
        <w:t>hodnoten</w:t>
      </w:r>
      <w:r w:rsidR="00B150C8" w:rsidRPr="009313C4">
        <w:rPr>
          <w:rFonts w:ascii="Times New Roman" w:hAnsi="Times New Roman" w:cs="Times New Roman"/>
          <w:color w:val="222222"/>
          <w:kern w:val="36"/>
          <w:sz w:val="24"/>
          <w:szCs w:val="24"/>
        </w:rPr>
        <w:t>í</w:t>
      </w:r>
      <w:r w:rsidR="00CC1DCF" w:rsidRPr="009313C4">
        <w:rPr>
          <w:rFonts w:ascii="Times New Roman" w:hAnsi="Times New Roman" w:cs="Times New Roman"/>
          <w:color w:val="222222"/>
          <w:kern w:val="36"/>
          <w:sz w:val="24"/>
          <w:szCs w:val="24"/>
        </w:rPr>
        <w:t xml:space="preserve"> projektov podľa hustoty nehodovosti, </w:t>
      </w:r>
      <w:r w:rsidR="008E375F" w:rsidRPr="009313C4">
        <w:rPr>
          <w:rFonts w:ascii="Times New Roman" w:hAnsi="Times New Roman" w:cs="Times New Roman"/>
          <w:color w:val="222222"/>
          <w:kern w:val="36"/>
          <w:sz w:val="24"/>
          <w:szCs w:val="24"/>
        </w:rPr>
        <w:t xml:space="preserve">ktorá udáva počet nehôd </w:t>
      </w:r>
      <w:r w:rsidR="00A35FDF" w:rsidRPr="009313C4">
        <w:rPr>
          <w:rFonts w:ascii="Times New Roman" w:hAnsi="Times New Roman" w:cs="Times New Roman"/>
          <w:color w:val="222222"/>
          <w:kern w:val="36"/>
          <w:sz w:val="24"/>
          <w:szCs w:val="24"/>
        </w:rPr>
        <w:t>vo vzťahu k</w:t>
      </w:r>
      <w:r w:rsidR="008E375F" w:rsidRPr="009313C4">
        <w:rPr>
          <w:rFonts w:ascii="Times New Roman" w:hAnsi="Times New Roman" w:cs="Times New Roman"/>
          <w:color w:val="222222"/>
          <w:kern w:val="36"/>
          <w:sz w:val="24"/>
          <w:szCs w:val="24"/>
        </w:rPr>
        <w:t xml:space="preserve"> dĺžk</w:t>
      </w:r>
      <w:r w:rsidR="00A35FDF" w:rsidRPr="009313C4">
        <w:rPr>
          <w:rFonts w:ascii="Times New Roman" w:hAnsi="Times New Roman" w:cs="Times New Roman"/>
          <w:color w:val="222222"/>
          <w:kern w:val="36"/>
          <w:sz w:val="24"/>
          <w:szCs w:val="24"/>
        </w:rPr>
        <w:t>e</w:t>
      </w:r>
      <w:r w:rsidR="008E375F" w:rsidRPr="009313C4">
        <w:rPr>
          <w:rFonts w:ascii="Times New Roman" w:hAnsi="Times New Roman" w:cs="Times New Roman"/>
          <w:color w:val="222222"/>
          <w:kern w:val="36"/>
          <w:sz w:val="24"/>
          <w:szCs w:val="24"/>
        </w:rPr>
        <w:t xml:space="preserve"> cestnej komunikácie</w:t>
      </w:r>
      <w:r w:rsidR="00CC1DCF" w:rsidRPr="009313C4">
        <w:rPr>
          <w:rFonts w:ascii="Times New Roman" w:hAnsi="Times New Roman" w:cs="Times New Roman"/>
          <w:color w:val="222222"/>
          <w:kern w:val="36"/>
          <w:sz w:val="24"/>
          <w:szCs w:val="24"/>
        </w:rPr>
        <w:t xml:space="preserve">. </w:t>
      </w:r>
    </w:p>
    <w:p w14:paraId="052C149E" w14:textId="77777777" w:rsidR="00EB2F85" w:rsidRDefault="00EB2F85">
      <w:pPr>
        <w:rPr>
          <w:rFonts w:ascii="Times New Roman" w:hAnsi="Times New Roman" w:cs="Times New Roman"/>
          <w:b/>
          <w:bCs/>
          <w:iCs/>
          <w:sz w:val="24"/>
          <w:szCs w:val="24"/>
        </w:rPr>
      </w:pPr>
      <w:r>
        <w:rPr>
          <w:rFonts w:ascii="Times New Roman" w:hAnsi="Times New Roman" w:cs="Times New Roman"/>
          <w:b/>
          <w:bCs/>
          <w:i/>
          <w:sz w:val="24"/>
          <w:szCs w:val="24"/>
        </w:rPr>
        <w:br w:type="page"/>
      </w:r>
    </w:p>
    <w:p w14:paraId="4CC0C555" w14:textId="62E66D81" w:rsidR="005C3A84" w:rsidRPr="00EB2F85" w:rsidRDefault="00E37EF2" w:rsidP="00366F2A">
      <w:pPr>
        <w:pStyle w:val="Popis"/>
        <w:spacing w:line="276" w:lineRule="auto"/>
        <w:ind w:right="-284"/>
        <w:jc w:val="center"/>
        <w:rPr>
          <w:rFonts w:ascii="Times New Roman" w:hAnsi="Times New Roman" w:cs="Times New Roman"/>
          <w:b/>
          <w:bCs/>
          <w:i w:val="0"/>
          <w:color w:val="auto"/>
          <w:sz w:val="24"/>
          <w:szCs w:val="24"/>
        </w:rPr>
      </w:pPr>
      <w:bookmarkStart w:id="70" w:name="_Toc109147165"/>
      <w:r w:rsidRPr="00EB2F85">
        <w:rPr>
          <w:rFonts w:ascii="Times New Roman" w:hAnsi="Times New Roman" w:cs="Times New Roman"/>
          <w:b/>
          <w:bCs/>
          <w:i w:val="0"/>
          <w:color w:val="auto"/>
          <w:sz w:val="24"/>
          <w:szCs w:val="24"/>
        </w:rPr>
        <w:t>Tabuľka</w:t>
      </w:r>
      <w:r w:rsidR="00EB2F85">
        <w:rPr>
          <w:rFonts w:ascii="Times New Roman" w:hAnsi="Times New Roman" w:cs="Times New Roman"/>
          <w:b/>
          <w:bCs/>
          <w:i w:val="0"/>
          <w:color w:val="auto"/>
          <w:sz w:val="24"/>
          <w:szCs w:val="24"/>
        </w:rPr>
        <w:t xml:space="preserve"> č.</w:t>
      </w:r>
      <w:r w:rsidRPr="00EB2F85">
        <w:rPr>
          <w:rFonts w:ascii="Times New Roman" w:hAnsi="Times New Roman" w:cs="Times New Roman"/>
          <w:b/>
          <w:bCs/>
          <w:i w:val="0"/>
          <w:color w:val="auto"/>
          <w:sz w:val="24"/>
          <w:szCs w:val="24"/>
        </w:rPr>
        <w:t xml:space="preserve"> </w:t>
      </w:r>
      <w:r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30</w:t>
      </w:r>
      <w:r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w:t>
      </w:r>
      <w:r w:rsidR="002C4DD7" w:rsidRPr="00EB2F85">
        <w:rPr>
          <w:rFonts w:ascii="Times New Roman" w:hAnsi="Times New Roman" w:cs="Times New Roman"/>
          <w:b/>
          <w:bCs/>
          <w:i w:val="0"/>
          <w:color w:val="auto"/>
          <w:sz w:val="24"/>
          <w:szCs w:val="24"/>
        </w:rPr>
        <w:t xml:space="preserve">Porovnanie vynaložených investičných nákladov a nehodovosti – </w:t>
      </w:r>
      <w:r w:rsidR="002E307F">
        <w:rPr>
          <w:rFonts w:ascii="Times New Roman" w:hAnsi="Times New Roman" w:cs="Times New Roman"/>
          <w:b/>
          <w:bCs/>
          <w:i w:val="0"/>
          <w:color w:val="auto"/>
          <w:sz w:val="24"/>
          <w:szCs w:val="24"/>
        </w:rPr>
        <w:t>v</w:t>
      </w:r>
      <w:r w:rsidR="002C4DD7" w:rsidRPr="00EB2F85">
        <w:rPr>
          <w:rFonts w:ascii="Times New Roman" w:hAnsi="Times New Roman" w:cs="Times New Roman"/>
          <w:b/>
          <w:bCs/>
          <w:i w:val="0"/>
          <w:color w:val="auto"/>
          <w:sz w:val="24"/>
          <w:szCs w:val="24"/>
        </w:rPr>
        <w:t>erzia č. 2</w:t>
      </w:r>
      <w:bookmarkEnd w:id="70"/>
    </w:p>
    <w:tbl>
      <w:tblPr>
        <w:tblW w:w="8100" w:type="dxa"/>
        <w:jc w:val="center"/>
        <w:tblCellMar>
          <w:left w:w="70" w:type="dxa"/>
          <w:right w:w="70" w:type="dxa"/>
        </w:tblCellMar>
        <w:tblLook w:val="04A0" w:firstRow="1" w:lastRow="0" w:firstColumn="1" w:lastColumn="0" w:noHBand="0" w:noVBand="1"/>
      </w:tblPr>
      <w:tblGrid>
        <w:gridCol w:w="2666"/>
        <w:gridCol w:w="434"/>
        <w:gridCol w:w="1180"/>
        <w:gridCol w:w="1180"/>
        <w:gridCol w:w="1180"/>
        <w:gridCol w:w="1460"/>
      </w:tblGrid>
      <w:tr w:rsidR="0075636B" w:rsidRPr="00ED182F" w14:paraId="58C0E4E0" w14:textId="77777777" w:rsidTr="00526CC9">
        <w:trPr>
          <w:trHeight w:val="840"/>
          <w:jc w:val="center"/>
        </w:trPr>
        <w:tc>
          <w:tcPr>
            <w:tcW w:w="2680" w:type="dxa"/>
            <w:tcBorders>
              <w:top w:val="nil"/>
              <w:left w:val="nil"/>
              <w:bottom w:val="nil"/>
              <w:right w:val="nil"/>
            </w:tcBorders>
            <w:shd w:val="clear" w:color="auto" w:fill="auto"/>
            <w:vAlign w:val="center"/>
            <w:hideMark/>
          </w:tcPr>
          <w:p w14:paraId="3AC91E5D" w14:textId="77777777" w:rsidR="0075636B" w:rsidRPr="00ED182F" w:rsidRDefault="0075636B" w:rsidP="00ED182F">
            <w:pPr>
              <w:spacing w:after="0" w:line="240" w:lineRule="auto"/>
              <w:rPr>
                <w:rFonts w:ascii="Times New Roman" w:eastAsia="Times New Roman" w:hAnsi="Times New Roman" w:cs="Times New Roman"/>
                <w:lang w:eastAsia="sk-SK"/>
              </w:rPr>
            </w:pPr>
          </w:p>
        </w:tc>
        <w:tc>
          <w:tcPr>
            <w:tcW w:w="420" w:type="dxa"/>
            <w:tcBorders>
              <w:top w:val="nil"/>
              <w:left w:val="nil"/>
              <w:bottom w:val="nil"/>
              <w:right w:val="nil"/>
            </w:tcBorders>
            <w:shd w:val="clear" w:color="auto" w:fill="auto"/>
            <w:noWrap/>
            <w:vAlign w:val="bottom"/>
            <w:hideMark/>
          </w:tcPr>
          <w:p w14:paraId="509EB3BF" w14:textId="77777777" w:rsidR="0075636B" w:rsidRPr="00ED182F" w:rsidRDefault="0075636B" w:rsidP="00ED182F">
            <w:pPr>
              <w:spacing w:after="0" w:line="240" w:lineRule="auto"/>
              <w:rPr>
                <w:rFonts w:ascii="Times New Roman" w:eastAsia="Times New Roman" w:hAnsi="Times New Roman" w:cs="Times New Roman"/>
                <w:lang w:eastAsia="sk-SK"/>
              </w:rPr>
            </w:pPr>
          </w:p>
        </w:tc>
        <w:tc>
          <w:tcPr>
            <w:tcW w:w="3540" w:type="dxa"/>
            <w:gridSpan w:val="3"/>
            <w:tcBorders>
              <w:top w:val="single" w:sz="8" w:space="0" w:color="auto"/>
              <w:left w:val="single" w:sz="8" w:space="0" w:color="auto"/>
              <w:bottom w:val="single" w:sz="8" w:space="0" w:color="auto"/>
              <w:right w:val="single" w:sz="8" w:space="0" w:color="000000"/>
            </w:tcBorders>
            <w:shd w:val="clear" w:color="auto" w:fill="8EAADB" w:themeFill="accent1" w:themeFillTint="99"/>
            <w:noWrap/>
            <w:vAlign w:val="center"/>
            <w:hideMark/>
          </w:tcPr>
          <w:p w14:paraId="736277AE" w14:textId="1982AE58" w:rsidR="0075636B" w:rsidRPr="00ED182F" w:rsidRDefault="0075636B" w:rsidP="00ED182F">
            <w:pPr>
              <w:spacing w:after="0" w:line="240" w:lineRule="auto"/>
              <w:jc w:val="center"/>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Verzia č.</w:t>
            </w:r>
            <w:r w:rsidR="002E30A3" w:rsidRPr="00ED182F">
              <w:rPr>
                <w:rFonts w:ascii="Times New Roman" w:eastAsia="Times New Roman" w:hAnsi="Times New Roman" w:cs="Times New Roman"/>
                <w:b/>
                <w:bCs/>
                <w:color w:val="000000"/>
                <w:lang w:eastAsia="sk-SK"/>
              </w:rPr>
              <w:t xml:space="preserve"> </w:t>
            </w:r>
            <w:r w:rsidRPr="00ED182F">
              <w:rPr>
                <w:rFonts w:ascii="Times New Roman" w:eastAsia="Times New Roman" w:hAnsi="Times New Roman" w:cs="Times New Roman"/>
                <w:b/>
                <w:bCs/>
                <w:color w:val="000000"/>
                <w:lang w:eastAsia="sk-SK"/>
              </w:rPr>
              <w:t>2 Relatívna nehodovosť</w:t>
            </w:r>
          </w:p>
        </w:tc>
        <w:tc>
          <w:tcPr>
            <w:tcW w:w="1460" w:type="dxa"/>
            <w:vMerge w:val="restart"/>
            <w:tcBorders>
              <w:top w:val="single" w:sz="8" w:space="0" w:color="auto"/>
              <w:left w:val="nil"/>
              <w:bottom w:val="single" w:sz="8" w:space="0" w:color="000000"/>
              <w:right w:val="single" w:sz="8" w:space="0" w:color="auto"/>
            </w:tcBorders>
            <w:shd w:val="clear" w:color="auto" w:fill="8EAADB" w:themeFill="accent1" w:themeFillTint="99"/>
            <w:vAlign w:val="center"/>
            <w:hideMark/>
          </w:tcPr>
          <w:p w14:paraId="2396517D" w14:textId="790C108A" w:rsidR="0075636B" w:rsidRPr="00ED182F" w:rsidRDefault="0075636B" w:rsidP="00ED182F">
            <w:pPr>
              <w:spacing w:after="0" w:line="240" w:lineRule="auto"/>
              <w:jc w:val="center"/>
              <w:rPr>
                <w:rFonts w:ascii="Times New Roman" w:eastAsia="Times New Roman" w:hAnsi="Times New Roman" w:cs="Times New Roman"/>
                <w:color w:val="FF0000"/>
                <w:lang w:eastAsia="sk-SK"/>
              </w:rPr>
            </w:pPr>
            <w:r w:rsidRPr="00ED182F">
              <w:rPr>
                <w:rFonts w:ascii="Times New Roman" w:eastAsia="Times New Roman" w:hAnsi="Times New Roman" w:cs="Times New Roman"/>
                <w:color w:val="FF0000"/>
                <w:lang w:eastAsia="sk-SK"/>
              </w:rPr>
              <w:t xml:space="preserve"> </w:t>
            </w:r>
            <w:r w:rsidRPr="00ED182F">
              <w:rPr>
                <w:rFonts w:ascii="Times New Roman" w:eastAsia="Times New Roman" w:hAnsi="Times New Roman" w:cs="Times New Roman"/>
                <w:color w:val="000000"/>
                <w:lang w:eastAsia="sk-SK"/>
              </w:rPr>
              <w:t xml:space="preserve">Poradie podľa pomeru vynaložených nákladov a zníženia </w:t>
            </w:r>
            <w:r w:rsidR="002E30A3" w:rsidRPr="00ED182F">
              <w:rPr>
                <w:rFonts w:ascii="Times New Roman" w:eastAsia="Times New Roman" w:hAnsi="Times New Roman" w:cs="Times New Roman"/>
                <w:color w:val="000000"/>
                <w:lang w:eastAsia="sk-SK"/>
              </w:rPr>
              <w:t xml:space="preserve">smrteľných </w:t>
            </w:r>
            <w:r w:rsidRPr="00ED182F">
              <w:rPr>
                <w:rFonts w:ascii="Times New Roman" w:eastAsia="Times New Roman" w:hAnsi="Times New Roman" w:cs="Times New Roman"/>
                <w:color w:val="000000"/>
                <w:lang w:eastAsia="sk-SK"/>
              </w:rPr>
              <w:t xml:space="preserve">nehôd </w:t>
            </w:r>
          </w:p>
        </w:tc>
      </w:tr>
      <w:tr w:rsidR="0075636B" w:rsidRPr="00ED182F" w14:paraId="281A0A0A" w14:textId="77777777" w:rsidTr="00526CC9">
        <w:trPr>
          <w:trHeight w:val="840"/>
          <w:jc w:val="center"/>
        </w:trPr>
        <w:tc>
          <w:tcPr>
            <w:tcW w:w="2680" w:type="dxa"/>
            <w:tcBorders>
              <w:top w:val="nil"/>
              <w:left w:val="nil"/>
              <w:bottom w:val="nil"/>
              <w:right w:val="nil"/>
            </w:tcBorders>
            <w:shd w:val="clear" w:color="auto" w:fill="auto"/>
            <w:vAlign w:val="center"/>
            <w:hideMark/>
          </w:tcPr>
          <w:p w14:paraId="7B19559D" w14:textId="77777777" w:rsidR="0075636B" w:rsidRPr="00ED182F" w:rsidRDefault="0075636B" w:rsidP="00ED182F">
            <w:pPr>
              <w:spacing w:after="0" w:line="240" w:lineRule="auto"/>
              <w:jc w:val="center"/>
              <w:rPr>
                <w:rFonts w:ascii="Times New Roman" w:eastAsia="Times New Roman" w:hAnsi="Times New Roman" w:cs="Times New Roman"/>
                <w:color w:val="FF0000"/>
                <w:lang w:eastAsia="sk-SK"/>
              </w:rPr>
            </w:pPr>
          </w:p>
        </w:tc>
        <w:tc>
          <w:tcPr>
            <w:tcW w:w="420" w:type="dxa"/>
            <w:tcBorders>
              <w:top w:val="nil"/>
              <w:left w:val="nil"/>
              <w:bottom w:val="nil"/>
              <w:right w:val="nil"/>
            </w:tcBorders>
            <w:shd w:val="clear" w:color="auto" w:fill="auto"/>
            <w:noWrap/>
            <w:vAlign w:val="bottom"/>
            <w:hideMark/>
          </w:tcPr>
          <w:p w14:paraId="15F66BFD" w14:textId="77777777" w:rsidR="0075636B" w:rsidRPr="00ED182F" w:rsidRDefault="0075636B" w:rsidP="00ED182F">
            <w:pPr>
              <w:spacing w:after="0" w:line="240" w:lineRule="auto"/>
              <w:rPr>
                <w:rFonts w:ascii="Times New Roman" w:eastAsia="Times New Roman" w:hAnsi="Times New Roman" w:cs="Times New Roman"/>
                <w:lang w:eastAsia="sk-SK"/>
              </w:rPr>
            </w:pPr>
          </w:p>
        </w:tc>
        <w:tc>
          <w:tcPr>
            <w:tcW w:w="1180" w:type="dxa"/>
            <w:tcBorders>
              <w:top w:val="nil"/>
              <w:left w:val="single" w:sz="8" w:space="0" w:color="auto"/>
              <w:bottom w:val="single" w:sz="8" w:space="0" w:color="auto"/>
              <w:right w:val="single" w:sz="8" w:space="0" w:color="auto"/>
            </w:tcBorders>
            <w:shd w:val="clear" w:color="auto" w:fill="8EAADB" w:themeFill="accent1" w:themeFillTint="99"/>
            <w:vAlign w:val="center"/>
            <w:hideMark/>
          </w:tcPr>
          <w:p w14:paraId="29997771" w14:textId="1F11B473" w:rsidR="0075636B" w:rsidRPr="00ED182F" w:rsidRDefault="0007580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w:t>
            </w:r>
            <w:r w:rsidR="0075636B" w:rsidRPr="00ED182F">
              <w:rPr>
                <w:rFonts w:ascii="Times New Roman" w:eastAsia="Times New Roman" w:hAnsi="Times New Roman" w:cs="Times New Roman"/>
                <w:color w:val="000000"/>
                <w:lang w:eastAsia="sk-SK"/>
              </w:rPr>
              <w:t>Bez projektu</w:t>
            </w:r>
            <w:r w:rsidRPr="00ED182F">
              <w:rPr>
                <w:rFonts w:ascii="Times New Roman" w:eastAsia="Times New Roman" w:hAnsi="Times New Roman" w:cs="Times New Roman"/>
                <w:color w:val="000000"/>
                <w:lang w:eastAsia="sk-SK"/>
              </w:rPr>
              <w:t>“</w:t>
            </w:r>
          </w:p>
        </w:tc>
        <w:tc>
          <w:tcPr>
            <w:tcW w:w="1180" w:type="dxa"/>
            <w:tcBorders>
              <w:top w:val="nil"/>
              <w:left w:val="nil"/>
              <w:bottom w:val="single" w:sz="8" w:space="0" w:color="auto"/>
              <w:right w:val="single" w:sz="8" w:space="0" w:color="auto"/>
            </w:tcBorders>
            <w:shd w:val="clear" w:color="auto" w:fill="8EAADB" w:themeFill="accent1" w:themeFillTint="99"/>
            <w:vAlign w:val="center"/>
            <w:hideMark/>
          </w:tcPr>
          <w:p w14:paraId="7F87FC2B" w14:textId="0E16A2FD" w:rsidR="0075636B" w:rsidRPr="00ED182F" w:rsidRDefault="00075804"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w:t>
            </w:r>
            <w:r w:rsidR="0075636B" w:rsidRPr="00ED182F">
              <w:rPr>
                <w:rFonts w:ascii="Times New Roman" w:eastAsia="Times New Roman" w:hAnsi="Times New Roman" w:cs="Times New Roman"/>
                <w:color w:val="000000"/>
                <w:lang w:eastAsia="sk-SK"/>
              </w:rPr>
              <w:t>S projektom</w:t>
            </w:r>
            <w:r w:rsidRPr="00ED182F">
              <w:rPr>
                <w:rFonts w:ascii="Times New Roman" w:eastAsia="Times New Roman" w:hAnsi="Times New Roman" w:cs="Times New Roman"/>
                <w:color w:val="000000"/>
                <w:lang w:eastAsia="sk-SK"/>
              </w:rPr>
              <w:t>“</w:t>
            </w:r>
          </w:p>
        </w:tc>
        <w:tc>
          <w:tcPr>
            <w:tcW w:w="1180" w:type="dxa"/>
            <w:tcBorders>
              <w:top w:val="nil"/>
              <w:left w:val="nil"/>
              <w:bottom w:val="single" w:sz="8" w:space="0" w:color="auto"/>
              <w:right w:val="single" w:sz="8" w:space="0" w:color="auto"/>
            </w:tcBorders>
            <w:shd w:val="clear" w:color="auto" w:fill="8EAADB" w:themeFill="accent1" w:themeFillTint="99"/>
            <w:vAlign w:val="center"/>
            <w:hideMark/>
          </w:tcPr>
          <w:p w14:paraId="1EE200D3" w14:textId="77777777"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Rozdiel</w:t>
            </w:r>
          </w:p>
        </w:tc>
        <w:tc>
          <w:tcPr>
            <w:tcW w:w="1460" w:type="dxa"/>
            <w:vMerge/>
            <w:tcBorders>
              <w:top w:val="single" w:sz="8" w:space="0" w:color="auto"/>
              <w:left w:val="nil"/>
              <w:bottom w:val="single" w:sz="8" w:space="0" w:color="000000"/>
              <w:right w:val="single" w:sz="8" w:space="0" w:color="auto"/>
            </w:tcBorders>
            <w:vAlign w:val="center"/>
            <w:hideMark/>
          </w:tcPr>
          <w:p w14:paraId="5F465439" w14:textId="77777777" w:rsidR="0075636B" w:rsidRPr="00ED182F" w:rsidRDefault="0075636B" w:rsidP="00ED182F">
            <w:pPr>
              <w:spacing w:after="0" w:line="240" w:lineRule="auto"/>
              <w:rPr>
                <w:rFonts w:ascii="Times New Roman" w:eastAsia="Times New Roman" w:hAnsi="Times New Roman" w:cs="Times New Roman"/>
                <w:color w:val="FF0000"/>
                <w:lang w:eastAsia="sk-SK"/>
              </w:rPr>
            </w:pPr>
          </w:p>
        </w:tc>
      </w:tr>
      <w:tr w:rsidR="0075636B" w:rsidRPr="00ED182F" w14:paraId="65326584" w14:textId="77777777" w:rsidTr="00526CC9">
        <w:trPr>
          <w:trHeight w:val="600"/>
          <w:jc w:val="center"/>
        </w:trPr>
        <w:tc>
          <w:tcPr>
            <w:tcW w:w="2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9FFFABA" w14:textId="608B19B7" w:rsidR="0075636B" w:rsidRPr="00ED182F" w:rsidRDefault="00BD72DC" w:rsidP="00ED182F">
            <w:pPr>
              <w:spacing w:after="0" w:line="240" w:lineRule="auto"/>
              <w:rPr>
                <w:rFonts w:ascii="Times New Roman" w:eastAsia="Times New Roman" w:hAnsi="Times New Roman" w:cs="Times New Roman"/>
                <w:color w:val="000000"/>
                <w:lang w:eastAsia="sk-SK"/>
              </w:rPr>
            </w:pPr>
            <w:r w:rsidRPr="00ED182F">
              <w:rPr>
                <w:rFonts w:ascii="Times New Roman" w:hAnsi="Times New Roman" w:cs="Times New Roman"/>
                <w:kern w:val="36"/>
                <w:lang w:eastAsia="sk-SK"/>
              </w:rPr>
              <w:t>I/66 Brezno – obchvat, I. etapa – 2. fáza</w:t>
            </w:r>
          </w:p>
        </w:tc>
        <w:tc>
          <w:tcPr>
            <w:tcW w:w="420" w:type="dxa"/>
            <w:tcBorders>
              <w:top w:val="single" w:sz="8" w:space="0" w:color="auto"/>
              <w:left w:val="nil"/>
              <w:bottom w:val="single" w:sz="8" w:space="0" w:color="auto"/>
              <w:right w:val="single" w:sz="8" w:space="0" w:color="auto"/>
            </w:tcBorders>
            <w:shd w:val="clear" w:color="auto" w:fill="auto"/>
            <w:noWrap/>
            <w:vAlign w:val="center"/>
            <w:hideMark/>
          </w:tcPr>
          <w:p w14:paraId="3C4263EC"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A0030F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4638AEF"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9D5E1CC"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1,43</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6D4402F5" w14:textId="5EE37677"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w:t>
            </w:r>
            <w:r w:rsidR="002E30A3" w:rsidRPr="00ED182F">
              <w:rPr>
                <w:rFonts w:ascii="Times New Roman" w:eastAsia="Times New Roman" w:hAnsi="Times New Roman" w:cs="Times New Roman"/>
                <w:color w:val="000000"/>
                <w:lang w:eastAsia="sk-SK"/>
              </w:rPr>
              <w:t>.</w:t>
            </w:r>
          </w:p>
        </w:tc>
      </w:tr>
      <w:tr w:rsidR="0075636B" w:rsidRPr="00ED182F" w14:paraId="0D0A31E8"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596D642D"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54A8E96A"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6F0F63E4"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11,19</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C78209B"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3,86</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6787C10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7,33</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5E05513B"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36273D01"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5B29533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14 658 180,64</w:t>
            </w:r>
          </w:p>
        </w:tc>
        <w:tc>
          <w:tcPr>
            <w:tcW w:w="420" w:type="dxa"/>
            <w:tcBorders>
              <w:top w:val="nil"/>
              <w:left w:val="nil"/>
              <w:bottom w:val="single" w:sz="8" w:space="0" w:color="auto"/>
              <w:right w:val="single" w:sz="8" w:space="0" w:color="auto"/>
            </w:tcBorders>
            <w:shd w:val="clear" w:color="auto" w:fill="auto"/>
            <w:noWrap/>
            <w:vAlign w:val="center"/>
            <w:hideMark/>
          </w:tcPr>
          <w:p w14:paraId="5B6A5F30"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AD2981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145,41</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C219A87"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23,64</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5031DD4C"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121,77</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2403858D"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587DF169" w14:textId="77777777" w:rsidTr="008F5F0E">
        <w:trPr>
          <w:trHeight w:val="78"/>
          <w:jc w:val="center"/>
        </w:trPr>
        <w:tc>
          <w:tcPr>
            <w:tcW w:w="8100" w:type="dxa"/>
            <w:gridSpan w:val="6"/>
            <w:tcBorders>
              <w:top w:val="nil"/>
              <w:left w:val="nil"/>
              <w:bottom w:val="nil"/>
              <w:right w:val="nil"/>
            </w:tcBorders>
            <w:shd w:val="clear" w:color="auto" w:fill="auto"/>
            <w:vAlign w:val="center"/>
            <w:hideMark/>
          </w:tcPr>
          <w:p w14:paraId="1A5C0D7B"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p>
        </w:tc>
      </w:tr>
      <w:tr w:rsidR="0075636B" w:rsidRPr="00ED182F" w14:paraId="3E226BF2" w14:textId="77777777" w:rsidTr="00526CC9">
        <w:trPr>
          <w:trHeight w:val="600"/>
          <w:jc w:val="center"/>
        </w:trPr>
        <w:tc>
          <w:tcPr>
            <w:tcW w:w="2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A33F27" w14:textId="6AC02A14" w:rsidR="0075636B" w:rsidRPr="00ED182F" w:rsidRDefault="00BD72DC" w:rsidP="00ED182F">
            <w:pPr>
              <w:spacing w:after="0" w:line="240" w:lineRule="auto"/>
              <w:rPr>
                <w:rFonts w:ascii="Times New Roman" w:eastAsia="Times New Roman" w:hAnsi="Times New Roman" w:cs="Times New Roman"/>
                <w:color w:val="000000"/>
                <w:lang w:eastAsia="sk-SK"/>
              </w:rPr>
            </w:pPr>
            <w:r w:rsidRPr="00ED182F">
              <w:rPr>
                <w:rFonts w:ascii="Times New Roman" w:hAnsi="Times New Roman" w:cs="Times New Roman"/>
                <w:kern w:val="36"/>
                <w:lang w:eastAsia="sk-SK"/>
              </w:rPr>
              <w:t>I/77 Bardejov juhozápadný obchvat, II. fáza</w:t>
            </w:r>
          </w:p>
        </w:tc>
        <w:tc>
          <w:tcPr>
            <w:tcW w:w="420" w:type="dxa"/>
            <w:tcBorders>
              <w:top w:val="single" w:sz="8" w:space="0" w:color="auto"/>
              <w:left w:val="nil"/>
              <w:bottom w:val="single" w:sz="8" w:space="0" w:color="auto"/>
              <w:right w:val="single" w:sz="8" w:space="0" w:color="auto"/>
            </w:tcBorders>
            <w:shd w:val="clear" w:color="auto" w:fill="auto"/>
            <w:noWrap/>
            <w:vAlign w:val="center"/>
            <w:hideMark/>
          </w:tcPr>
          <w:p w14:paraId="7BBABE97"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SN</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462E97C6"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2,05</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04815695"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1,38</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70E348D3" w14:textId="77777777" w:rsidR="0075636B" w:rsidRPr="00ED182F" w:rsidRDefault="0075636B" w:rsidP="00ED182F">
            <w:pPr>
              <w:spacing w:after="0" w:line="240" w:lineRule="auto"/>
              <w:jc w:val="right"/>
              <w:rPr>
                <w:rFonts w:ascii="Times New Roman" w:eastAsia="Times New Roman" w:hAnsi="Times New Roman" w:cs="Times New Roman"/>
                <w:lang w:eastAsia="sk-SK"/>
              </w:rPr>
            </w:pPr>
            <w:r w:rsidRPr="00ED182F">
              <w:rPr>
                <w:rFonts w:ascii="Times New Roman" w:eastAsia="Times New Roman" w:hAnsi="Times New Roman" w:cs="Times New Roman"/>
                <w:lang w:eastAsia="sk-SK"/>
              </w:rPr>
              <w:t>0,67</w:t>
            </w:r>
          </w:p>
        </w:tc>
        <w:tc>
          <w:tcPr>
            <w:tcW w:w="1460" w:type="dxa"/>
            <w:vMerge w:val="restart"/>
            <w:tcBorders>
              <w:top w:val="single" w:sz="8" w:space="0" w:color="000000"/>
              <w:left w:val="single" w:sz="8" w:space="0" w:color="auto"/>
              <w:bottom w:val="single" w:sz="8" w:space="0" w:color="000000"/>
              <w:right w:val="single" w:sz="8" w:space="0" w:color="auto"/>
            </w:tcBorders>
            <w:shd w:val="clear" w:color="auto" w:fill="D9E2F3" w:themeFill="accent1" w:themeFillTint="33"/>
            <w:noWrap/>
            <w:vAlign w:val="center"/>
            <w:hideMark/>
          </w:tcPr>
          <w:p w14:paraId="5A6DB76B" w14:textId="5744A8A4"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w:t>
            </w:r>
            <w:r w:rsidR="002E30A3" w:rsidRPr="00ED182F">
              <w:rPr>
                <w:rFonts w:ascii="Times New Roman" w:eastAsia="Times New Roman" w:hAnsi="Times New Roman" w:cs="Times New Roman"/>
                <w:color w:val="000000"/>
                <w:lang w:eastAsia="sk-SK"/>
              </w:rPr>
              <w:t>.</w:t>
            </w:r>
          </w:p>
        </w:tc>
      </w:tr>
      <w:tr w:rsidR="0075636B" w:rsidRPr="00ED182F" w14:paraId="444F5EBA"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49940838"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4F0C15FF"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DB4C6AF"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14,42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B36E265"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6,32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39806B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8,09</w:t>
            </w:r>
          </w:p>
        </w:tc>
        <w:tc>
          <w:tcPr>
            <w:tcW w:w="1460" w:type="dxa"/>
            <w:vMerge/>
            <w:tcBorders>
              <w:top w:val="single" w:sz="8" w:space="0" w:color="000000"/>
              <w:left w:val="single" w:sz="8" w:space="0" w:color="auto"/>
              <w:bottom w:val="single" w:sz="8" w:space="0" w:color="000000"/>
              <w:right w:val="single" w:sz="8" w:space="0" w:color="auto"/>
            </w:tcBorders>
            <w:shd w:val="clear" w:color="auto" w:fill="D9E2F3" w:themeFill="accent1" w:themeFillTint="33"/>
            <w:vAlign w:val="center"/>
            <w:hideMark/>
          </w:tcPr>
          <w:p w14:paraId="3A46AC5E"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14736CA5"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33F1D179"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16 696 072,38</w:t>
            </w:r>
          </w:p>
        </w:tc>
        <w:tc>
          <w:tcPr>
            <w:tcW w:w="420" w:type="dxa"/>
            <w:tcBorders>
              <w:top w:val="nil"/>
              <w:left w:val="nil"/>
              <w:bottom w:val="single" w:sz="8" w:space="0" w:color="auto"/>
              <w:right w:val="single" w:sz="8" w:space="0" w:color="auto"/>
            </w:tcBorders>
            <w:shd w:val="clear" w:color="auto" w:fill="auto"/>
            <w:noWrap/>
            <w:vAlign w:val="center"/>
            <w:hideMark/>
          </w:tcPr>
          <w:p w14:paraId="5EFDE8DF"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DDB8BA7"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102,28</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A895AEF"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67,3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27277CB"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34,98</w:t>
            </w:r>
          </w:p>
        </w:tc>
        <w:tc>
          <w:tcPr>
            <w:tcW w:w="1460" w:type="dxa"/>
            <w:vMerge/>
            <w:tcBorders>
              <w:top w:val="single" w:sz="8" w:space="0" w:color="000000"/>
              <w:left w:val="single" w:sz="8" w:space="0" w:color="auto"/>
              <w:bottom w:val="single" w:sz="8" w:space="0" w:color="000000"/>
              <w:right w:val="single" w:sz="8" w:space="0" w:color="auto"/>
            </w:tcBorders>
            <w:shd w:val="clear" w:color="auto" w:fill="D9E2F3" w:themeFill="accent1" w:themeFillTint="33"/>
            <w:vAlign w:val="center"/>
            <w:hideMark/>
          </w:tcPr>
          <w:p w14:paraId="7C6A48AF"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636C8F6F" w14:textId="77777777" w:rsidTr="008F5F0E">
        <w:trPr>
          <w:trHeight w:val="69"/>
          <w:jc w:val="center"/>
        </w:trPr>
        <w:tc>
          <w:tcPr>
            <w:tcW w:w="8100" w:type="dxa"/>
            <w:gridSpan w:val="6"/>
            <w:tcBorders>
              <w:top w:val="nil"/>
              <w:left w:val="nil"/>
              <w:bottom w:val="single" w:sz="8" w:space="0" w:color="auto"/>
              <w:right w:val="nil"/>
            </w:tcBorders>
            <w:shd w:val="clear" w:color="auto" w:fill="auto"/>
            <w:vAlign w:val="center"/>
            <w:hideMark/>
          </w:tcPr>
          <w:p w14:paraId="2B1BC54B" w14:textId="77777777"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 </w:t>
            </w:r>
          </w:p>
        </w:tc>
      </w:tr>
      <w:tr w:rsidR="0075636B" w:rsidRPr="00ED182F" w14:paraId="00205972" w14:textId="77777777" w:rsidTr="00526CC9">
        <w:trPr>
          <w:trHeight w:val="883"/>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56C77036" w14:textId="134A8FE8"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 xml:space="preserve">Rekonštrukcia cesty I/65 Turčianske Teplice </w:t>
            </w:r>
            <w:r w:rsidR="00BD72DC" w:rsidRPr="00ED182F">
              <w:rPr>
                <w:rFonts w:ascii="Times New Roman" w:eastAsia="Times New Roman" w:hAnsi="Times New Roman" w:cs="Times New Roman"/>
                <w:color w:val="000000"/>
                <w:lang w:eastAsia="sk-SK"/>
              </w:rPr>
              <w:t>–</w:t>
            </w:r>
            <w:r w:rsidRPr="00ED182F">
              <w:rPr>
                <w:rFonts w:ascii="Times New Roman" w:eastAsia="Times New Roman" w:hAnsi="Times New Roman" w:cs="Times New Roman"/>
                <w:color w:val="000000"/>
                <w:lang w:eastAsia="sk-SK"/>
              </w:rPr>
              <w:t xml:space="preserve"> Príbovce</w:t>
            </w:r>
          </w:p>
        </w:tc>
        <w:tc>
          <w:tcPr>
            <w:tcW w:w="420" w:type="dxa"/>
            <w:tcBorders>
              <w:top w:val="nil"/>
              <w:left w:val="nil"/>
              <w:bottom w:val="single" w:sz="8" w:space="0" w:color="auto"/>
              <w:right w:val="single" w:sz="8" w:space="0" w:color="auto"/>
            </w:tcBorders>
            <w:shd w:val="clear" w:color="auto" w:fill="auto"/>
            <w:noWrap/>
            <w:vAlign w:val="center"/>
            <w:hideMark/>
          </w:tcPr>
          <w:p w14:paraId="3C28AE1F"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FACA151"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0,93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CB59A43"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0,99</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DEBBD4D" w14:textId="77777777" w:rsidR="0075636B" w:rsidRPr="00ED182F" w:rsidRDefault="0075636B" w:rsidP="00ED182F">
            <w:pPr>
              <w:spacing w:after="0" w:line="240" w:lineRule="auto"/>
              <w:jc w:val="right"/>
              <w:rPr>
                <w:rFonts w:ascii="Times New Roman" w:eastAsia="Times New Roman" w:hAnsi="Times New Roman" w:cs="Times New Roman"/>
                <w:color w:val="FF0000"/>
                <w:lang w:eastAsia="sk-SK"/>
              </w:rPr>
            </w:pPr>
            <w:r w:rsidRPr="00ED182F">
              <w:rPr>
                <w:rFonts w:ascii="Times New Roman" w:eastAsia="Times New Roman" w:hAnsi="Times New Roman" w:cs="Times New Roman"/>
                <w:color w:val="FF0000"/>
                <w:lang w:eastAsia="sk-SK"/>
              </w:rPr>
              <w:t>-0,06</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57CA1F51" w14:textId="00068DA0"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4</w:t>
            </w:r>
            <w:r w:rsidR="002E30A3" w:rsidRPr="00ED182F">
              <w:rPr>
                <w:rFonts w:ascii="Times New Roman" w:eastAsia="Times New Roman" w:hAnsi="Times New Roman" w:cs="Times New Roman"/>
                <w:color w:val="000000"/>
                <w:lang w:eastAsia="sk-SK"/>
              </w:rPr>
              <w:t>.</w:t>
            </w:r>
          </w:p>
        </w:tc>
      </w:tr>
      <w:tr w:rsidR="0075636B" w:rsidRPr="00ED182F" w14:paraId="5A42A33B"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741416EB"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41C03187"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538EF86"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9,53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449953C"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2,92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45EF096B"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6,61</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7E4939FD"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1A88D504"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497D063E"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24 662 474,60</w:t>
            </w:r>
          </w:p>
        </w:tc>
        <w:tc>
          <w:tcPr>
            <w:tcW w:w="420" w:type="dxa"/>
            <w:tcBorders>
              <w:top w:val="nil"/>
              <w:left w:val="nil"/>
              <w:bottom w:val="single" w:sz="8" w:space="0" w:color="auto"/>
              <w:right w:val="single" w:sz="8" w:space="0" w:color="auto"/>
            </w:tcBorders>
            <w:shd w:val="clear" w:color="auto" w:fill="auto"/>
            <w:noWrap/>
            <w:vAlign w:val="center"/>
            <w:hideMark/>
          </w:tcPr>
          <w:p w14:paraId="5C65635F"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8A20E1A"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64,52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C03C613"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20,38</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7D29D71"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44,14</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65EEF062"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319DCB5D" w14:textId="77777777" w:rsidTr="008F5F0E">
        <w:trPr>
          <w:trHeight w:val="86"/>
          <w:jc w:val="center"/>
        </w:trPr>
        <w:tc>
          <w:tcPr>
            <w:tcW w:w="8100" w:type="dxa"/>
            <w:gridSpan w:val="6"/>
            <w:tcBorders>
              <w:top w:val="nil"/>
              <w:left w:val="nil"/>
              <w:bottom w:val="single" w:sz="8" w:space="0" w:color="auto"/>
              <w:right w:val="nil"/>
            </w:tcBorders>
            <w:shd w:val="clear" w:color="auto" w:fill="auto"/>
            <w:vAlign w:val="center"/>
            <w:hideMark/>
          </w:tcPr>
          <w:p w14:paraId="0E60C622" w14:textId="77777777"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 </w:t>
            </w:r>
          </w:p>
        </w:tc>
      </w:tr>
      <w:tr w:rsidR="0075636B" w:rsidRPr="00ED182F" w14:paraId="128CE7E1" w14:textId="77777777" w:rsidTr="00526CC9">
        <w:trPr>
          <w:trHeight w:val="9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0D8F6D6E"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I/77 Smilno – Svidník, rekonštrukcia cesty, druhá fáza</w:t>
            </w:r>
          </w:p>
        </w:tc>
        <w:tc>
          <w:tcPr>
            <w:tcW w:w="420" w:type="dxa"/>
            <w:tcBorders>
              <w:top w:val="nil"/>
              <w:left w:val="nil"/>
              <w:bottom w:val="single" w:sz="8" w:space="0" w:color="auto"/>
              <w:right w:val="single" w:sz="8" w:space="0" w:color="auto"/>
            </w:tcBorders>
            <w:shd w:val="clear" w:color="auto" w:fill="auto"/>
            <w:noWrap/>
            <w:vAlign w:val="center"/>
            <w:hideMark/>
          </w:tcPr>
          <w:p w14:paraId="5265C2BE"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4ECCC31"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1,22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B622D1F"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1,17</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069D660"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0,05</w:t>
            </w:r>
          </w:p>
        </w:tc>
        <w:tc>
          <w:tcPr>
            <w:tcW w:w="1460" w:type="dxa"/>
            <w:vMerge w:val="restart"/>
            <w:tcBorders>
              <w:top w:val="nil"/>
              <w:left w:val="single" w:sz="8" w:space="0" w:color="auto"/>
              <w:bottom w:val="single" w:sz="8" w:space="0" w:color="000000"/>
              <w:right w:val="single" w:sz="8" w:space="0" w:color="auto"/>
            </w:tcBorders>
            <w:shd w:val="clear" w:color="auto" w:fill="D9E2F3" w:themeFill="accent1" w:themeFillTint="33"/>
            <w:noWrap/>
            <w:vAlign w:val="center"/>
            <w:hideMark/>
          </w:tcPr>
          <w:p w14:paraId="27521218" w14:textId="1673D1C6" w:rsidR="0075636B" w:rsidRPr="00ED182F" w:rsidRDefault="0075636B" w:rsidP="00ED182F">
            <w:pPr>
              <w:spacing w:after="0" w:line="240" w:lineRule="auto"/>
              <w:jc w:val="center"/>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w:t>
            </w:r>
            <w:r w:rsidR="002E30A3" w:rsidRPr="00ED182F">
              <w:rPr>
                <w:rFonts w:ascii="Times New Roman" w:eastAsia="Times New Roman" w:hAnsi="Times New Roman" w:cs="Times New Roman"/>
                <w:color w:val="000000"/>
                <w:lang w:eastAsia="sk-SK"/>
              </w:rPr>
              <w:t>.</w:t>
            </w:r>
          </w:p>
        </w:tc>
      </w:tr>
      <w:tr w:rsidR="0075636B" w:rsidRPr="00ED182F" w14:paraId="230A9770" w14:textId="77777777" w:rsidTr="00526CC9">
        <w:trPr>
          <w:trHeight w:val="6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42A86F51"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Celkové OV projektu (bez DPH)</w:t>
            </w:r>
          </w:p>
        </w:tc>
        <w:tc>
          <w:tcPr>
            <w:tcW w:w="420" w:type="dxa"/>
            <w:tcBorders>
              <w:top w:val="nil"/>
              <w:left w:val="nil"/>
              <w:bottom w:val="single" w:sz="8" w:space="0" w:color="auto"/>
              <w:right w:val="single" w:sz="8" w:space="0" w:color="auto"/>
            </w:tcBorders>
            <w:shd w:val="clear" w:color="auto" w:fill="auto"/>
            <w:noWrap/>
            <w:vAlign w:val="center"/>
            <w:hideMark/>
          </w:tcPr>
          <w:p w14:paraId="52C34254"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7D46A6E"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10,13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1B03D69B"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17,47</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D4CA736" w14:textId="77777777" w:rsidR="0075636B" w:rsidRPr="00ED182F" w:rsidRDefault="0075636B" w:rsidP="00ED182F">
            <w:pPr>
              <w:spacing w:after="0" w:line="240" w:lineRule="auto"/>
              <w:jc w:val="right"/>
              <w:rPr>
                <w:rFonts w:ascii="Times New Roman" w:eastAsia="Times New Roman" w:hAnsi="Times New Roman" w:cs="Times New Roman"/>
                <w:color w:val="FF0000"/>
                <w:lang w:eastAsia="sk-SK"/>
              </w:rPr>
            </w:pPr>
            <w:r w:rsidRPr="00ED182F">
              <w:rPr>
                <w:rFonts w:ascii="Times New Roman" w:eastAsia="Times New Roman" w:hAnsi="Times New Roman" w:cs="Times New Roman"/>
                <w:color w:val="FF0000"/>
                <w:lang w:eastAsia="sk-SK"/>
              </w:rPr>
              <w:t>-7,35</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00B7B796"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08420B92" w14:textId="77777777" w:rsidTr="00526CC9">
        <w:trPr>
          <w:trHeight w:val="300"/>
          <w:jc w:val="center"/>
        </w:trPr>
        <w:tc>
          <w:tcPr>
            <w:tcW w:w="2680" w:type="dxa"/>
            <w:tcBorders>
              <w:top w:val="nil"/>
              <w:left w:val="single" w:sz="8" w:space="0" w:color="auto"/>
              <w:bottom w:val="single" w:sz="8" w:space="0" w:color="auto"/>
              <w:right w:val="single" w:sz="8" w:space="0" w:color="auto"/>
            </w:tcBorders>
            <w:shd w:val="clear" w:color="auto" w:fill="auto"/>
            <w:vAlign w:val="center"/>
            <w:hideMark/>
          </w:tcPr>
          <w:p w14:paraId="68606207"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12 175 212,22</w:t>
            </w:r>
          </w:p>
        </w:tc>
        <w:tc>
          <w:tcPr>
            <w:tcW w:w="420" w:type="dxa"/>
            <w:tcBorders>
              <w:top w:val="nil"/>
              <w:left w:val="nil"/>
              <w:bottom w:val="single" w:sz="8" w:space="0" w:color="auto"/>
              <w:right w:val="single" w:sz="8" w:space="0" w:color="auto"/>
            </w:tcBorders>
            <w:shd w:val="clear" w:color="auto" w:fill="auto"/>
            <w:noWrap/>
            <w:vAlign w:val="center"/>
            <w:hideMark/>
          </w:tcPr>
          <w:p w14:paraId="549D90AE"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BC4352F"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98,72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71391AF9"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59,43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6CCA690"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39,28</w:t>
            </w:r>
          </w:p>
        </w:tc>
        <w:tc>
          <w:tcPr>
            <w:tcW w:w="1460" w:type="dxa"/>
            <w:vMerge/>
            <w:tcBorders>
              <w:top w:val="nil"/>
              <w:left w:val="single" w:sz="8" w:space="0" w:color="auto"/>
              <w:bottom w:val="single" w:sz="8" w:space="0" w:color="000000"/>
              <w:right w:val="single" w:sz="8" w:space="0" w:color="auto"/>
            </w:tcBorders>
            <w:shd w:val="clear" w:color="auto" w:fill="D9E2F3" w:themeFill="accent1" w:themeFillTint="33"/>
            <w:vAlign w:val="center"/>
            <w:hideMark/>
          </w:tcPr>
          <w:p w14:paraId="641EAF90"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0BD5BE4D" w14:textId="77777777" w:rsidTr="008F5F0E">
        <w:trPr>
          <w:trHeight w:val="86"/>
          <w:jc w:val="center"/>
        </w:trPr>
        <w:tc>
          <w:tcPr>
            <w:tcW w:w="8100" w:type="dxa"/>
            <w:gridSpan w:val="6"/>
            <w:tcBorders>
              <w:top w:val="nil"/>
              <w:left w:val="nil"/>
              <w:bottom w:val="nil"/>
              <w:right w:val="nil"/>
            </w:tcBorders>
            <w:shd w:val="clear" w:color="auto" w:fill="auto"/>
            <w:vAlign w:val="center"/>
            <w:hideMark/>
          </w:tcPr>
          <w:p w14:paraId="68C294DD"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p>
        </w:tc>
      </w:tr>
      <w:tr w:rsidR="0075636B" w:rsidRPr="00ED182F" w14:paraId="784D12F3" w14:textId="77777777" w:rsidTr="00526CC9">
        <w:trPr>
          <w:trHeight w:val="300"/>
          <w:jc w:val="center"/>
        </w:trPr>
        <w:tc>
          <w:tcPr>
            <w:tcW w:w="26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1F2458C" w14:textId="77777777" w:rsidR="0075636B" w:rsidRPr="00ED182F" w:rsidRDefault="0075636B" w:rsidP="00ED182F">
            <w:pPr>
              <w:spacing w:after="0" w:line="240" w:lineRule="auto"/>
              <w:rPr>
                <w:rFonts w:ascii="Times New Roman" w:eastAsia="Times New Roman" w:hAnsi="Times New Roman" w:cs="Times New Roman"/>
                <w:b/>
                <w:bCs/>
                <w:color w:val="000000"/>
                <w:lang w:eastAsia="sk-SK"/>
              </w:rPr>
            </w:pPr>
            <w:r w:rsidRPr="00ED182F">
              <w:rPr>
                <w:rFonts w:ascii="Times New Roman" w:eastAsia="Times New Roman" w:hAnsi="Times New Roman" w:cs="Times New Roman"/>
                <w:b/>
                <w:bCs/>
                <w:color w:val="000000"/>
                <w:lang w:eastAsia="sk-SK"/>
              </w:rPr>
              <w:t>Spolu hodnotené projekty</w:t>
            </w:r>
          </w:p>
        </w:tc>
        <w:tc>
          <w:tcPr>
            <w:tcW w:w="420" w:type="dxa"/>
            <w:tcBorders>
              <w:top w:val="single" w:sz="8" w:space="0" w:color="auto"/>
              <w:left w:val="nil"/>
              <w:bottom w:val="single" w:sz="8" w:space="0" w:color="auto"/>
              <w:right w:val="single" w:sz="8" w:space="0" w:color="auto"/>
            </w:tcBorders>
            <w:shd w:val="clear" w:color="auto" w:fill="auto"/>
            <w:noWrap/>
            <w:vAlign w:val="center"/>
            <w:hideMark/>
          </w:tcPr>
          <w:p w14:paraId="6662E0D3"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SN</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7A57FE1A"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1,41</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1CBC2A87"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0,89</w:t>
            </w:r>
          </w:p>
        </w:tc>
        <w:tc>
          <w:tcPr>
            <w:tcW w:w="118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79B832EA"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0,52</w:t>
            </w:r>
          </w:p>
        </w:tc>
        <w:tc>
          <w:tcPr>
            <w:tcW w:w="1460" w:type="dxa"/>
            <w:vMerge w:val="restart"/>
            <w:tcBorders>
              <w:top w:val="nil"/>
              <w:left w:val="single" w:sz="8" w:space="0" w:color="auto"/>
              <w:bottom w:val="nil"/>
              <w:right w:val="nil"/>
            </w:tcBorders>
            <w:shd w:val="clear" w:color="auto" w:fill="auto"/>
            <w:noWrap/>
            <w:vAlign w:val="bottom"/>
            <w:hideMark/>
          </w:tcPr>
          <w:p w14:paraId="2A862BDA"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 </w:t>
            </w:r>
          </w:p>
        </w:tc>
      </w:tr>
      <w:tr w:rsidR="0075636B" w:rsidRPr="00ED182F" w14:paraId="32B96C7E" w14:textId="77777777" w:rsidTr="00526CC9">
        <w:trPr>
          <w:trHeight w:val="300"/>
          <w:jc w:val="center"/>
        </w:trPr>
        <w:tc>
          <w:tcPr>
            <w:tcW w:w="2680" w:type="dxa"/>
            <w:vMerge/>
            <w:tcBorders>
              <w:top w:val="single" w:sz="8" w:space="0" w:color="auto"/>
              <w:left w:val="single" w:sz="8" w:space="0" w:color="auto"/>
              <w:bottom w:val="single" w:sz="8" w:space="0" w:color="000000"/>
              <w:right w:val="single" w:sz="8" w:space="0" w:color="auto"/>
            </w:tcBorders>
            <w:vAlign w:val="center"/>
            <w:hideMark/>
          </w:tcPr>
          <w:p w14:paraId="3FDCDC6E" w14:textId="77777777" w:rsidR="0075636B" w:rsidRPr="00ED182F" w:rsidRDefault="0075636B" w:rsidP="00ED182F">
            <w:pPr>
              <w:spacing w:after="0" w:line="240" w:lineRule="auto"/>
              <w:rPr>
                <w:rFonts w:ascii="Times New Roman" w:eastAsia="Times New Roman" w:hAnsi="Times New Roman" w:cs="Times New Roman"/>
                <w:b/>
                <w:bCs/>
                <w:color w:val="000000"/>
                <w:lang w:eastAsia="sk-SK"/>
              </w:rPr>
            </w:pPr>
          </w:p>
        </w:tc>
        <w:tc>
          <w:tcPr>
            <w:tcW w:w="420" w:type="dxa"/>
            <w:tcBorders>
              <w:top w:val="nil"/>
              <w:left w:val="nil"/>
              <w:bottom w:val="single" w:sz="8" w:space="0" w:color="auto"/>
              <w:right w:val="single" w:sz="8" w:space="0" w:color="auto"/>
            </w:tcBorders>
            <w:shd w:val="clear" w:color="auto" w:fill="auto"/>
            <w:noWrap/>
            <w:vAlign w:val="center"/>
            <w:hideMark/>
          </w:tcPr>
          <w:p w14:paraId="17012E06"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TN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234F494A"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11,32</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3BB5CB2"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7,64</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5DFF713"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3,67</w:t>
            </w:r>
          </w:p>
        </w:tc>
        <w:tc>
          <w:tcPr>
            <w:tcW w:w="1460" w:type="dxa"/>
            <w:vMerge/>
            <w:tcBorders>
              <w:top w:val="nil"/>
              <w:left w:val="single" w:sz="8" w:space="0" w:color="auto"/>
              <w:bottom w:val="nil"/>
              <w:right w:val="nil"/>
            </w:tcBorders>
            <w:vAlign w:val="center"/>
            <w:hideMark/>
          </w:tcPr>
          <w:p w14:paraId="6C1668A5"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r w:rsidR="0075636B" w:rsidRPr="00ED182F" w14:paraId="7E94DF2C" w14:textId="77777777" w:rsidTr="00526CC9">
        <w:trPr>
          <w:trHeight w:val="300"/>
          <w:jc w:val="center"/>
        </w:trPr>
        <w:tc>
          <w:tcPr>
            <w:tcW w:w="2680" w:type="dxa"/>
            <w:vMerge/>
            <w:tcBorders>
              <w:top w:val="single" w:sz="8" w:space="0" w:color="auto"/>
              <w:left w:val="single" w:sz="8" w:space="0" w:color="auto"/>
              <w:bottom w:val="single" w:sz="8" w:space="0" w:color="000000"/>
              <w:right w:val="single" w:sz="8" w:space="0" w:color="auto"/>
            </w:tcBorders>
            <w:vAlign w:val="center"/>
            <w:hideMark/>
          </w:tcPr>
          <w:p w14:paraId="0E83DCA4" w14:textId="77777777" w:rsidR="0075636B" w:rsidRPr="00ED182F" w:rsidRDefault="0075636B" w:rsidP="00ED182F">
            <w:pPr>
              <w:spacing w:after="0" w:line="240" w:lineRule="auto"/>
              <w:rPr>
                <w:rFonts w:ascii="Times New Roman" w:eastAsia="Times New Roman" w:hAnsi="Times New Roman" w:cs="Times New Roman"/>
                <w:b/>
                <w:bCs/>
                <w:color w:val="000000"/>
                <w:lang w:eastAsia="sk-SK"/>
              </w:rPr>
            </w:pPr>
          </w:p>
        </w:tc>
        <w:tc>
          <w:tcPr>
            <w:tcW w:w="420" w:type="dxa"/>
            <w:tcBorders>
              <w:top w:val="nil"/>
              <w:left w:val="nil"/>
              <w:bottom w:val="single" w:sz="8" w:space="0" w:color="auto"/>
              <w:right w:val="single" w:sz="8" w:space="0" w:color="auto"/>
            </w:tcBorders>
            <w:shd w:val="clear" w:color="auto" w:fill="auto"/>
            <w:noWrap/>
            <w:vAlign w:val="center"/>
            <w:hideMark/>
          </w:tcPr>
          <w:p w14:paraId="73B44243"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LN</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655EF781"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102,73</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0749F0C0"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42,69</w:t>
            </w:r>
          </w:p>
        </w:tc>
        <w:tc>
          <w:tcPr>
            <w:tcW w:w="1180" w:type="dxa"/>
            <w:tcBorders>
              <w:top w:val="nil"/>
              <w:left w:val="nil"/>
              <w:bottom w:val="single" w:sz="8" w:space="0" w:color="auto"/>
              <w:right w:val="single" w:sz="8" w:space="0" w:color="auto"/>
            </w:tcBorders>
            <w:shd w:val="clear" w:color="auto" w:fill="D9E2F3" w:themeFill="accent1" w:themeFillTint="33"/>
            <w:noWrap/>
            <w:vAlign w:val="center"/>
            <w:hideMark/>
          </w:tcPr>
          <w:p w14:paraId="3AA5A3E8" w14:textId="77777777" w:rsidR="0075636B" w:rsidRPr="00ED182F" w:rsidRDefault="0075636B" w:rsidP="00ED182F">
            <w:pPr>
              <w:spacing w:after="0" w:line="240" w:lineRule="auto"/>
              <w:jc w:val="right"/>
              <w:rPr>
                <w:rFonts w:ascii="Times New Roman" w:eastAsia="Times New Roman" w:hAnsi="Times New Roman" w:cs="Times New Roman"/>
                <w:color w:val="000000"/>
                <w:lang w:eastAsia="sk-SK"/>
              </w:rPr>
            </w:pPr>
            <w:r w:rsidRPr="00ED182F">
              <w:rPr>
                <w:rFonts w:ascii="Times New Roman" w:eastAsia="Times New Roman" w:hAnsi="Times New Roman" w:cs="Times New Roman"/>
                <w:color w:val="000000"/>
                <w:lang w:eastAsia="sk-SK"/>
              </w:rPr>
              <w:t>60,04</w:t>
            </w:r>
          </w:p>
        </w:tc>
        <w:tc>
          <w:tcPr>
            <w:tcW w:w="1460" w:type="dxa"/>
            <w:vMerge/>
            <w:tcBorders>
              <w:top w:val="nil"/>
              <w:left w:val="single" w:sz="8" w:space="0" w:color="auto"/>
              <w:bottom w:val="nil"/>
              <w:right w:val="nil"/>
            </w:tcBorders>
            <w:vAlign w:val="center"/>
            <w:hideMark/>
          </w:tcPr>
          <w:p w14:paraId="7F8DD0EC" w14:textId="77777777" w:rsidR="0075636B" w:rsidRPr="00ED182F" w:rsidRDefault="0075636B" w:rsidP="00ED182F">
            <w:pPr>
              <w:spacing w:after="0" w:line="240" w:lineRule="auto"/>
              <w:rPr>
                <w:rFonts w:ascii="Times New Roman" w:eastAsia="Times New Roman" w:hAnsi="Times New Roman" w:cs="Times New Roman"/>
                <w:color w:val="000000"/>
                <w:lang w:eastAsia="sk-SK"/>
              </w:rPr>
            </w:pPr>
          </w:p>
        </w:tc>
      </w:tr>
    </w:tbl>
    <w:p w14:paraId="071FA5DA" w14:textId="77777777" w:rsidR="00EB2F85" w:rsidRDefault="00EB2F85" w:rsidP="009313C4">
      <w:pPr>
        <w:spacing w:line="276" w:lineRule="auto"/>
        <w:rPr>
          <w:rFonts w:ascii="Times New Roman" w:hAnsi="Times New Roman" w:cs="Times New Roman"/>
          <w:b/>
          <w:bCs/>
          <w:sz w:val="24"/>
          <w:szCs w:val="24"/>
        </w:rPr>
      </w:pPr>
    </w:p>
    <w:p w14:paraId="4719C154" w14:textId="5D507983" w:rsidR="00EB2F85" w:rsidRDefault="00EB2F85">
      <w:pPr>
        <w:rPr>
          <w:rFonts w:ascii="Times New Roman" w:hAnsi="Times New Roman" w:cs="Times New Roman"/>
          <w:b/>
          <w:bCs/>
          <w:sz w:val="24"/>
          <w:szCs w:val="24"/>
        </w:rPr>
      </w:pPr>
    </w:p>
    <w:p w14:paraId="3EA9E6DF" w14:textId="77777777" w:rsidR="00366F2A" w:rsidRDefault="00366F2A">
      <w:pPr>
        <w:rPr>
          <w:rFonts w:ascii="Times New Roman" w:hAnsi="Times New Roman" w:cs="Times New Roman"/>
          <w:b/>
          <w:bCs/>
          <w:sz w:val="24"/>
          <w:szCs w:val="24"/>
        </w:rPr>
      </w:pPr>
      <w:r>
        <w:rPr>
          <w:rFonts w:ascii="Times New Roman" w:hAnsi="Times New Roman" w:cs="Times New Roman"/>
          <w:b/>
          <w:bCs/>
          <w:sz w:val="24"/>
          <w:szCs w:val="24"/>
        </w:rPr>
        <w:br w:type="page"/>
      </w:r>
    </w:p>
    <w:p w14:paraId="3748EAF7" w14:textId="5559155A" w:rsidR="00273465" w:rsidRPr="009313C4" w:rsidRDefault="00273465" w:rsidP="009313C4">
      <w:pPr>
        <w:spacing w:line="276" w:lineRule="auto"/>
        <w:rPr>
          <w:rFonts w:ascii="Times New Roman" w:hAnsi="Times New Roman" w:cs="Times New Roman"/>
          <w:b/>
          <w:bCs/>
          <w:sz w:val="24"/>
          <w:szCs w:val="24"/>
        </w:rPr>
      </w:pPr>
      <w:r w:rsidRPr="009313C4">
        <w:rPr>
          <w:rFonts w:ascii="Times New Roman" w:hAnsi="Times New Roman" w:cs="Times New Roman"/>
          <w:b/>
          <w:bCs/>
          <w:sz w:val="24"/>
          <w:szCs w:val="24"/>
        </w:rPr>
        <w:t xml:space="preserve">Vyhodnotenie plnenia ukazovateľa výsledku </w:t>
      </w:r>
      <w:r w:rsidR="00BA44AB">
        <w:rPr>
          <w:rFonts w:ascii="Times New Roman" w:hAnsi="Times New Roman" w:cs="Times New Roman"/>
          <w:b/>
          <w:bCs/>
          <w:sz w:val="24"/>
          <w:szCs w:val="24"/>
        </w:rPr>
        <w:t xml:space="preserve">– </w:t>
      </w:r>
      <w:r w:rsidRPr="009313C4">
        <w:rPr>
          <w:rFonts w:ascii="Times New Roman" w:hAnsi="Times New Roman" w:cs="Times New Roman"/>
          <w:b/>
          <w:bCs/>
          <w:sz w:val="24"/>
          <w:szCs w:val="24"/>
        </w:rPr>
        <w:t>Počet usmrtených na cestách I. triedy</w:t>
      </w:r>
    </w:p>
    <w:p w14:paraId="12FF20BF" w14:textId="36BE9E38" w:rsidR="007260EA" w:rsidRPr="009313C4" w:rsidRDefault="007260EA" w:rsidP="009313C4">
      <w:pPr>
        <w:pStyle w:val="Default"/>
        <w:spacing w:line="276" w:lineRule="auto"/>
        <w:jc w:val="both"/>
      </w:pPr>
      <w:r w:rsidRPr="009313C4">
        <w:t xml:space="preserve">V metodike stanovenia ukazovateľov OPII pre programové obdobie 2014 </w:t>
      </w:r>
      <w:r w:rsidR="00BA44AB">
        <w:t>–</w:t>
      </w:r>
      <w:r w:rsidR="00096693" w:rsidRPr="009313C4">
        <w:t xml:space="preserve"> </w:t>
      </w:r>
      <w:r w:rsidRPr="009313C4">
        <w:t>2020</w:t>
      </w:r>
      <w:r w:rsidR="00096693" w:rsidRPr="009313C4">
        <w:rPr>
          <w:rStyle w:val="Odkaznapoznmkupodiarou"/>
        </w:rPr>
        <w:footnoteReference w:id="4"/>
      </w:r>
      <w:r w:rsidRPr="009313C4">
        <w:t xml:space="preserve"> sa </w:t>
      </w:r>
      <w:r w:rsidR="00096693" w:rsidRPr="009313C4">
        <w:t>k sledovanému ukazovateľ</w:t>
      </w:r>
      <w:r w:rsidR="00DF1946" w:rsidRPr="009313C4">
        <w:t>ovi</w:t>
      </w:r>
      <w:r w:rsidR="00096693" w:rsidRPr="009313C4">
        <w:t xml:space="preserve"> </w:t>
      </w:r>
      <w:r w:rsidRPr="009313C4">
        <w:t>u</w:t>
      </w:r>
      <w:r w:rsidR="00096693" w:rsidRPr="009313C4">
        <w:t>vádza nasledovné:</w:t>
      </w:r>
      <w:r w:rsidR="00ED182F">
        <w:t xml:space="preserve"> </w:t>
      </w:r>
    </w:p>
    <w:p w14:paraId="036AE9EA" w14:textId="4F83EBEF" w:rsidR="00273465" w:rsidRPr="009313C4" w:rsidRDefault="00273465" w:rsidP="00EB2F85">
      <w:pPr>
        <w:pStyle w:val="Default"/>
        <w:spacing w:before="240" w:line="276" w:lineRule="auto"/>
        <w:jc w:val="both"/>
      </w:pPr>
      <w:r w:rsidRPr="009313C4">
        <w:rPr>
          <w:b/>
          <w:bCs/>
        </w:rPr>
        <w:t xml:space="preserve">Popis: </w:t>
      </w:r>
      <w:r w:rsidRPr="009313C4">
        <w:t xml:space="preserve">Ukazovateľ vyjadruje celkový počet usmrtených osôb v dôsledku dopravnej nehody na cestách I. triedy. </w:t>
      </w:r>
    </w:p>
    <w:p w14:paraId="379C63DD" w14:textId="1F4F0352" w:rsidR="00273465" w:rsidRPr="009313C4" w:rsidRDefault="00273465" w:rsidP="00EB2F85">
      <w:pPr>
        <w:spacing w:before="240" w:after="0" w:line="276" w:lineRule="auto"/>
        <w:jc w:val="both"/>
        <w:rPr>
          <w:rFonts w:ascii="Times New Roman" w:hAnsi="Times New Roman" w:cs="Times New Roman"/>
          <w:sz w:val="24"/>
          <w:szCs w:val="24"/>
        </w:rPr>
      </w:pPr>
      <w:r w:rsidRPr="009313C4">
        <w:rPr>
          <w:rFonts w:ascii="Times New Roman" w:hAnsi="Times New Roman" w:cs="Times New Roman"/>
          <w:b/>
          <w:bCs/>
          <w:sz w:val="24"/>
          <w:szCs w:val="24"/>
        </w:rPr>
        <w:t>Výpočet</w:t>
      </w:r>
      <w:r w:rsidRPr="009313C4">
        <w:rPr>
          <w:rFonts w:ascii="Times New Roman" w:hAnsi="Times New Roman" w:cs="Times New Roman"/>
          <w:sz w:val="24"/>
          <w:szCs w:val="24"/>
        </w:rPr>
        <w:t>: Východisková hodnota ukazovateľa bola poskytnutá zo strany Prezídia policajného zboru Slovenskej republiky. Cieľová hodnota bola nastavená v súlade s cie</w:t>
      </w:r>
      <w:r w:rsidR="00EB2F85">
        <w:rPr>
          <w:rFonts w:ascii="Times New Roman" w:hAnsi="Times New Roman" w:cs="Times New Roman"/>
          <w:sz w:val="24"/>
          <w:szCs w:val="24"/>
        </w:rPr>
        <w:t>ľmi Bielej knihy, t. </w:t>
      </w:r>
      <w:r w:rsidRPr="009313C4">
        <w:rPr>
          <w:rFonts w:ascii="Times New Roman" w:hAnsi="Times New Roman" w:cs="Times New Roman"/>
          <w:sz w:val="24"/>
          <w:szCs w:val="24"/>
        </w:rPr>
        <w:t>j. „znížiť počet usmrtených osôb v cestnej doprave o 50 %</w:t>
      </w:r>
      <w:r w:rsidR="00EB2F85">
        <w:rPr>
          <w:rFonts w:ascii="Times New Roman" w:hAnsi="Times New Roman" w:cs="Times New Roman"/>
          <w:sz w:val="24"/>
          <w:szCs w:val="24"/>
        </w:rPr>
        <w:t xml:space="preserve"> (v porovnaní s rokom 2010)“. V </w:t>
      </w:r>
      <w:r w:rsidRPr="009313C4">
        <w:rPr>
          <w:rFonts w:ascii="Times New Roman" w:hAnsi="Times New Roman" w:cs="Times New Roman"/>
          <w:sz w:val="24"/>
          <w:szCs w:val="24"/>
        </w:rPr>
        <w:t>roku 2010 bolo na cestách I. triedy usmrtených spolu 139 osôb. Cieľová hodnota je preto nastavená na hodnotu 70.</w:t>
      </w:r>
    </w:p>
    <w:p w14:paraId="51D7C48E" w14:textId="77777777" w:rsidR="00096693" w:rsidRPr="009313C4" w:rsidRDefault="00096693" w:rsidP="009313C4">
      <w:pPr>
        <w:spacing w:after="0" w:line="276" w:lineRule="auto"/>
        <w:rPr>
          <w:rFonts w:ascii="Times New Roman" w:hAnsi="Times New Roman" w:cs="Times New Roman"/>
          <w:sz w:val="24"/>
          <w:szCs w:val="24"/>
        </w:rPr>
      </w:pPr>
    </w:p>
    <w:p w14:paraId="51272C89" w14:textId="657F11B5" w:rsidR="00096693" w:rsidRPr="009313C4" w:rsidRDefault="00C24BE5"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V OPII a v zadávacích podmienkach k predmetnému hodnoteniu</w:t>
      </w:r>
      <w:r w:rsidR="005B54B3" w:rsidRPr="009313C4">
        <w:rPr>
          <w:rFonts w:ascii="Times New Roman" w:hAnsi="Times New Roman" w:cs="Times New Roman"/>
          <w:sz w:val="24"/>
          <w:szCs w:val="24"/>
        </w:rPr>
        <w:t xml:space="preserve"> je stanovená východisková hodnota 83 v roku 2013 a cieľová hodnota 70 v roku 2023.</w:t>
      </w:r>
    </w:p>
    <w:tbl>
      <w:tblPr>
        <w:tblStyle w:val="Mriekatabuky"/>
        <w:tblW w:w="928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71"/>
        <w:gridCol w:w="1620"/>
        <w:gridCol w:w="897"/>
        <w:gridCol w:w="1020"/>
        <w:gridCol w:w="1297"/>
        <w:gridCol w:w="1297"/>
        <w:gridCol w:w="861"/>
        <w:gridCol w:w="747"/>
        <w:gridCol w:w="1177"/>
      </w:tblGrid>
      <w:tr w:rsidR="00A02066" w:rsidRPr="00EB2F85" w14:paraId="311DBB96" w14:textId="77777777" w:rsidTr="00526CC9">
        <w:trPr>
          <w:trHeight w:val="487"/>
          <w:jc w:val="center"/>
        </w:trPr>
        <w:tc>
          <w:tcPr>
            <w:tcW w:w="371" w:type="dxa"/>
            <w:shd w:val="clear" w:color="auto" w:fill="8EAADB" w:themeFill="accent1" w:themeFillTint="99"/>
            <w:vAlign w:val="center"/>
          </w:tcPr>
          <w:p w14:paraId="31C67957" w14:textId="77777777" w:rsidR="00A02066" w:rsidRPr="00EB2F85" w:rsidRDefault="00A02066" w:rsidP="009313C4">
            <w:pPr>
              <w:spacing w:line="276" w:lineRule="auto"/>
              <w:ind w:left="0"/>
              <w:jc w:val="center"/>
              <w:rPr>
                <w:b/>
                <w:sz w:val="18"/>
                <w:szCs w:val="18"/>
              </w:rPr>
            </w:pPr>
            <w:r w:rsidRPr="00EB2F85">
              <w:rPr>
                <w:b/>
                <w:sz w:val="18"/>
                <w:szCs w:val="18"/>
              </w:rPr>
              <w:t>P. č.</w:t>
            </w:r>
          </w:p>
        </w:tc>
        <w:tc>
          <w:tcPr>
            <w:tcW w:w="1620" w:type="dxa"/>
            <w:shd w:val="clear" w:color="auto" w:fill="8EAADB" w:themeFill="accent1" w:themeFillTint="99"/>
            <w:vAlign w:val="center"/>
          </w:tcPr>
          <w:p w14:paraId="2629DD18" w14:textId="77777777" w:rsidR="00A02066" w:rsidRPr="00EB2F85" w:rsidRDefault="00A02066" w:rsidP="009313C4">
            <w:pPr>
              <w:spacing w:line="276" w:lineRule="auto"/>
              <w:ind w:left="0"/>
              <w:jc w:val="center"/>
              <w:rPr>
                <w:b/>
                <w:sz w:val="18"/>
                <w:szCs w:val="18"/>
              </w:rPr>
            </w:pPr>
            <w:r w:rsidRPr="00EB2F85">
              <w:rPr>
                <w:b/>
                <w:sz w:val="18"/>
                <w:szCs w:val="18"/>
              </w:rPr>
              <w:t>Ukazovateľ</w:t>
            </w:r>
          </w:p>
        </w:tc>
        <w:tc>
          <w:tcPr>
            <w:tcW w:w="897" w:type="dxa"/>
            <w:shd w:val="clear" w:color="auto" w:fill="8EAADB" w:themeFill="accent1" w:themeFillTint="99"/>
            <w:vAlign w:val="center"/>
          </w:tcPr>
          <w:p w14:paraId="2F139712" w14:textId="77777777" w:rsidR="00A02066" w:rsidRPr="00EB2F85" w:rsidRDefault="00A02066" w:rsidP="009313C4">
            <w:pPr>
              <w:spacing w:line="276" w:lineRule="auto"/>
              <w:ind w:left="0"/>
              <w:jc w:val="center"/>
              <w:rPr>
                <w:b/>
                <w:sz w:val="18"/>
                <w:szCs w:val="18"/>
              </w:rPr>
            </w:pPr>
            <w:r w:rsidRPr="00EB2F85">
              <w:rPr>
                <w:b/>
                <w:sz w:val="18"/>
                <w:szCs w:val="18"/>
              </w:rPr>
              <w:t>Merná jednotka</w:t>
            </w:r>
          </w:p>
        </w:tc>
        <w:tc>
          <w:tcPr>
            <w:tcW w:w="1020" w:type="dxa"/>
            <w:shd w:val="clear" w:color="auto" w:fill="8EAADB" w:themeFill="accent1" w:themeFillTint="99"/>
            <w:vAlign w:val="center"/>
          </w:tcPr>
          <w:p w14:paraId="1D974D9B" w14:textId="77777777" w:rsidR="00A02066" w:rsidRPr="00EB2F85" w:rsidRDefault="00A02066" w:rsidP="009313C4">
            <w:pPr>
              <w:spacing w:line="276" w:lineRule="auto"/>
              <w:ind w:left="0"/>
              <w:jc w:val="center"/>
              <w:rPr>
                <w:b/>
                <w:sz w:val="18"/>
                <w:szCs w:val="18"/>
              </w:rPr>
            </w:pPr>
            <w:r w:rsidRPr="00EB2F85">
              <w:rPr>
                <w:b/>
                <w:sz w:val="18"/>
                <w:szCs w:val="18"/>
              </w:rPr>
              <w:t>Kategória regiónu</w:t>
            </w:r>
          </w:p>
        </w:tc>
        <w:tc>
          <w:tcPr>
            <w:tcW w:w="1297" w:type="dxa"/>
            <w:shd w:val="clear" w:color="auto" w:fill="8EAADB" w:themeFill="accent1" w:themeFillTint="99"/>
            <w:vAlign w:val="center"/>
          </w:tcPr>
          <w:p w14:paraId="5088F266" w14:textId="77777777" w:rsidR="00A02066" w:rsidRPr="00EB2F85" w:rsidRDefault="00A02066" w:rsidP="009313C4">
            <w:pPr>
              <w:spacing w:line="276" w:lineRule="auto"/>
              <w:ind w:left="0"/>
              <w:jc w:val="center"/>
              <w:rPr>
                <w:b/>
                <w:sz w:val="18"/>
                <w:szCs w:val="18"/>
              </w:rPr>
            </w:pPr>
            <w:r w:rsidRPr="00EB2F85">
              <w:rPr>
                <w:b/>
                <w:sz w:val="18"/>
                <w:szCs w:val="18"/>
              </w:rPr>
              <w:t>Východisková hodnota</w:t>
            </w:r>
          </w:p>
        </w:tc>
        <w:tc>
          <w:tcPr>
            <w:tcW w:w="1297" w:type="dxa"/>
            <w:shd w:val="clear" w:color="auto" w:fill="8EAADB" w:themeFill="accent1" w:themeFillTint="99"/>
            <w:vAlign w:val="center"/>
          </w:tcPr>
          <w:p w14:paraId="30C80AA6" w14:textId="77777777" w:rsidR="00A02066" w:rsidRPr="00EB2F85" w:rsidRDefault="00A02066" w:rsidP="009313C4">
            <w:pPr>
              <w:spacing w:line="276" w:lineRule="auto"/>
              <w:ind w:left="0"/>
              <w:jc w:val="center"/>
              <w:rPr>
                <w:b/>
                <w:sz w:val="18"/>
                <w:szCs w:val="18"/>
              </w:rPr>
            </w:pPr>
            <w:r w:rsidRPr="00EB2F85">
              <w:rPr>
                <w:b/>
                <w:sz w:val="18"/>
                <w:szCs w:val="18"/>
              </w:rPr>
              <w:t>Východiskový rok</w:t>
            </w:r>
          </w:p>
        </w:tc>
        <w:tc>
          <w:tcPr>
            <w:tcW w:w="861" w:type="dxa"/>
            <w:shd w:val="clear" w:color="auto" w:fill="8EAADB" w:themeFill="accent1" w:themeFillTint="99"/>
            <w:vAlign w:val="center"/>
          </w:tcPr>
          <w:p w14:paraId="054D42BF" w14:textId="77777777" w:rsidR="00A02066" w:rsidRPr="00EB2F85" w:rsidRDefault="00A02066" w:rsidP="009313C4">
            <w:pPr>
              <w:spacing w:line="276" w:lineRule="auto"/>
              <w:ind w:left="0"/>
              <w:jc w:val="center"/>
              <w:rPr>
                <w:b/>
                <w:sz w:val="18"/>
                <w:szCs w:val="18"/>
              </w:rPr>
            </w:pPr>
            <w:r w:rsidRPr="00EB2F85">
              <w:rPr>
                <w:b/>
                <w:sz w:val="18"/>
                <w:szCs w:val="18"/>
              </w:rPr>
              <w:t>Cieľová hodnota (2023)</w:t>
            </w:r>
          </w:p>
        </w:tc>
        <w:tc>
          <w:tcPr>
            <w:tcW w:w="747" w:type="dxa"/>
            <w:shd w:val="clear" w:color="auto" w:fill="8EAADB" w:themeFill="accent1" w:themeFillTint="99"/>
            <w:vAlign w:val="center"/>
          </w:tcPr>
          <w:p w14:paraId="000654F5" w14:textId="77777777" w:rsidR="00A02066" w:rsidRPr="00EB2F85" w:rsidRDefault="00A02066" w:rsidP="009313C4">
            <w:pPr>
              <w:spacing w:line="276" w:lineRule="auto"/>
              <w:ind w:left="0"/>
              <w:jc w:val="center"/>
              <w:rPr>
                <w:b/>
                <w:sz w:val="18"/>
                <w:szCs w:val="18"/>
              </w:rPr>
            </w:pPr>
            <w:r w:rsidRPr="00EB2F85">
              <w:rPr>
                <w:b/>
                <w:sz w:val="18"/>
                <w:szCs w:val="18"/>
              </w:rPr>
              <w:t>Zdroj údajov</w:t>
            </w:r>
          </w:p>
        </w:tc>
        <w:tc>
          <w:tcPr>
            <w:tcW w:w="1177" w:type="dxa"/>
            <w:shd w:val="clear" w:color="auto" w:fill="8EAADB" w:themeFill="accent1" w:themeFillTint="99"/>
            <w:vAlign w:val="center"/>
          </w:tcPr>
          <w:p w14:paraId="0DF5FDFE" w14:textId="77777777" w:rsidR="00A02066" w:rsidRPr="00EB2F85" w:rsidRDefault="00A02066" w:rsidP="009313C4">
            <w:pPr>
              <w:spacing w:line="276" w:lineRule="auto"/>
              <w:ind w:left="0"/>
              <w:jc w:val="center"/>
              <w:rPr>
                <w:b/>
                <w:sz w:val="18"/>
                <w:szCs w:val="18"/>
              </w:rPr>
            </w:pPr>
            <w:r w:rsidRPr="00EB2F85">
              <w:rPr>
                <w:b/>
                <w:sz w:val="18"/>
                <w:szCs w:val="18"/>
              </w:rPr>
              <w:t>Frekvencia vykazovania</w:t>
            </w:r>
          </w:p>
        </w:tc>
      </w:tr>
      <w:tr w:rsidR="00A02066" w:rsidRPr="00EB2F85" w14:paraId="026FDAD0" w14:textId="77777777" w:rsidTr="009313C4">
        <w:trPr>
          <w:trHeight w:val="680"/>
          <w:jc w:val="center"/>
        </w:trPr>
        <w:tc>
          <w:tcPr>
            <w:tcW w:w="371" w:type="dxa"/>
            <w:shd w:val="clear" w:color="auto" w:fill="auto"/>
            <w:vAlign w:val="center"/>
          </w:tcPr>
          <w:p w14:paraId="5CB24778" w14:textId="77777777" w:rsidR="00A02066" w:rsidRPr="00EB2F85" w:rsidRDefault="00A02066" w:rsidP="009313C4">
            <w:pPr>
              <w:spacing w:line="276" w:lineRule="auto"/>
              <w:ind w:left="0"/>
              <w:jc w:val="center"/>
              <w:rPr>
                <w:sz w:val="18"/>
                <w:szCs w:val="18"/>
              </w:rPr>
            </w:pPr>
            <w:r w:rsidRPr="00EB2F85">
              <w:rPr>
                <w:sz w:val="18"/>
                <w:szCs w:val="18"/>
              </w:rPr>
              <w:t>2.</w:t>
            </w:r>
          </w:p>
        </w:tc>
        <w:tc>
          <w:tcPr>
            <w:tcW w:w="1620" w:type="dxa"/>
            <w:shd w:val="clear" w:color="auto" w:fill="auto"/>
            <w:vAlign w:val="center"/>
          </w:tcPr>
          <w:p w14:paraId="3E6CB663" w14:textId="77777777" w:rsidR="00A02066" w:rsidRPr="00EB2F85" w:rsidRDefault="00A02066" w:rsidP="009313C4">
            <w:pPr>
              <w:spacing w:line="276" w:lineRule="auto"/>
              <w:ind w:left="0"/>
              <w:rPr>
                <w:sz w:val="18"/>
                <w:szCs w:val="18"/>
              </w:rPr>
            </w:pPr>
            <w:r w:rsidRPr="00EB2F85">
              <w:rPr>
                <w:sz w:val="18"/>
                <w:szCs w:val="18"/>
              </w:rPr>
              <w:t>Počet usmrtených na cestách I. triedy</w:t>
            </w:r>
          </w:p>
        </w:tc>
        <w:tc>
          <w:tcPr>
            <w:tcW w:w="897" w:type="dxa"/>
            <w:shd w:val="clear" w:color="auto" w:fill="auto"/>
            <w:vAlign w:val="center"/>
          </w:tcPr>
          <w:p w14:paraId="6B9DCE1A" w14:textId="77777777" w:rsidR="00A02066" w:rsidRPr="00EB2F85" w:rsidRDefault="00A02066" w:rsidP="009313C4">
            <w:pPr>
              <w:spacing w:line="276" w:lineRule="auto"/>
              <w:ind w:left="0"/>
              <w:jc w:val="center"/>
              <w:rPr>
                <w:sz w:val="18"/>
                <w:szCs w:val="18"/>
              </w:rPr>
            </w:pPr>
            <w:r w:rsidRPr="00EB2F85">
              <w:rPr>
                <w:sz w:val="18"/>
                <w:szCs w:val="18"/>
              </w:rPr>
              <w:t>počet</w:t>
            </w:r>
          </w:p>
        </w:tc>
        <w:tc>
          <w:tcPr>
            <w:tcW w:w="1020" w:type="dxa"/>
            <w:shd w:val="clear" w:color="auto" w:fill="auto"/>
            <w:vAlign w:val="center"/>
          </w:tcPr>
          <w:p w14:paraId="1FF8A8FE" w14:textId="77777777" w:rsidR="00A02066" w:rsidRPr="00EB2F85" w:rsidRDefault="00A02066" w:rsidP="009313C4">
            <w:pPr>
              <w:spacing w:line="276" w:lineRule="auto"/>
              <w:ind w:left="0"/>
              <w:jc w:val="center"/>
              <w:rPr>
                <w:sz w:val="18"/>
                <w:szCs w:val="18"/>
              </w:rPr>
            </w:pPr>
            <w:r w:rsidRPr="00EB2F85">
              <w:rPr>
                <w:sz w:val="18"/>
                <w:szCs w:val="18"/>
              </w:rPr>
              <w:t>Menej rozvinuté</w:t>
            </w:r>
          </w:p>
        </w:tc>
        <w:tc>
          <w:tcPr>
            <w:tcW w:w="1297" w:type="dxa"/>
            <w:vAlign w:val="center"/>
          </w:tcPr>
          <w:p w14:paraId="2177E155" w14:textId="77777777" w:rsidR="00A02066" w:rsidRPr="00EB2F85" w:rsidRDefault="00A02066" w:rsidP="009313C4">
            <w:pPr>
              <w:spacing w:line="276" w:lineRule="auto"/>
              <w:ind w:left="0"/>
              <w:jc w:val="center"/>
              <w:rPr>
                <w:sz w:val="18"/>
                <w:szCs w:val="18"/>
              </w:rPr>
            </w:pPr>
            <w:r w:rsidRPr="00EB2F85">
              <w:rPr>
                <w:sz w:val="18"/>
                <w:szCs w:val="18"/>
              </w:rPr>
              <w:t>83</w:t>
            </w:r>
          </w:p>
        </w:tc>
        <w:tc>
          <w:tcPr>
            <w:tcW w:w="1297" w:type="dxa"/>
            <w:vAlign w:val="center"/>
          </w:tcPr>
          <w:p w14:paraId="0F0C312E" w14:textId="77777777" w:rsidR="00A02066" w:rsidRPr="00EB2F85" w:rsidRDefault="00A02066" w:rsidP="009313C4">
            <w:pPr>
              <w:spacing w:line="276" w:lineRule="auto"/>
              <w:ind w:left="0"/>
              <w:jc w:val="center"/>
              <w:rPr>
                <w:sz w:val="18"/>
                <w:szCs w:val="18"/>
              </w:rPr>
            </w:pPr>
            <w:r w:rsidRPr="00EB2F85">
              <w:rPr>
                <w:sz w:val="18"/>
                <w:szCs w:val="18"/>
              </w:rPr>
              <w:t>2013</w:t>
            </w:r>
          </w:p>
        </w:tc>
        <w:tc>
          <w:tcPr>
            <w:tcW w:w="861" w:type="dxa"/>
            <w:shd w:val="clear" w:color="auto" w:fill="auto"/>
            <w:vAlign w:val="center"/>
          </w:tcPr>
          <w:p w14:paraId="61C76722" w14:textId="77777777" w:rsidR="00A02066" w:rsidRPr="00EB2F85" w:rsidRDefault="00A02066" w:rsidP="009313C4">
            <w:pPr>
              <w:spacing w:line="276" w:lineRule="auto"/>
              <w:ind w:left="0"/>
              <w:jc w:val="center"/>
              <w:rPr>
                <w:sz w:val="18"/>
                <w:szCs w:val="18"/>
              </w:rPr>
            </w:pPr>
            <w:r w:rsidRPr="00EB2F85">
              <w:rPr>
                <w:sz w:val="18"/>
                <w:szCs w:val="18"/>
              </w:rPr>
              <w:t>70</w:t>
            </w:r>
          </w:p>
        </w:tc>
        <w:tc>
          <w:tcPr>
            <w:tcW w:w="747" w:type="dxa"/>
            <w:vAlign w:val="center"/>
          </w:tcPr>
          <w:p w14:paraId="39CC70BF" w14:textId="77777777" w:rsidR="00A02066" w:rsidRPr="00EB2F85" w:rsidRDefault="00A02066" w:rsidP="009313C4">
            <w:pPr>
              <w:spacing w:line="276" w:lineRule="auto"/>
              <w:ind w:left="0"/>
              <w:jc w:val="center"/>
              <w:rPr>
                <w:sz w:val="18"/>
                <w:szCs w:val="18"/>
              </w:rPr>
            </w:pPr>
            <w:r w:rsidRPr="00EB2F85">
              <w:rPr>
                <w:sz w:val="18"/>
                <w:szCs w:val="18"/>
              </w:rPr>
              <w:t>RO OPII</w:t>
            </w:r>
          </w:p>
        </w:tc>
        <w:tc>
          <w:tcPr>
            <w:tcW w:w="1177" w:type="dxa"/>
            <w:vAlign w:val="center"/>
          </w:tcPr>
          <w:p w14:paraId="730E30B7" w14:textId="77777777" w:rsidR="00A02066" w:rsidRPr="00EB2F85" w:rsidRDefault="00A02066" w:rsidP="009313C4">
            <w:pPr>
              <w:spacing w:line="276" w:lineRule="auto"/>
              <w:ind w:left="0"/>
              <w:jc w:val="center"/>
              <w:rPr>
                <w:sz w:val="18"/>
                <w:szCs w:val="18"/>
              </w:rPr>
            </w:pPr>
            <w:r w:rsidRPr="00EB2F85">
              <w:rPr>
                <w:sz w:val="18"/>
                <w:szCs w:val="18"/>
              </w:rPr>
              <w:t>Ročne</w:t>
            </w:r>
          </w:p>
        </w:tc>
      </w:tr>
    </w:tbl>
    <w:p w14:paraId="182A1AA2" w14:textId="77777777" w:rsidR="00A02066" w:rsidRPr="009313C4" w:rsidRDefault="00A02066" w:rsidP="009313C4">
      <w:pPr>
        <w:spacing w:line="276" w:lineRule="auto"/>
        <w:rPr>
          <w:rFonts w:ascii="Times New Roman" w:hAnsi="Times New Roman" w:cs="Times New Roman"/>
          <w:b/>
          <w:bCs/>
          <w:sz w:val="24"/>
          <w:szCs w:val="24"/>
        </w:rPr>
      </w:pPr>
    </w:p>
    <w:p w14:paraId="687CABD0" w14:textId="0456751F" w:rsidR="00273465" w:rsidRPr="009313C4" w:rsidRDefault="00273465"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Vyhodnotenie </w:t>
      </w:r>
      <w:r w:rsidR="00530483" w:rsidRPr="009313C4">
        <w:rPr>
          <w:rFonts w:ascii="Times New Roman" w:hAnsi="Times New Roman" w:cs="Times New Roman"/>
          <w:sz w:val="24"/>
          <w:szCs w:val="24"/>
        </w:rPr>
        <w:t xml:space="preserve">predmetného </w:t>
      </w:r>
      <w:r w:rsidRPr="009313C4">
        <w:rPr>
          <w:rFonts w:ascii="Times New Roman" w:hAnsi="Times New Roman" w:cs="Times New Roman"/>
          <w:sz w:val="24"/>
          <w:szCs w:val="24"/>
        </w:rPr>
        <w:t xml:space="preserve">ukazovateľa </w:t>
      </w:r>
      <w:r w:rsidR="00530483" w:rsidRPr="009313C4">
        <w:rPr>
          <w:rFonts w:ascii="Times New Roman" w:hAnsi="Times New Roman" w:cs="Times New Roman"/>
          <w:sz w:val="24"/>
          <w:szCs w:val="24"/>
        </w:rPr>
        <w:t xml:space="preserve">bolo </w:t>
      </w:r>
      <w:r w:rsidR="00100661" w:rsidRPr="009313C4">
        <w:rPr>
          <w:rFonts w:ascii="Times New Roman" w:hAnsi="Times New Roman" w:cs="Times New Roman"/>
          <w:sz w:val="24"/>
          <w:szCs w:val="24"/>
        </w:rPr>
        <w:t>vykonané podľa</w:t>
      </w:r>
      <w:r w:rsidRPr="009313C4">
        <w:rPr>
          <w:rFonts w:ascii="Times New Roman" w:hAnsi="Times New Roman" w:cs="Times New Roman"/>
          <w:sz w:val="24"/>
          <w:szCs w:val="24"/>
        </w:rPr>
        <w:t xml:space="preserve"> údajov PZ SR, MV SR</w:t>
      </w:r>
      <w:r w:rsidR="00100661" w:rsidRPr="009313C4">
        <w:rPr>
          <w:rFonts w:ascii="Times New Roman" w:hAnsi="Times New Roman" w:cs="Times New Roman"/>
          <w:sz w:val="24"/>
          <w:szCs w:val="24"/>
        </w:rPr>
        <w:t>.</w:t>
      </w:r>
      <w:r w:rsidRPr="009313C4">
        <w:rPr>
          <w:rFonts w:ascii="Times New Roman" w:hAnsi="Times New Roman" w:cs="Times New Roman"/>
          <w:sz w:val="24"/>
          <w:szCs w:val="24"/>
        </w:rPr>
        <w:t xml:space="preserve"> Vývoj dopravnej nehodovosti na cestách I. triedy v rokoch 2013 – 2021</w:t>
      </w:r>
      <w:r w:rsidR="00100661" w:rsidRPr="009313C4">
        <w:rPr>
          <w:rFonts w:ascii="Times New Roman" w:hAnsi="Times New Roman" w:cs="Times New Roman"/>
          <w:sz w:val="24"/>
          <w:szCs w:val="24"/>
        </w:rPr>
        <w:t xml:space="preserve"> zobrazuje nasledovná tabuľka</w:t>
      </w:r>
      <w:r w:rsidRPr="009313C4">
        <w:rPr>
          <w:rFonts w:ascii="Times New Roman" w:hAnsi="Times New Roman" w:cs="Times New Roman"/>
          <w:sz w:val="24"/>
          <w:szCs w:val="24"/>
        </w:rPr>
        <w:t>.</w:t>
      </w:r>
    </w:p>
    <w:p w14:paraId="166B878E" w14:textId="69130FC0" w:rsidR="00FB4CD7" w:rsidRPr="00EB2F85" w:rsidRDefault="00FB4CD7" w:rsidP="00EB2F85">
      <w:pPr>
        <w:pStyle w:val="Popis"/>
        <w:spacing w:line="276" w:lineRule="auto"/>
        <w:jc w:val="center"/>
        <w:rPr>
          <w:rFonts w:ascii="Times New Roman" w:hAnsi="Times New Roman" w:cs="Times New Roman"/>
          <w:b/>
          <w:bCs/>
          <w:i w:val="0"/>
          <w:color w:val="auto"/>
          <w:sz w:val="24"/>
          <w:szCs w:val="24"/>
        </w:rPr>
      </w:pPr>
      <w:bookmarkStart w:id="71" w:name="_Toc109147166"/>
      <w:r w:rsidRPr="00EB2F85">
        <w:rPr>
          <w:rFonts w:ascii="Times New Roman" w:hAnsi="Times New Roman" w:cs="Times New Roman"/>
          <w:b/>
          <w:bCs/>
          <w:i w:val="0"/>
          <w:color w:val="auto"/>
          <w:sz w:val="24"/>
          <w:szCs w:val="24"/>
        </w:rPr>
        <w:t xml:space="preserve">Tabuľka </w:t>
      </w:r>
      <w:r w:rsidR="00EB2F85">
        <w:rPr>
          <w:rFonts w:ascii="Times New Roman" w:hAnsi="Times New Roman" w:cs="Times New Roman"/>
          <w:b/>
          <w:bCs/>
          <w:i w:val="0"/>
          <w:color w:val="auto"/>
          <w:sz w:val="24"/>
          <w:szCs w:val="24"/>
        </w:rPr>
        <w:t xml:space="preserve">č. </w:t>
      </w:r>
      <w:r w:rsidRPr="00EB2F85">
        <w:rPr>
          <w:rFonts w:ascii="Times New Roman" w:hAnsi="Times New Roman" w:cs="Times New Roman"/>
          <w:b/>
          <w:bCs/>
          <w:i w:val="0"/>
          <w:color w:val="auto"/>
          <w:sz w:val="24"/>
          <w:szCs w:val="24"/>
        </w:rPr>
        <w:fldChar w:fldCharType="begin"/>
      </w:r>
      <w:r w:rsidRPr="00EB2F85">
        <w:rPr>
          <w:rFonts w:ascii="Times New Roman" w:hAnsi="Times New Roman" w:cs="Times New Roman"/>
          <w:b/>
          <w:bCs/>
          <w:i w:val="0"/>
          <w:color w:val="auto"/>
          <w:sz w:val="24"/>
          <w:szCs w:val="24"/>
        </w:rPr>
        <w:instrText xml:space="preserve"> SEQ Tabuľka \* ARABIC </w:instrText>
      </w:r>
      <w:r w:rsidRPr="00EB2F85">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31</w:t>
      </w:r>
      <w:r w:rsidRPr="00EB2F85">
        <w:rPr>
          <w:rFonts w:ascii="Times New Roman" w:hAnsi="Times New Roman" w:cs="Times New Roman"/>
          <w:b/>
          <w:bCs/>
          <w:i w:val="0"/>
          <w:color w:val="auto"/>
          <w:sz w:val="24"/>
          <w:szCs w:val="24"/>
        </w:rPr>
        <w:fldChar w:fldCharType="end"/>
      </w:r>
      <w:r w:rsidR="00EB2F85">
        <w:rPr>
          <w:rFonts w:ascii="Times New Roman" w:hAnsi="Times New Roman" w:cs="Times New Roman"/>
          <w:b/>
          <w:bCs/>
          <w:i w:val="0"/>
          <w:color w:val="auto"/>
          <w:sz w:val="24"/>
          <w:szCs w:val="24"/>
        </w:rPr>
        <w:t>:</w:t>
      </w:r>
      <w:r w:rsidRPr="00EB2F85">
        <w:rPr>
          <w:rFonts w:ascii="Times New Roman" w:hAnsi="Times New Roman" w:cs="Times New Roman"/>
          <w:b/>
          <w:bCs/>
          <w:i w:val="0"/>
          <w:color w:val="auto"/>
          <w:sz w:val="24"/>
          <w:szCs w:val="24"/>
        </w:rPr>
        <w:t xml:space="preserve"> Štatistika smrteľných nehôd na cestách I. triedy</w:t>
      </w:r>
      <w:bookmarkEnd w:id="71"/>
    </w:p>
    <w:tbl>
      <w:tblPr>
        <w:tblW w:w="5079" w:type="dxa"/>
        <w:jc w:val="center"/>
        <w:tblCellMar>
          <w:left w:w="70" w:type="dxa"/>
          <w:right w:w="70" w:type="dxa"/>
        </w:tblCellMar>
        <w:tblLook w:val="04A0" w:firstRow="1" w:lastRow="0" w:firstColumn="1" w:lastColumn="0" w:noHBand="0" w:noVBand="1"/>
      </w:tblPr>
      <w:tblGrid>
        <w:gridCol w:w="2877"/>
        <w:gridCol w:w="2202"/>
      </w:tblGrid>
      <w:tr w:rsidR="00273465" w:rsidRPr="00EB2F85" w14:paraId="2EF312D2" w14:textId="77777777" w:rsidTr="00526CC9">
        <w:trPr>
          <w:trHeight w:val="284"/>
          <w:jc w:val="center"/>
        </w:trPr>
        <w:tc>
          <w:tcPr>
            <w:tcW w:w="5079" w:type="dxa"/>
            <w:gridSpan w:val="2"/>
            <w:tcBorders>
              <w:top w:val="single" w:sz="4" w:space="0" w:color="auto"/>
              <w:left w:val="single" w:sz="4" w:space="0" w:color="auto"/>
              <w:bottom w:val="single" w:sz="4" w:space="0" w:color="auto"/>
              <w:right w:val="single" w:sz="4" w:space="0" w:color="auto"/>
            </w:tcBorders>
            <w:shd w:val="clear" w:color="auto" w:fill="8EAADB" w:themeFill="accent1" w:themeFillTint="99"/>
            <w:vAlign w:val="bottom"/>
            <w:hideMark/>
          </w:tcPr>
          <w:p w14:paraId="11D83843" w14:textId="77777777" w:rsidR="00273465" w:rsidRPr="00EB2F85" w:rsidRDefault="00273465"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Štatistika smrteľných nehôd na cestách I. triedy</w:t>
            </w:r>
          </w:p>
        </w:tc>
      </w:tr>
      <w:tr w:rsidR="00273465" w:rsidRPr="00EB2F85" w14:paraId="6D4E6892"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3E25C9C5"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2013</w:t>
            </w:r>
          </w:p>
        </w:tc>
        <w:tc>
          <w:tcPr>
            <w:tcW w:w="2201" w:type="dxa"/>
            <w:tcBorders>
              <w:top w:val="nil"/>
              <w:left w:val="nil"/>
              <w:bottom w:val="single" w:sz="4" w:space="0" w:color="auto"/>
              <w:right w:val="single" w:sz="4" w:space="0" w:color="auto"/>
            </w:tcBorders>
            <w:shd w:val="clear" w:color="auto" w:fill="auto"/>
            <w:noWrap/>
            <w:vAlign w:val="bottom"/>
            <w:hideMark/>
          </w:tcPr>
          <w:p w14:paraId="4ABA6F58"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83</w:t>
            </w:r>
          </w:p>
        </w:tc>
      </w:tr>
      <w:tr w:rsidR="00273465" w:rsidRPr="00EB2F85" w14:paraId="69A3D36C"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740E8E90"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2014</w:t>
            </w:r>
          </w:p>
        </w:tc>
        <w:tc>
          <w:tcPr>
            <w:tcW w:w="2201" w:type="dxa"/>
            <w:tcBorders>
              <w:top w:val="nil"/>
              <w:left w:val="nil"/>
              <w:bottom w:val="single" w:sz="4" w:space="0" w:color="auto"/>
              <w:right w:val="single" w:sz="4" w:space="0" w:color="auto"/>
            </w:tcBorders>
            <w:shd w:val="clear" w:color="auto" w:fill="auto"/>
            <w:noWrap/>
            <w:vAlign w:val="bottom"/>
            <w:hideMark/>
          </w:tcPr>
          <w:p w14:paraId="6D802F4F"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113</w:t>
            </w:r>
          </w:p>
        </w:tc>
      </w:tr>
      <w:tr w:rsidR="00273465" w:rsidRPr="00EB2F85" w14:paraId="235AB22D"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4CF2BB76"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2015</w:t>
            </w:r>
          </w:p>
        </w:tc>
        <w:tc>
          <w:tcPr>
            <w:tcW w:w="2201" w:type="dxa"/>
            <w:tcBorders>
              <w:top w:val="nil"/>
              <w:left w:val="nil"/>
              <w:bottom w:val="single" w:sz="4" w:space="0" w:color="auto"/>
              <w:right w:val="single" w:sz="4" w:space="0" w:color="auto"/>
            </w:tcBorders>
            <w:shd w:val="clear" w:color="auto" w:fill="auto"/>
            <w:noWrap/>
            <w:vAlign w:val="bottom"/>
            <w:hideMark/>
          </w:tcPr>
          <w:p w14:paraId="170E86EB"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106</w:t>
            </w:r>
          </w:p>
        </w:tc>
      </w:tr>
      <w:tr w:rsidR="00273465" w:rsidRPr="00EB2F85" w14:paraId="4FF8A45F"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697222CA"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2016</w:t>
            </w:r>
          </w:p>
        </w:tc>
        <w:tc>
          <w:tcPr>
            <w:tcW w:w="2201" w:type="dxa"/>
            <w:tcBorders>
              <w:top w:val="nil"/>
              <w:left w:val="nil"/>
              <w:bottom w:val="single" w:sz="4" w:space="0" w:color="auto"/>
              <w:right w:val="single" w:sz="4" w:space="0" w:color="auto"/>
            </w:tcBorders>
            <w:shd w:val="clear" w:color="auto" w:fill="auto"/>
            <w:noWrap/>
            <w:vAlign w:val="bottom"/>
            <w:hideMark/>
          </w:tcPr>
          <w:p w14:paraId="5AAD934C"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102</w:t>
            </w:r>
          </w:p>
        </w:tc>
      </w:tr>
      <w:tr w:rsidR="00273465" w:rsidRPr="00EB2F85" w14:paraId="11FEF9A6"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10C6C195"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2017</w:t>
            </w:r>
          </w:p>
        </w:tc>
        <w:tc>
          <w:tcPr>
            <w:tcW w:w="2201" w:type="dxa"/>
            <w:tcBorders>
              <w:top w:val="nil"/>
              <w:left w:val="nil"/>
              <w:bottom w:val="single" w:sz="4" w:space="0" w:color="auto"/>
              <w:right w:val="single" w:sz="4" w:space="0" w:color="auto"/>
            </w:tcBorders>
            <w:shd w:val="clear" w:color="auto" w:fill="auto"/>
            <w:noWrap/>
            <w:vAlign w:val="bottom"/>
            <w:hideMark/>
          </w:tcPr>
          <w:p w14:paraId="33FD2847"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103</w:t>
            </w:r>
          </w:p>
        </w:tc>
      </w:tr>
      <w:tr w:rsidR="00273465" w:rsidRPr="00EB2F85" w14:paraId="1962C766"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7DBBFE36"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2018</w:t>
            </w:r>
          </w:p>
        </w:tc>
        <w:tc>
          <w:tcPr>
            <w:tcW w:w="2201" w:type="dxa"/>
            <w:tcBorders>
              <w:top w:val="nil"/>
              <w:left w:val="nil"/>
              <w:bottom w:val="single" w:sz="4" w:space="0" w:color="auto"/>
              <w:right w:val="single" w:sz="4" w:space="0" w:color="auto"/>
            </w:tcBorders>
            <w:shd w:val="clear" w:color="auto" w:fill="auto"/>
            <w:noWrap/>
            <w:vAlign w:val="bottom"/>
            <w:hideMark/>
          </w:tcPr>
          <w:p w14:paraId="30146490"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84</w:t>
            </w:r>
          </w:p>
        </w:tc>
      </w:tr>
      <w:tr w:rsidR="00273465" w:rsidRPr="00EB2F85" w14:paraId="3DCC6CA2"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7D885AC9"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2019</w:t>
            </w:r>
          </w:p>
        </w:tc>
        <w:tc>
          <w:tcPr>
            <w:tcW w:w="2201" w:type="dxa"/>
            <w:tcBorders>
              <w:top w:val="nil"/>
              <w:left w:val="nil"/>
              <w:bottom w:val="single" w:sz="4" w:space="0" w:color="auto"/>
              <w:right w:val="single" w:sz="4" w:space="0" w:color="auto"/>
            </w:tcBorders>
            <w:shd w:val="clear" w:color="auto" w:fill="auto"/>
            <w:noWrap/>
            <w:vAlign w:val="bottom"/>
            <w:hideMark/>
          </w:tcPr>
          <w:p w14:paraId="730FBCD7"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104</w:t>
            </w:r>
          </w:p>
        </w:tc>
      </w:tr>
      <w:tr w:rsidR="00273465" w:rsidRPr="00EB2F85" w14:paraId="6FB9F2F5"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66704550"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2020</w:t>
            </w:r>
          </w:p>
        </w:tc>
        <w:tc>
          <w:tcPr>
            <w:tcW w:w="2201" w:type="dxa"/>
            <w:tcBorders>
              <w:top w:val="nil"/>
              <w:left w:val="nil"/>
              <w:bottom w:val="single" w:sz="4" w:space="0" w:color="auto"/>
              <w:right w:val="single" w:sz="4" w:space="0" w:color="auto"/>
            </w:tcBorders>
            <w:shd w:val="clear" w:color="auto" w:fill="auto"/>
            <w:noWrap/>
            <w:vAlign w:val="bottom"/>
            <w:hideMark/>
          </w:tcPr>
          <w:p w14:paraId="7C1FEC52"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73</w:t>
            </w:r>
          </w:p>
        </w:tc>
      </w:tr>
      <w:tr w:rsidR="00273465" w:rsidRPr="00EB2F85" w14:paraId="5A697FD2" w14:textId="77777777" w:rsidTr="00EB2F85">
        <w:trPr>
          <w:trHeight w:val="284"/>
          <w:jc w:val="center"/>
        </w:trPr>
        <w:tc>
          <w:tcPr>
            <w:tcW w:w="2877" w:type="dxa"/>
            <w:tcBorders>
              <w:top w:val="nil"/>
              <w:left w:val="single" w:sz="4" w:space="0" w:color="auto"/>
              <w:bottom w:val="single" w:sz="4" w:space="0" w:color="auto"/>
              <w:right w:val="single" w:sz="4" w:space="0" w:color="auto"/>
            </w:tcBorders>
            <w:shd w:val="clear" w:color="auto" w:fill="auto"/>
            <w:noWrap/>
            <w:vAlign w:val="bottom"/>
            <w:hideMark/>
          </w:tcPr>
          <w:p w14:paraId="4BAA93DE"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2021</w:t>
            </w:r>
          </w:p>
        </w:tc>
        <w:tc>
          <w:tcPr>
            <w:tcW w:w="2201" w:type="dxa"/>
            <w:tcBorders>
              <w:top w:val="nil"/>
              <w:left w:val="nil"/>
              <w:bottom w:val="single" w:sz="4" w:space="0" w:color="auto"/>
              <w:right w:val="single" w:sz="4" w:space="0" w:color="auto"/>
            </w:tcBorders>
            <w:shd w:val="clear" w:color="auto" w:fill="auto"/>
            <w:noWrap/>
            <w:vAlign w:val="bottom"/>
            <w:hideMark/>
          </w:tcPr>
          <w:p w14:paraId="69F79705" w14:textId="77777777" w:rsidR="00273465" w:rsidRPr="00EB2F85" w:rsidRDefault="00273465" w:rsidP="00EB2F85">
            <w:pPr>
              <w:spacing w:after="0" w:line="240" w:lineRule="auto"/>
              <w:jc w:val="center"/>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82</w:t>
            </w:r>
          </w:p>
        </w:tc>
      </w:tr>
    </w:tbl>
    <w:p w14:paraId="7F9B94F5" w14:textId="77777777" w:rsidR="00EB2F85" w:rsidRDefault="00EB2F85" w:rsidP="009313C4">
      <w:pPr>
        <w:spacing w:line="276" w:lineRule="auto"/>
        <w:jc w:val="both"/>
        <w:rPr>
          <w:rFonts w:ascii="Times New Roman" w:hAnsi="Times New Roman" w:cs="Times New Roman"/>
          <w:sz w:val="24"/>
          <w:szCs w:val="24"/>
        </w:rPr>
      </w:pPr>
    </w:p>
    <w:p w14:paraId="2DFC9707" w14:textId="77777777" w:rsidR="00BA44AB" w:rsidRDefault="00BA44AB" w:rsidP="009313C4">
      <w:pPr>
        <w:spacing w:line="276" w:lineRule="auto"/>
        <w:jc w:val="both"/>
        <w:rPr>
          <w:rFonts w:ascii="Times New Roman" w:hAnsi="Times New Roman" w:cs="Times New Roman"/>
          <w:sz w:val="24"/>
          <w:szCs w:val="24"/>
        </w:rPr>
      </w:pPr>
    </w:p>
    <w:p w14:paraId="6F427117" w14:textId="7DB742C6" w:rsidR="00273465" w:rsidRPr="00490924" w:rsidRDefault="00710D39"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Z </w:t>
      </w:r>
      <w:r w:rsidR="00B61E8F" w:rsidRPr="009313C4">
        <w:rPr>
          <w:rFonts w:ascii="Times New Roman" w:hAnsi="Times New Roman" w:cs="Times New Roman"/>
          <w:sz w:val="24"/>
          <w:szCs w:val="24"/>
        </w:rPr>
        <w:t>prezentova</w:t>
      </w:r>
      <w:r w:rsidRPr="009313C4">
        <w:rPr>
          <w:rFonts w:ascii="Times New Roman" w:hAnsi="Times New Roman" w:cs="Times New Roman"/>
          <w:sz w:val="24"/>
          <w:szCs w:val="24"/>
        </w:rPr>
        <w:t>nej štatistiky smrteľných nehôd vyplýva, že v</w:t>
      </w:r>
      <w:r w:rsidR="00BA44AB">
        <w:rPr>
          <w:rFonts w:ascii="Times New Roman" w:hAnsi="Times New Roman" w:cs="Times New Roman"/>
          <w:sz w:val="24"/>
          <w:szCs w:val="24"/>
        </w:rPr>
        <w:t xml:space="preserve"> </w:t>
      </w:r>
      <w:r w:rsidRPr="009313C4">
        <w:rPr>
          <w:rFonts w:ascii="Times New Roman" w:hAnsi="Times New Roman" w:cs="Times New Roman"/>
          <w:sz w:val="24"/>
          <w:szCs w:val="24"/>
        </w:rPr>
        <w:t>roku 2021 v</w:t>
      </w:r>
      <w:r w:rsidR="00BA44AB">
        <w:rPr>
          <w:rFonts w:ascii="Times New Roman" w:hAnsi="Times New Roman" w:cs="Times New Roman"/>
          <w:sz w:val="24"/>
          <w:szCs w:val="24"/>
        </w:rPr>
        <w:t xml:space="preserve"> </w:t>
      </w:r>
      <w:r w:rsidRPr="009313C4">
        <w:rPr>
          <w:rFonts w:ascii="Times New Roman" w:hAnsi="Times New Roman" w:cs="Times New Roman"/>
          <w:sz w:val="24"/>
          <w:szCs w:val="24"/>
        </w:rPr>
        <w:t>porovnaní s predchádzajúcim období</w:t>
      </w:r>
      <w:r w:rsidR="006344E7" w:rsidRPr="009313C4">
        <w:rPr>
          <w:rFonts w:ascii="Times New Roman" w:hAnsi="Times New Roman" w:cs="Times New Roman"/>
          <w:sz w:val="24"/>
          <w:szCs w:val="24"/>
        </w:rPr>
        <w:t>m</w:t>
      </w:r>
      <w:r w:rsidRPr="009313C4">
        <w:rPr>
          <w:rFonts w:ascii="Times New Roman" w:hAnsi="Times New Roman" w:cs="Times New Roman"/>
          <w:sz w:val="24"/>
          <w:szCs w:val="24"/>
        </w:rPr>
        <w:t xml:space="preserve"> došlo k nárastu tejto kategórie nehôd </w:t>
      </w:r>
      <w:r w:rsidR="00B24D76" w:rsidRPr="009313C4">
        <w:rPr>
          <w:rFonts w:ascii="Times New Roman" w:hAnsi="Times New Roman" w:cs="Times New Roman"/>
          <w:sz w:val="24"/>
          <w:szCs w:val="24"/>
        </w:rPr>
        <w:t>zo 73 na 82</w:t>
      </w:r>
      <w:r w:rsidR="00587E32" w:rsidRPr="009313C4">
        <w:rPr>
          <w:rStyle w:val="Odkaznapoznmkupodiarou"/>
          <w:rFonts w:ascii="Times New Roman" w:hAnsi="Times New Roman" w:cs="Times New Roman"/>
          <w:sz w:val="24"/>
          <w:szCs w:val="24"/>
        </w:rPr>
        <w:footnoteReference w:id="5"/>
      </w:r>
      <w:r w:rsidR="00B24D76" w:rsidRPr="009313C4">
        <w:rPr>
          <w:rFonts w:ascii="Times New Roman" w:hAnsi="Times New Roman" w:cs="Times New Roman"/>
          <w:sz w:val="24"/>
          <w:szCs w:val="24"/>
        </w:rPr>
        <w:t>, t. j. o</w:t>
      </w:r>
      <w:r w:rsidR="00C97929" w:rsidRPr="009313C4">
        <w:rPr>
          <w:rFonts w:ascii="Times New Roman" w:hAnsi="Times New Roman" w:cs="Times New Roman"/>
          <w:sz w:val="24"/>
          <w:szCs w:val="24"/>
        </w:rPr>
        <w:t> viac ako 12 %.</w:t>
      </w:r>
      <w:r w:rsidRPr="009313C4">
        <w:rPr>
          <w:rFonts w:ascii="Times New Roman" w:hAnsi="Times New Roman" w:cs="Times New Roman"/>
          <w:sz w:val="24"/>
          <w:szCs w:val="24"/>
        </w:rPr>
        <w:t xml:space="preserve"> </w:t>
      </w:r>
      <w:r w:rsidR="006344E7" w:rsidRPr="009313C4">
        <w:rPr>
          <w:rFonts w:ascii="Times New Roman" w:hAnsi="Times New Roman" w:cs="Times New Roman"/>
          <w:sz w:val="24"/>
          <w:szCs w:val="24"/>
        </w:rPr>
        <w:t xml:space="preserve">Na základe </w:t>
      </w:r>
      <w:r w:rsidR="00273465" w:rsidRPr="009313C4">
        <w:rPr>
          <w:rFonts w:ascii="Times New Roman" w:hAnsi="Times New Roman" w:cs="Times New Roman"/>
          <w:sz w:val="24"/>
          <w:szCs w:val="24"/>
        </w:rPr>
        <w:t xml:space="preserve">uvedeného </w:t>
      </w:r>
      <w:r w:rsidR="00B61E8F" w:rsidRPr="009313C4">
        <w:rPr>
          <w:rFonts w:ascii="Times New Roman" w:hAnsi="Times New Roman" w:cs="Times New Roman"/>
          <w:sz w:val="24"/>
          <w:szCs w:val="24"/>
        </w:rPr>
        <w:t xml:space="preserve">vývoja možno usudzovať, </w:t>
      </w:r>
      <w:r w:rsidR="00273465" w:rsidRPr="009313C4">
        <w:rPr>
          <w:rFonts w:ascii="Times New Roman" w:hAnsi="Times New Roman" w:cs="Times New Roman"/>
          <w:sz w:val="24"/>
          <w:szCs w:val="24"/>
        </w:rPr>
        <w:t xml:space="preserve">že </w:t>
      </w:r>
      <w:r w:rsidR="00B61E8F" w:rsidRPr="009313C4">
        <w:rPr>
          <w:rFonts w:ascii="Times New Roman" w:hAnsi="Times New Roman" w:cs="Times New Roman"/>
          <w:sz w:val="24"/>
          <w:szCs w:val="24"/>
        </w:rPr>
        <w:t>naplnenie cieľovej</w:t>
      </w:r>
      <w:r w:rsidR="00273465" w:rsidRPr="009313C4">
        <w:rPr>
          <w:rFonts w:ascii="Times New Roman" w:hAnsi="Times New Roman" w:cs="Times New Roman"/>
          <w:sz w:val="24"/>
          <w:szCs w:val="24"/>
        </w:rPr>
        <w:t xml:space="preserve"> hodnot</w:t>
      </w:r>
      <w:r w:rsidR="00B61E8F" w:rsidRPr="009313C4">
        <w:rPr>
          <w:rFonts w:ascii="Times New Roman" w:hAnsi="Times New Roman" w:cs="Times New Roman"/>
          <w:sz w:val="24"/>
          <w:szCs w:val="24"/>
        </w:rPr>
        <w:t>y v roku 2023 na úrovni 70 smrteľných nehôd</w:t>
      </w:r>
      <w:r w:rsidR="00273465" w:rsidRPr="009313C4">
        <w:rPr>
          <w:rFonts w:ascii="Times New Roman" w:hAnsi="Times New Roman" w:cs="Times New Roman"/>
          <w:sz w:val="24"/>
          <w:szCs w:val="24"/>
        </w:rPr>
        <w:t xml:space="preserve"> vzhľadom na rozsah siete ciest I. triedy </w:t>
      </w:r>
      <w:r w:rsidR="00B61E8F" w:rsidRPr="009313C4">
        <w:rPr>
          <w:rFonts w:ascii="Times New Roman" w:hAnsi="Times New Roman" w:cs="Times New Roman"/>
          <w:sz w:val="24"/>
          <w:szCs w:val="24"/>
        </w:rPr>
        <w:t>nebude dosiahnuté</w:t>
      </w:r>
      <w:r w:rsidR="00273465" w:rsidRPr="009313C4">
        <w:rPr>
          <w:rFonts w:ascii="Times New Roman" w:hAnsi="Times New Roman" w:cs="Times New Roman"/>
          <w:sz w:val="24"/>
          <w:szCs w:val="24"/>
        </w:rPr>
        <w:t>.</w:t>
      </w:r>
      <w:r w:rsidR="00ED182F">
        <w:rPr>
          <w:rFonts w:ascii="Times New Roman" w:hAnsi="Times New Roman" w:cs="Times New Roman"/>
          <w:sz w:val="24"/>
          <w:szCs w:val="24"/>
        </w:rPr>
        <w:t xml:space="preserve"> </w:t>
      </w:r>
      <w:r w:rsidR="00365A4D" w:rsidRPr="009313C4">
        <w:rPr>
          <w:rFonts w:ascii="Times New Roman" w:hAnsi="Times New Roman" w:cs="Times New Roman"/>
          <w:sz w:val="24"/>
          <w:szCs w:val="24"/>
        </w:rPr>
        <w:t>V sledovanom období 2014 – 2021 počet smrteľných nehôd v každom roku zaznamenal vyššiu hod</w:t>
      </w:r>
      <w:r w:rsidR="00FA1119" w:rsidRPr="009313C4">
        <w:rPr>
          <w:rFonts w:ascii="Times New Roman" w:hAnsi="Times New Roman" w:cs="Times New Roman"/>
          <w:sz w:val="24"/>
          <w:szCs w:val="24"/>
        </w:rPr>
        <w:t>n</w:t>
      </w:r>
      <w:r w:rsidR="00365A4D" w:rsidRPr="009313C4">
        <w:rPr>
          <w:rFonts w:ascii="Times New Roman" w:hAnsi="Times New Roman" w:cs="Times New Roman"/>
          <w:sz w:val="24"/>
          <w:szCs w:val="24"/>
        </w:rPr>
        <w:t>otu</w:t>
      </w:r>
      <w:r w:rsidR="00FA1119" w:rsidRPr="009313C4">
        <w:rPr>
          <w:rFonts w:ascii="Times New Roman" w:hAnsi="Times New Roman" w:cs="Times New Roman"/>
          <w:sz w:val="24"/>
          <w:szCs w:val="24"/>
        </w:rPr>
        <w:t>,</w:t>
      </w:r>
      <w:r w:rsidR="00365A4D" w:rsidRPr="009313C4">
        <w:rPr>
          <w:rFonts w:ascii="Times New Roman" w:hAnsi="Times New Roman" w:cs="Times New Roman"/>
          <w:sz w:val="24"/>
          <w:szCs w:val="24"/>
        </w:rPr>
        <w:t xml:space="preserve"> ako </w:t>
      </w:r>
      <w:r w:rsidR="00FA1119" w:rsidRPr="009313C4">
        <w:rPr>
          <w:rFonts w:ascii="Times New Roman" w:hAnsi="Times New Roman" w:cs="Times New Roman"/>
          <w:sz w:val="24"/>
          <w:szCs w:val="24"/>
        </w:rPr>
        <w:t xml:space="preserve">je stanovená východisková hodnota 83. </w:t>
      </w:r>
      <w:r w:rsidR="00B70E4E" w:rsidRPr="009313C4">
        <w:rPr>
          <w:rFonts w:ascii="Times New Roman" w:hAnsi="Times New Roman" w:cs="Times New Roman"/>
          <w:sz w:val="24"/>
          <w:szCs w:val="24"/>
        </w:rPr>
        <w:t>J</w:t>
      </w:r>
      <w:r w:rsidR="00FA1119" w:rsidRPr="009313C4">
        <w:rPr>
          <w:rFonts w:ascii="Times New Roman" w:hAnsi="Times New Roman" w:cs="Times New Roman"/>
          <w:sz w:val="24"/>
          <w:szCs w:val="24"/>
        </w:rPr>
        <w:t>edine v</w:t>
      </w:r>
      <w:r w:rsidR="00A30D8A" w:rsidRPr="009313C4">
        <w:rPr>
          <w:rFonts w:ascii="Times New Roman" w:hAnsi="Times New Roman" w:cs="Times New Roman"/>
          <w:sz w:val="24"/>
          <w:szCs w:val="24"/>
        </w:rPr>
        <w:t xml:space="preserve"> </w:t>
      </w:r>
      <w:r w:rsidR="00FA1119" w:rsidRPr="009313C4">
        <w:rPr>
          <w:rFonts w:ascii="Times New Roman" w:hAnsi="Times New Roman" w:cs="Times New Roman"/>
          <w:sz w:val="24"/>
          <w:szCs w:val="24"/>
        </w:rPr>
        <w:t xml:space="preserve">roku 2020 </w:t>
      </w:r>
      <w:r w:rsidR="00B70E4E" w:rsidRPr="009313C4">
        <w:rPr>
          <w:rFonts w:ascii="Times New Roman" w:hAnsi="Times New Roman" w:cs="Times New Roman"/>
          <w:sz w:val="24"/>
          <w:szCs w:val="24"/>
        </w:rPr>
        <w:t>došlo k poklesu smrteľných nehôd, avšak tento</w:t>
      </w:r>
      <w:r w:rsidR="00273465" w:rsidRPr="009313C4">
        <w:rPr>
          <w:rFonts w:ascii="Times New Roman" w:hAnsi="Times New Roman" w:cs="Times New Roman"/>
          <w:sz w:val="24"/>
          <w:szCs w:val="24"/>
        </w:rPr>
        <w:t xml:space="preserve"> </w:t>
      </w:r>
      <w:r w:rsidR="00B70E4E" w:rsidRPr="009313C4">
        <w:rPr>
          <w:rFonts w:ascii="Times New Roman" w:hAnsi="Times New Roman" w:cs="Times New Roman"/>
          <w:sz w:val="24"/>
          <w:szCs w:val="24"/>
        </w:rPr>
        <w:t>rok</w:t>
      </w:r>
      <w:r w:rsidR="00273465" w:rsidRPr="009313C4">
        <w:rPr>
          <w:rFonts w:ascii="Times New Roman" w:hAnsi="Times New Roman" w:cs="Times New Roman"/>
          <w:sz w:val="24"/>
          <w:szCs w:val="24"/>
        </w:rPr>
        <w:t xml:space="preserve"> bol značne postihnutý obmedzeniami z dôvodu pandémie COVID</w:t>
      </w:r>
      <w:r w:rsidR="00E22F17" w:rsidRPr="009313C4">
        <w:rPr>
          <w:rFonts w:ascii="Times New Roman" w:hAnsi="Times New Roman" w:cs="Times New Roman"/>
          <w:sz w:val="24"/>
          <w:szCs w:val="24"/>
        </w:rPr>
        <w:t>-19</w:t>
      </w:r>
      <w:r w:rsidR="00273465" w:rsidRPr="009313C4">
        <w:rPr>
          <w:rFonts w:ascii="Times New Roman" w:hAnsi="Times New Roman" w:cs="Times New Roman"/>
          <w:sz w:val="24"/>
          <w:szCs w:val="24"/>
        </w:rPr>
        <w:t xml:space="preserve">. </w:t>
      </w:r>
      <w:r w:rsidR="00791C8E">
        <w:rPr>
          <w:rFonts w:ascii="Times New Roman" w:hAnsi="Times New Roman" w:cs="Times New Roman"/>
          <w:sz w:val="24"/>
          <w:szCs w:val="24"/>
        </w:rPr>
        <w:t>Usudzuje</w:t>
      </w:r>
      <w:r w:rsidR="00273465" w:rsidRPr="009313C4">
        <w:rPr>
          <w:rFonts w:ascii="Times New Roman" w:hAnsi="Times New Roman" w:cs="Times New Roman"/>
          <w:sz w:val="24"/>
          <w:szCs w:val="24"/>
        </w:rPr>
        <w:t>me, že n</w:t>
      </w:r>
      <w:r w:rsidR="00B70E4E" w:rsidRPr="009313C4">
        <w:rPr>
          <w:rFonts w:ascii="Times New Roman" w:hAnsi="Times New Roman" w:cs="Times New Roman"/>
          <w:sz w:val="24"/>
          <w:szCs w:val="24"/>
        </w:rPr>
        <w:t>ižší</w:t>
      </w:r>
      <w:r w:rsidR="00273465" w:rsidRPr="009313C4">
        <w:rPr>
          <w:rFonts w:ascii="Times New Roman" w:hAnsi="Times New Roman" w:cs="Times New Roman"/>
          <w:sz w:val="24"/>
          <w:szCs w:val="24"/>
        </w:rPr>
        <w:t xml:space="preserve"> počet </w:t>
      </w:r>
      <w:r w:rsidR="00B70E4E" w:rsidRPr="009313C4">
        <w:rPr>
          <w:rFonts w:ascii="Times New Roman" w:hAnsi="Times New Roman" w:cs="Times New Roman"/>
          <w:sz w:val="24"/>
          <w:szCs w:val="24"/>
        </w:rPr>
        <w:t xml:space="preserve">smrteľných </w:t>
      </w:r>
      <w:r w:rsidR="00273465" w:rsidRPr="009313C4">
        <w:rPr>
          <w:rFonts w:ascii="Times New Roman" w:hAnsi="Times New Roman" w:cs="Times New Roman"/>
          <w:sz w:val="24"/>
          <w:szCs w:val="24"/>
        </w:rPr>
        <w:t xml:space="preserve">nehôd mohol byť aj </w:t>
      </w:r>
      <w:r w:rsidR="00273465" w:rsidRPr="00490924">
        <w:rPr>
          <w:rFonts w:ascii="Times New Roman" w:hAnsi="Times New Roman" w:cs="Times New Roman"/>
          <w:sz w:val="24"/>
          <w:szCs w:val="24"/>
        </w:rPr>
        <w:t xml:space="preserve">dôsledkom obmedzenia hybnosti obyvateľov. </w:t>
      </w:r>
    </w:p>
    <w:p w14:paraId="6A6D5BBE" w14:textId="0F12D919" w:rsidR="00273465" w:rsidRPr="00490924" w:rsidRDefault="009E69BC" w:rsidP="009313C4">
      <w:pPr>
        <w:spacing w:line="276" w:lineRule="auto"/>
        <w:jc w:val="both"/>
        <w:rPr>
          <w:rFonts w:ascii="Times New Roman" w:hAnsi="Times New Roman" w:cs="Times New Roman"/>
          <w:sz w:val="24"/>
          <w:szCs w:val="24"/>
        </w:rPr>
      </w:pPr>
      <w:r w:rsidRPr="00490924">
        <w:rPr>
          <w:rFonts w:ascii="Times New Roman" w:hAnsi="Times New Roman" w:cs="Times New Roman"/>
          <w:sz w:val="24"/>
          <w:szCs w:val="24"/>
        </w:rPr>
        <w:t xml:space="preserve">V prípade, že </w:t>
      </w:r>
      <w:r w:rsidR="00490924" w:rsidRPr="00490924">
        <w:rPr>
          <w:rFonts w:ascii="Times New Roman" w:hAnsi="Times New Roman" w:cs="Times New Roman"/>
          <w:sz w:val="24"/>
          <w:szCs w:val="24"/>
        </w:rPr>
        <w:t>uvedený</w:t>
      </w:r>
      <w:r w:rsidR="00273465" w:rsidRPr="00490924">
        <w:rPr>
          <w:rFonts w:ascii="Times New Roman" w:hAnsi="Times New Roman" w:cs="Times New Roman"/>
          <w:sz w:val="24"/>
          <w:szCs w:val="24"/>
        </w:rPr>
        <w:t xml:space="preserve"> </w:t>
      </w:r>
      <w:r w:rsidR="00490924" w:rsidRPr="00490924">
        <w:rPr>
          <w:rFonts w:ascii="Times New Roman" w:hAnsi="Times New Roman" w:cs="Times New Roman"/>
          <w:sz w:val="24"/>
          <w:szCs w:val="24"/>
        </w:rPr>
        <w:t>vývoj</w:t>
      </w:r>
      <w:r w:rsidR="00273465" w:rsidRPr="00490924">
        <w:rPr>
          <w:rFonts w:ascii="Times New Roman" w:hAnsi="Times New Roman" w:cs="Times New Roman"/>
          <w:sz w:val="24"/>
          <w:szCs w:val="24"/>
        </w:rPr>
        <w:t xml:space="preserve"> </w:t>
      </w:r>
      <w:r w:rsidR="00E21240">
        <w:rPr>
          <w:rFonts w:ascii="Times New Roman" w:hAnsi="Times New Roman" w:cs="Times New Roman"/>
          <w:sz w:val="24"/>
          <w:szCs w:val="24"/>
        </w:rPr>
        <w:t xml:space="preserve">bude ďalej </w:t>
      </w:r>
      <w:r w:rsidR="00490924" w:rsidRPr="00490924">
        <w:rPr>
          <w:rFonts w:ascii="Times New Roman" w:hAnsi="Times New Roman" w:cs="Times New Roman"/>
          <w:sz w:val="24"/>
          <w:szCs w:val="24"/>
        </w:rPr>
        <w:t>pokračova</w:t>
      </w:r>
      <w:r w:rsidR="00E21240">
        <w:rPr>
          <w:rFonts w:ascii="Times New Roman" w:hAnsi="Times New Roman" w:cs="Times New Roman"/>
          <w:sz w:val="24"/>
          <w:szCs w:val="24"/>
        </w:rPr>
        <w:t>ť</w:t>
      </w:r>
      <w:r w:rsidR="0077712F" w:rsidRPr="00490924">
        <w:rPr>
          <w:rFonts w:ascii="Times New Roman" w:hAnsi="Times New Roman" w:cs="Times New Roman"/>
          <w:sz w:val="24"/>
          <w:szCs w:val="24"/>
        </w:rPr>
        <w:t>,</w:t>
      </w:r>
      <w:r w:rsidR="00273465" w:rsidRPr="00490924">
        <w:rPr>
          <w:rFonts w:ascii="Times New Roman" w:hAnsi="Times New Roman" w:cs="Times New Roman"/>
          <w:sz w:val="24"/>
          <w:szCs w:val="24"/>
        </w:rPr>
        <w:t xml:space="preserve"> </w:t>
      </w:r>
      <w:r w:rsidR="00791C8E">
        <w:rPr>
          <w:rFonts w:ascii="Times New Roman" w:hAnsi="Times New Roman" w:cs="Times New Roman"/>
          <w:sz w:val="24"/>
          <w:szCs w:val="24"/>
        </w:rPr>
        <w:t xml:space="preserve">môže to </w:t>
      </w:r>
      <w:r w:rsidR="00273465" w:rsidRPr="00490924">
        <w:rPr>
          <w:rFonts w:ascii="Times New Roman" w:hAnsi="Times New Roman" w:cs="Times New Roman"/>
          <w:sz w:val="24"/>
          <w:szCs w:val="24"/>
        </w:rPr>
        <w:t>znamena</w:t>
      </w:r>
      <w:r w:rsidR="00791C8E">
        <w:rPr>
          <w:rFonts w:ascii="Times New Roman" w:hAnsi="Times New Roman" w:cs="Times New Roman"/>
          <w:sz w:val="24"/>
          <w:szCs w:val="24"/>
        </w:rPr>
        <w:t>ť</w:t>
      </w:r>
      <w:r w:rsidR="00273465" w:rsidRPr="00490924">
        <w:rPr>
          <w:rFonts w:ascii="Times New Roman" w:hAnsi="Times New Roman" w:cs="Times New Roman"/>
          <w:sz w:val="24"/>
          <w:szCs w:val="24"/>
        </w:rPr>
        <w:t>, že cieľová hodnota merateľného ukazovateľa</w:t>
      </w:r>
      <w:r w:rsidR="003276F2" w:rsidRPr="00490924">
        <w:rPr>
          <w:rFonts w:ascii="Times New Roman" w:hAnsi="Times New Roman" w:cs="Times New Roman"/>
          <w:sz w:val="24"/>
          <w:szCs w:val="24"/>
        </w:rPr>
        <w:t xml:space="preserve"> </w:t>
      </w:r>
      <w:r w:rsidR="007B494D" w:rsidRPr="00490924">
        <w:rPr>
          <w:rFonts w:ascii="Times New Roman" w:hAnsi="Times New Roman" w:cs="Times New Roman"/>
          <w:sz w:val="24"/>
          <w:szCs w:val="24"/>
        </w:rPr>
        <w:t>–</w:t>
      </w:r>
      <w:r w:rsidR="003276F2" w:rsidRPr="00490924">
        <w:rPr>
          <w:rFonts w:ascii="Times New Roman" w:hAnsi="Times New Roman" w:cs="Times New Roman"/>
          <w:sz w:val="24"/>
          <w:szCs w:val="24"/>
        </w:rPr>
        <w:t xml:space="preserve"> Počet usmrtených na cestách I. triedy </w:t>
      </w:r>
      <w:r w:rsidR="00BA44AB">
        <w:rPr>
          <w:rFonts w:ascii="Times New Roman" w:hAnsi="Times New Roman" w:cs="Times New Roman"/>
          <w:sz w:val="24"/>
          <w:szCs w:val="24"/>
        </w:rPr>
        <w:t xml:space="preserve">– </w:t>
      </w:r>
      <w:r w:rsidR="00E21240">
        <w:rPr>
          <w:rFonts w:ascii="Times New Roman" w:hAnsi="Times New Roman" w:cs="Times New Roman"/>
          <w:sz w:val="24"/>
          <w:szCs w:val="24"/>
        </w:rPr>
        <w:t>nebude v roku 2023</w:t>
      </w:r>
      <w:r w:rsidR="003276F2" w:rsidRPr="00490924">
        <w:rPr>
          <w:rFonts w:ascii="Times New Roman" w:hAnsi="Times New Roman" w:cs="Times New Roman"/>
          <w:sz w:val="24"/>
          <w:szCs w:val="24"/>
        </w:rPr>
        <w:t xml:space="preserve"> naplnená</w:t>
      </w:r>
      <w:r w:rsidR="00273465" w:rsidRPr="00490924">
        <w:rPr>
          <w:rFonts w:ascii="Times New Roman" w:hAnsi="Times New Roman" w:cs="Times New Roman"/>
          <w:sz w:val="24"/>
          <w:szCs w:val="24"/>
        </w:rPr>
        <w:t xml:space="preserve">. </w:t>
      </w:r>
    </w:p>
    <w:p w14:paraId="0065731A" w14:textId="3006092B" w:rsidR="00273465" w:rsidRPr="009313C4" w:rsidRDefault="00FC3CFF" w:rsidP="009313C4">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Vo vzťahu </w:t>
      </w:r>
      <w:r w:rsidR="00922DA9">
        <w:rPr>
          <w:rFonts w:ascii="Times New Roman" w:hAnsi="Times New Roman" w:cs="Times New Roman"/>
          <w:sz w:val="24"/>
          <w:szCs w:val="24"/>
        </w:rPr>
        <w:t>k nami hodnoteným dopravným projektom, je dôležité zdôrazniť</w:t>
      </w:r>
      <w:r w:rsidR="00273465" w:rsidRPr="009313C4">
        <w:rPr>
          <w:rFonts w:ascii="Times New Roman" w:hAnsi="Times New Roman" w:cs="Times New Roman"/>
          <w:sz w:val="24"/>
          <w:szCs w:val="24"/>
        </w:rPr>
        <w:t xml:space="preserve">, že z pohľadu kvantity dát </w:t>
      </w:r>
      <w:r w:rsidR="007B494D" w:rsidRPr="009313C4">
        <w:rPr>
          <w:rFonts w:ascii="Times New Roman" w:hAnsi="Times New Roman" w:cs="Times New Roman"/>
          <w:sz w:val="24"/>
          <w:szCs w:val="24"/>
        </w:rPr>
        <w:t>pracujeme s </w:t>
      </w:r>
      <w:r w:rsidR="00922DA9">
        <w:rPr>
          <w:rFonts w:ascii="Times New Roman" w:hAnsi="Times New Roman" w:cs="Times New Roman"/>
          <w:sz w:val="24"/>
          <w:szCs w:val="24"/>
        </w:rPr>
        <w:t>veľmi</w:t>
      </w:r>
      <w:r w:rsidR="007B494D" w:rsidRPr="009313C4">
        <w:rPr>
          <w:rFonts w:ascii="Times New Roman" w:hAnsi="Times New Roman" w:cs="Times New Roman"/>
          <w:sz w:val="24"/>
          <w:szCs w:val="24"/>
        </w:rPr>
        <w:t xml:space="preserve"> nízkym</w:t>
      </w:r>
      <w:r w:rsidR="00273465" w:rsidRPr="009313C4">
        <w:rPr>
          <w:rFonts w:ascii="Times New Roman" w:hAnsi="Times New Roman" w:cs="Times New Roman"/>
          <w:sz w:val="24"/>
          <w:szCs w:val="24"/>
        </w:rPr>
        <w:t xml:space="preserve"> počt</w:t>
      </w:r>
      <w:r w:rsidR="007B494D" w:rsidRPr="009313C4">
        <w:rPr>
          <w:rFonts w:ascii="Times New Roman" w:hAnsi="Times New Roman" w:cs="Times New Roman"/>
          <w:sz w:val="24"/>
          <w:szCs w:val="24"/>
        </w:rPr>
        <w:t>om</w:t>
      </w:r>
      <w:r w:rsidR="00273465" w:rsidRPr="009313C4">
        <w:rPr>
          <w:rFonts w:ascii="Times New Roman" w:hAnsi="Times New Roman" w:cs="Times New Roman"/>
          <w:sz w:val="24"/>
          <w:szCs w:val="24"/>
        </w:rPr>
        <w:t xml:space="preserve"> nehôd s následkom smrti </w:t>
      </w:r>
      <w:r w:rsidR="007B494D" w:rsidRPr="009313C4">
        <w:rPr>
          <w:rFonts w:ascii="Times New Roman" w:hAnsi="Times New Roman" w:cs="Times New Roman"/>
          <w:sz w:val="24"/>
          <w:szCs w:val="24"/>
        </w:rPr>
        <w:t xml:space="preserve">a </w:t>
      </w:r>
      <w:r w:rsidR="00273465" w:rsidRPr="009313C4">
        <w:rPr>
          <w:rFonts w:ascii="Times New Roman" w:hAnsi="Times New Roman" w:cs="Times New Roman"/>
          <w:sz w:val="24"/>
          <w:szCs w:val="24"/>
        </w:rPr>
        <w:t>na veľmi krátkych cestných úsekoch</w:t>
      </w:r>
      <w:r w:rsidR="004D454F" w:rsidRPr="009313C4">
        <w:rPr>
          <w:rFonts w:ascii="Times New Roman" w:hAnsi="Times New Roman" w:cs="Times New Roman"/>
          <w:sz w:val="24"/>
          <w:szCs w:val="24"/>
        </w:rPr>
        <w:t>.</w:t>
      </w:r>
      <w:r w:rsidR="00273465" w:rsidRPr="009313C4">
        <w:rPr>
          <w:rFonts w:ascii="Times New Roman" w:hAnsi="Times New Roman" w:cs="Times New Roman"/>
          <w:sz w:val="24"/>
          <w:szCs w:val="24"/>
        </w:rPr>
        <w:t xml:space="preserve"> </w:t>
      </w:r>
      <w:r w:rsidR="004D454F" w:rsidRPr="009313C4">
        <w:rPr>
          <w:rFonts w:ascii="Times New Roman" w:hAnsi="Times New Roman" w:cs="Times New Roman"/>
          <w:sz w:val="24"/>
          <w:szCs w:val="24"/>
        </w:rPr>
        <w:t>Analyzovanie</w:t>
      </w:r>
      <w:r w:rsidR="00273465" w:rsidRPr="009313C4">
        <w:rPr>
          <w:rFonts w:ascii="Times New Roman" w:hAnsi="Times New Roman" w:cs="Times New Roman"/>
          <w:sz w:val="24"/>
          <w:szCs w:val="24"/>
        </w:rPr>
        <w:t xml:space="preserve"> takéhoto množstva obmedzených údajov </w:t>
      </w:r>
      <w:r w:rsidR="004D454F" w:rsidRPr="009313C4">
        <w:rPr>
          <w:rFonts w:ascii="Times New Roman" w:hAnsi="Times New Roman" w:cs="Times New Roman"/>
          <w:sz w:val="24"/>
          <w:szCs w:val="24"/>
        </w:rPr>
        <w:t xml:space="preserve">možno </w:t>
      </w:r>
      <w:r w:rsidR="00273465" w:rsidRPr="009313C4">
        <w:rPr>
          <w:rFonts w:ascii="Times New Roman" w:hAnsi="Times New Roman" w:cs="Times New Roman"/>
          <w:sz w:val="24"/>
          <w:szCs w:val="24"/>
        </w:rPr>
        <w:t xml:space="preserve">považovať za štatisticky nedostatočné. Pre budúce nastavenie hodnôt merateľných ukazovateľov </w:t>
      </w:r>
      <w:r w:rsidR="004D454F" w:rsidRPr="009313C4">
        <w:rPr>
          <w:rFonts w:ascii="Times New Roman" w:hAnsi="Times New Roman" w:cs="Times New Roman"/>
          <w:sz w:val="24"/>
          <w:szCs w:val="24"/>
        </w:rPr>
        <w:t>by</w:t>
      </w:r>
      <w:r w:rsidR="00273465" w:rsidRPr="009313C4">
        <w:rPr>
          <w:rFonts w:ascii="Times New Roman" w:hAnsi="Times New Roman" w:cs="Times New Roman"/>
          <w:sz w:val="24"/>
          <w:szCs w:val="24"/>
        </w:rPr>
        <w:t xml:space="preserve"> preto </w:t>
      </w:r>
      <w:r w:rsidR="004D454F" w:rsidRPr="009313C4">
        <w:rPr>
          <w:rFonts w:ascii="Times New Roman" w:hAnsi="Times New Roman" w:cs="Times New Roman"/>
          <w:sz w:val="24"/>
          <w:szCs w:val="24"/>
        </w:rPr>
        <w:t xml:space="preserve">bolo </w:t>
      </w:r>
      <w:r w:rsidR="00273465" w:rsidRPr="009313C4">
        <w:rPr>
          <w:rFonts w:ascii="Times New Roman" w:hAnsi="Times New Roman" w:cs="Times New Roman"/>
          <w:sz w:val="24"/>
          <w:szCs w:val="24"/>
        </w:rPr>
        <w:t>omnoho vhodnejšie použiť poč</w:t>
      </w:r>
      <w:r w:rsidR="00896D33">
        <w:rPr>
          <w:rFonts w:ascii="Times New Roman" w:hAnsi="Times New Roman" w:cs="Times New Roman"/>
          <w:sz w:val="24"/>
          <w:szCs w:val="24"/>
        </w:rPr>
        <w:t>e</w:t>
      </w:r>
      <w:r w:rsidR="00273465" w:rsidRPr="009313C4">
        <w:rPr>
          <w:rFonts w:ascii="Times New Roman" w:hAnsi="Times New Roman" w:cs="Times New Roman"/>
          <w:sz w:val="24"/>
          <w:szCs w:val="24"/>
        </w:rPr>
        <w:t xml:space="preserve">t </w:t>
      </w:r>
      <w:r w:rsidR="004D454F" w:rsidRPr="009313C4">
        <w:rPr>
          <w:rFonts w:ascii="Times New Roman" w:hAnsi="Times New Roman" w:cs="Times New Roman"/>
          <w:sz w:val="24"/>
          <w:szCs w:val="24"/>
        </w:rPr>
        <w:t xml:space="preserve">celkových </w:t>
      </w:r>
      <w:r w:rsidR="00273465" w:rsidRPr="009313C4">
        <w:rPr>
          <w:rFonts w:ascii="Times New Roman" w:hAnsi="Times New Roman" w:cs="Times New Roman"/>
          <w:sz w:val="24"/>
          <w:szCs w:val="24"/>
        </w:rPr>
        <w:t xml:space="preserve">nehôd, resp. </w:t>
      </w:r>
      <w:r w:rsidR="004D454F" w:rsidRPr="009313C4">
        <w:rPr>
          <w:rFonts w:ascii="Times New Roman" w:hAnsi="Times New Roman" w:cs="Times New Roman"/>
          <w:sz w:val="24"/>
          <w:szCs w:val="24"/>
        </w:rPr>
        <w:t xml:space="preserve">už spomínaný </w:t>
      </w:r>
      <w:r w:rsidR="00273465" w:rsidRPr="009313C4">
        <w:rPr>
          <w:rFonts w:ascii="Times New Roman" w:hAnsi="Times New Roman" w:cs="Times New Roman"/>
          <w:sz w:val="24"/>
          <w:szCs w:val="24"/>
        </w:rPr>
        <w:t xml:space="preserve">ukazovateľ hustoty nehôd, čo </w:t>
      </w:r>
      <w:r w:rsidR="00791C8E">
        <w:rPr>
          <w:rFonts w:ascii="Times New Roman" w:hAnsi="Times New Roman" w:cs="Times New Roman"/>
          <w:sz w:val="24"/>
          <w:szCs w:val="24"/>
        </w:rPr>
        <w:t>poskytne</w:t>
      </w:r>
      <w:r w:rsidR="00273465" w:rsidRPr="009313C4">
        <w:rPr>
          <w:rFonts w:ascii="Times New Roman" w:hAnsi="Times New Roman" w:cs="Times New Roman"/>
          <w:sz w:val="24"/>
          <w:szCs w:val="24"/>
        </w:rPr>
        <w:t xml:space="preserve"> väčší obraz o problémových miestach </w:t>
      </w:r>
      <w:r w:rsidR="004D454F" w:rsidRPr="009313C4">
        <w:rPr>
          <w:rFonts w:ascii="Times New Roman" w:hAnsi="Times New Roman" w:cs="Times New Roman"/>
          <w:sz w:val="24"/>
          <w:szCs w:val="24"/>
        </w:rPr>
        <w:t xml:space="preserve">z pohľadu nehodovosti </w:t>
      </w:r>
      <w:r w:rsidR="00273465" w:rsidRPr="009313C4">
        <w:rPr>
          <w:rFonts w:ascii="Times New Roman" w:hAnsi="Times New Roman" w:cs="Times New Roman"/>
          <w:sz w:val="24"/>
          <w:szCs w:val="24"/>
        </w:rPr>
        <w:t xml:space="preserve">na cestnej infraštruktúre. </w:t>
      </w:r>
    </w:p>
    <w:p w14:paraId="4EFA1B03" w14:textId="77777777" w:rsidR="00490924" w:rsidRDefault="00490924" w:rsidP="009313C4">
      <w:pPr>
        <w:spacing w:line="276" w:lineRule="auto"/>
        <w:rPr>
          <w:rFonts w:ascii="Times New Roman" w:hAnsi="Times New Roman" w:cs="Times New Roman"/>
          <w:b/>
          <w:bCs/>
          <w:color w:val="222222"/>
          <w:kern w:val="36"/>
          <w:sz w:val="24"/>
          <w:szCs w:val="24"/>
        </w:rPr>
      </w:pPr>
    </w:p>
    <w:p w14:paraId="321EEDB3" w14:textId="34F5A650" w:rsidR="005C3A84" w:rsidRPr="009313C4" w:rsidRDefault="005C3A84"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37130301" w14:textId="7DEF9B36" w:rsidR="00035120" w:rsidRPr="00EB2F85" w:rsidRDefault="00BA47FC" w:rsidP="008D2E95">
      <w:pPr>
        <w:pStyle w:val="Nadpis1"/>
        <w:numPr>
          <w:ilvl w:val="0"/>
          <w:numId w:val="12"/>
        </w:numPr>
        <w:spacing w:after="240" w:line="276" w:lineRule="auto"/>
        <w:ind w:left="431" w:hanging="431"/>
        <w:jc w:val="both"/>
        <w:rPr>
          <w:rFonts w:ascii="Times New Roman" w:eastAsia="Times New Roman" w:hAnsi="Times New Roman" w:cs="Times New Roman"/>
          <w:b/>
          <w:bCs/>
          <w:caps/>
          <w:color w:val="auto"/>
          <w:sz w:val="24"/>
          <w:szCs w:val="24"/>
          <w:lang w:eastAsia="sk-SK"/>
        </w:rPr>
      </w:pPr>
      <w:bookmarkStart w:id="72" w:name="_Toc109146921"/>
      <w:r w:rsidRPr="00EB2F85">
        <w:rPr>
          <w:rFonts w:ascii="Times New Roman" w:eastAsia="Times New Roman" w:hAnsi="Times New Roman" w:cs="Times New Roman"/>
          <w:b/>
          <w:bCs/>
          <w:caps/>
          <w:color w:val="auto"/>
          <w:sz w:val="24"/>
          <w:szCs w:val="24"/>
          <w:lang w:eastAsia="sk-SK"/>
        </w:rPr>
        <w:t xml:space="preserve">Posúdenie vplyvu zrealizovaných projektov </w:t>
      </w:r>
      <w:r w:rsidR="0087294B" w:rsidRPr="00EB2F85">
        <w:rPr>
          <w:rFonts w:ascii="Times New Roman" w:hAnsi="Times New Roman" w:cs="Times New Roman"/>
          <w:b/>
          <w:bCs/>
          <w:caps/>
          <w:color w:val="auto"/>
          <w:sz w:val="24"/>
          <w:szCs w:val="24"/>
        </w:rPr>
        <w:t xml:space="preserve">na zníženie tzv. kritických nehodových lokalít v zmysle dokumentu - </w:t>
      </w:r>
      <w:r w:rsidR="00035120" w:rsidRPr="00EB2F85">
        <w:rPr>
          <w:rFonts w:ascii="Times New Roman" w:eastAsia="Times New Roman" w:hAnsi="Times New Roman" w:cs="Times New Roman"/>
          <w:b/>
          <w:bCs/>
          <w:caps/>
          <w:color w:val="auto"/>
          <w:sz w:val="24"/>
          <w:szCs w:val="24"/>
          <w:lang w:eastAsia="sk-SK"/>
        </w:rPr>
        <w:t>Komplexná analýza dopravných nehôd, klasifikácia kritických nehodových lokalít (ďalej len KNL) a rizík na cestnej sieti</w:t>
      </w:r>
      <w:bookmarkEnd w:id="72"/>
      <w:r w:rsidR="00035120" w:rsidRPr="00EB2F85">
        <w:rPr>
          <w:rFonts w:ascii="Times New Roman" w:eastAsia="Times New Roman" w:hAnsi="Times New Roman" w:cs="Times New Roman"/>
          <w:b/>
          <w:bCs/>
          <w:caps/>
          <w:color w:val="auto"/>
          <w:sz w:val="24"/>
          <w:szCs w:val="24"/>
          <w:lang w:eastAsia="sk-SK"/>
        </w:rPr>
        <w:t xml:space="preserve"> </w:t>
      </w:r>
    </w:p>
    <w:p w14:paraId="6F671C85" w14:textId="508A44F8" w:rsidR="00035120" w:rsidRPr="009313C4" w:rsidRDefault="00B307CE"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Podľa zadania pre dopadové hodnotenie dopravných investičných projektov </w:t>
      </w:r>
      <w:r w:rsidR="002A5E25" w:rsidRPr="009313C4">
        <w:rPr>
          <w:rFonts w:ascii="Times New Roman" w:hAnsi="Times New Roman" w:cs="Times New Roman"/>
          <w:sz w:val="24"/>
          <w:szCs w:val="24"/>
        </w:rPr>
        <w:t>ŠC 6.2 PO6 jeho súčasťou m</w:t>
      </w:r>
      <w:r w:rsidR="00316DC5">
        <w:rPr>
          <w:rFonts w:ascii="Times New Roman" w:hAnsi="Times New Roman" w:cs="Times New Roman"/>
          <w:sz w:val="24"/>
          <w:szCs w:val="24"/>
        </w:rPr>
        <w:t>á</w:t>
      </w:r>
      <w:r w:rsidR="002A5E25" w:rsidRPr="009313C4">
        <w:rPr>
          <w:rFonts w:ascii="Times New Roman" w:hAnsi="Times New Roman" w:cs="Times New Roman"/>
          <w:sz w:val="24"/>
          <w:szCs w:val="24"/>
        </w:rPr>
        <w:t xml:space="preserve"> byť aj posúdenie vplyvu vybranej reprezentatívnej vzorky zrealizovaných projektov</w:t>
      </w:r>
      <w:r w:rsidR="00126521" w:rsidRPr="009313C4">
        <w:rPr>
          <w:rFonts w:ascii="Times New Roman" w:hAnsi="Times New Roman" w:cs="Times New Roman"/>
          <w:sz w:val="24"/>
          <w:szCs w:val="24"/>
        </w:rPr>
        <w:t xml:space="preserve"> na zníženie tzv. kritických nehodových lokalít. </w:t>
      </w:r>
      <w:r w:rsidR="00035120" w:rsidRPr="009313C4">
        <w:rPr>
          <w:rFonts w:ascii="Times New Roman" w:hAnsi="Times New Roman" w:cs="Times New Roman"/>
          <w:sz w:val="24"/>
          <w:szCs w:val="24"/>
        </w:rPr>
        <w:t xml:space="preserve">V rámci posúdenia je potrebné zhodnotiť prienik uskutočnených stavieb </w:t>
      </w:r>
      <w:r w:rsidR="00CE7D8D" w:rsidRPr="009313C4">
        <w:rPr>
          <w:rFonts w:ascii="Times New Roman" w:hAnsi="Times New Roman" w:cs="Times New Roman"/>
          <w:sz w:val="24"/>
          <w:szCs w:val="24"/>
        </w:rPr>
        <w:t>–</w:t>
      </w:r>
      <w:r w:rsidR="00126521" w:rsidRPr="009313C4">
        <w:rPr>
          <w:rFonts w:ascii="Times New Roman" w:hAnsi="Times New Roman" w:cs="Times New Roman"/>
          <w:sz w:val="24"/>
          <w:szCs w:val="24"/>
        </w:rPr>
        <w:t xml:space="preserve"> </w:t>
      </w:r>
      <w:r w:rsidR="00CE7D8D" w:rsidRPr="009313C4">
        <w:rPr>
          <w:rFonts w:ascii="Times New Roman" w:hAnsi="Times New Roman" w:cs="Times New Roman"/>
          <w:sz w:val="24"/>
          <w:szCs w:val="24"/>
        </w:rPr>
        <w:t xml:space="preserve">realizovaných projektov </w:t>
      </w:r>
      <w:r w:rsidR="00035120" w:rsidRPr="009313C4">
        <w:rPr>
          <w:rFonts w:ascii="Times New Roman" w:hAnsi="Times New Roman" w:cs="Times New Roman"/>
          <w:sz w:val="24"/>
          <w:szCs w:val="24"/>
        </w:rPr>
        <w:t>s identifikovanými úsekmi cestnej siet</w:t>
      </w:r>
      <w:r w:rsidR="00155CD6" w:rsidRPr="009313C4">
        <w:rPr>
          <w:rFonts w:ascii="Times New Roman" w:hAnsi="Times New Roman" w:cs="Times New Roman"/>
          <w:sz w:val="24"/>
          <w:szCs w:val="24"/>
        </w:rPr>
        <w:t>e</w:t>
      </w:r>
      <w:r w:rsidR="00035120" w:rsidRPr="009313C4">
        <w:rPr>
          <w:rFonts w:ascii="Times New Roman" w:hAnsi="Times New Roman" w:cs="Times New Roman"/>
          <w:sz w:val="24"/>
          <w:szCs w:val="24"/>
        </w:rPr>
        <w:t xml:space="preserve"> v</w:t>
      </w:r>
      <w:r w:rsidR="00AE36D3" w:rsidRPr="009313C4">
        <w:rPr>
          <w:rFonts w:ascii="Times New Roman" w:hAnsi="Times New Roman" w:cs="Times New Roman"/>
          <w:sz w:val="24"/>
          <w:szCs w:val="24"/>
        </w:rPr>
        <w:t> dokumente s názvom „</w:t>
      </w:r>
      <w:r w:rsidR="00035120" w:rsidRPr="009313C4">
        <w:rPr>
          <w:rFonts w:ascii="Times New Roman" w:hAnsi="Times New Roman" w:cs="Times New Roman"/>
          <w:sz w:val="24"/>
          <w:szCs w:val="24"/>
        </w:rPr>
        <w:t>Komplexn</w:t>
      </w:r>
      <w:r w:rsidR="00AE36D3" w:rsidRPr="009313C4">
        <w:rPr>
          <w:rFonts w:ascii="Times New Roman" w:hAnsi="Times New Roman" w:cs="Times New Roman"/>
          <w:sz w:val="24"/>
          <w:szCs w:val="24"/>
        </w:rPr>
        <w:t>á</w:t>
      </w:r>
      <w:r w:rsidR="00035120" w:rsidRPr="009313C4">
        <w:rPr>
          <w:rFonts w:ascii="Times New Roman" w:hAnsi="Times New Roman" w:cs="Times New Roman"/>
          <w:sz w:val="24"/>
          <w:szCs w:val="24"/>
        </w:rPr>
        <w:t xml:space="preserve"> analýz</w:t>
      </w:r>
      <w:r w:rsidR="00AE36D3" w:rsidRPr="009313C4">
        <w:rPr>
          <w:rFonts w:ascii="Times New Roman" w:hAnsi="Times New Roman" w:cs="Times New Roman"/>
          <w:sz w:val="24"/>
          <w:szCs w:val="24"/>
        </w:rPr>
        <w:t>a</w:t>
      </w:r>
      <w:r w:rsidR="00035120" w:rsidRPr="009313C4">
        <w:rPr>
          <w:rFonts w:ascii="Times New Roman" w:hAnsi="Times New Roman" w:cs="Times New Roman"/>
          <w:sz w:val="24"/>
          <w:szCs w:val="24"/>
        </w:rPr>
        <w:t xml:space="preserve"> dopravných nehôd,</w:t>
      </w:r>
      <w:r w:rsidR="00AE36D3" w:rsidRPr="009313C4">
        <w:rPr>
          <w:rFonts w:ascii="Times New Roman" w:hAnsi="Times New Roman" w:cs="Times New Roman"/>
          <w:sz w:val="24"/>
          <w:szCs w:val="24"/>
        </w:rPr>
        <w:t xml:space="preserve"> klasifikácia kritických nehodových lokalít (ďalej len KNL) a rizík na cestnej sieti“. Jedná sa o základný strategický dokument analyzujúci cestnú sieť,</w:t>
      </w:r>
      <w:r w:rsidR="00035120" w:rsidRPr="009313C4">
        <w:rPr>
          <w:rFonts w:ascii="Times New Roman" w:hAnsi="Times New Roman" w:cs="Times New Roman"/>
          <w:sz w:val="24"/>
          <w:szCs w:val="24"/>
        </w:rPr>
        <w:t xml:space="preserve"> ktor</w:t>
      </w:r>
      <w:r w:rsidR="00AE36D3" w:rsidRPr="009313C4">
        <w:rPr>
          <w:rFonts w:ascii="Times New Roman" w:hAnsi="Times New Roman" w:cs="Times New Roman"/>
          <w:sz w:val="24"/>
          <w:szCs w:val="24"/>
        </w:rPr>
        <w:t>ý</w:t>
      </w:r>
      <w:r w:rsidR="00ED182F">
        <w:rPr>
          <w:rFonts w:ascii="Times New Roman" w:hAnsi="Times New Roman" w:cs="Times New Roman"/>
          <w:sz w:val="24"/>
          <w:szCs w:val="24"/>
        </w:rPr>
        <w:t xml:space="preserve"> </w:t>
      </w:r>
      <w:r w:rsidR="00035120" w:rsidRPr="009313C4">
        <w:rPr>
          <w:rFonts w:ascii="Times New Roman" w:hAnsi="Times New Roman" w:cs="Times New Roman"/>
          <w:sz w:val="24"/>
          <w:szCs w:val="24"/>
        </w:rPr>
        <w:t>bol spracovan</w:t>
      </w:r>
      <w:r w:rsidR="00AE36D3" w:rsidRPr="009313C4">
        <w:rPr>
          <w:rFonts w:ascii="Times New Roman" w:hAnsi="Times New Roman" w:cs="Times New Roman"/>
          <w:sz w:val="24"/>
          <w:szCs w:val="24"/>
        </w:rPr>
        <w:t>ý</w:t>
      </w:r>
      <w:r w:rsidR="00035120" w:rsidRPr="009313C4">
        <w:rPr>
          <w:rFonts w:ascii="Times New Roman" w:hAnsi="Times New Roman" w:cs="Times New Roman"/>
          <w:sz w:val="24"/>
          <w:szCs w:val="24"/>
        </w:rPr>
        <w:t xml:space="preserve"> v roku 2017. Následne boli spracované </w:t>
      </w:r>
      <w:r w:rsidR="00CC589C" w:rsidRPr="009313C4">
        <w:rPr>
          <w:rFonts w:ascii="Times New Roman" w:hAnsi="Times New Roman" w:cs="Times New Roman"/>
          <w:sz w:val="24"/>
          <w:szCs w:val="24"/>
        </w:rPr>
        <w:t xml:space="preserve">jeho </w:t>
      </w:r>
      <w:r w:rsidR="00035120" w:rsidRPr="009313C4">
        <w:rPr>
          <w:rFonts w:ascii="Times New Roman" w:hAnsi="Times New Roman" w:cs="Times New Roman"/>
          <w:sz w:val="24"/>
          <w:szCs w:val="24"/>
        </w:rPr>
        <w:t xml:space="preserve">aktualizácie v rokoch 2018, 2019 a 2020. </w:t>
      </w:r>
      <w:r w:rsidR="00CC589C" w:rsidRPr="009313C4">
        <w:rPr>
          <w:rFonts w:ascii="Times New Roman" w:hAnsi="Times New Roman" w:cs="Times New Roman"/>
          <w:sz w:val="24"/>
          <w:szCs w:val="24"/>
        </w:rPr>
        <w:t>Predmetný dokument</w:t>
      </w:r>
      <w:r w:rsidR="00035120" w:rsidRPr="009313C4">
        <w:rPr>
          <w:rFonts w:ascii="Times New Roman" w:hAnsi="Times New Roman" w:cs="Times New Roman"/>
          <w:sz w:val="24"/>
          <w:szCs w:val="24"/>
        </w:rPr>
        <w:t xml:space="preserve"> </w:t>
      </w:r>
      <w:r w:rsidR="00CC589C" w:rsidRPr="009313C4">
        <w:rPr>
          <w:rFonts w:ascii="Times New Roman" w:hAnsi="Times New Roman" w:cs="Times New Roman"/>
          <w:sz w:val="24"/>
          <w:szCs w:val="24"/>
        </w:rPr>
        <w:t xml:space="preserve">poskytuje </w:t>
      </w:r>
      <w:r w:rsidR="00035120" w:rsidRPr="009313C4">
        <w:rPr>
          <w:rFonts w:ascii="Times New Roman" w:hAnsi="Times New Roman" w:cs="Times New Roman"/>
          <w:sz w:val="24"/>
          <w:szCs w:val="24"/>
        </w:rPr>
        <w:t xml:space="preserve">prehľad </w:t>
      </w:r>
      <w:r w:rsidR="00CC589C" w:rsidRPr="009313C4">
        <w:rPr>
          <w:rFonts w:ascii="Times New Roman" w:hAnsi="Times New Roman" w:cs="Times New Roman"/>
          <w:sz w:val="24"/>
          <w:szCs w:val="24"/>
        </w:rPr>
        <w:t xml:space="preserve">o </w:t>
      </w:r>
      <w:r w:rsidR="00035120" w:rsidRPr="009313C4">
        <w:rPr>
          <w:rFonts w:ascii="Times New Roman" w:hAnsi="Times New Roman" w:cs="Times New Roman"/>
          <w:sz w:val="24"/>
          <w:szCs w:val="24"/>
        </w:rPr>
        <w:t xml:space="preserve">dopravnej nehodovosti </w:t>
      </w:r>
      <w:r w:rsidR="000E4B39" w:rsidRPr="009313C4">
        <w:rPr>
          <w:rFonts w:ascii="Times New Roman" w:hAnsi="Times New Roman" w:cs="Times New Roman"/>
          <w:sz w:val="24"/>
          <w:szCs w:val="24"/>
        </w:rPr>
        <w:t xml:space="preserve">na </w:t>
      </w:r>
      <w:r w:rsidR="00035120" w:rsidRPr="009313C4">
        <w:rPr>
          <w:rFonts w:ascii="Times New Roman" w:hAnsi="Times New Roman" w:cs="Times New Roman"/>
          <w:sz w:val="24"/>
          <w:szCs w:val="24"/>
        </w:rPr>
        <w:t>prevádzkovanej sieti</w:t>
      </w:r>
      <w:r w:rsidR="00CC589C" w:rsidRPr="009313C4">
        <w:rPr>
          <w:rFonts w:ascii="Times New Roman" w:hAnsi="Times New Roman" w:cs="Times New Roman"/>
          <w:sz w:val="24"/>
          <w:szCs w:val="24"/>
        </w:rPr>
        <w:t xml:space="preserve"> a tiež prehľad</w:t>
      </w:r>
      <w:r w:rsidR="00035120" w:rsidRPr="009313C4">
        <w:rPr>
          <w:rFonts w:ascii="Times New Roman" w:hAnsi="Times New Roman" w:cs="Times New Roman"/>
          <w:sz w:val="24"/>
          <w:szCs w:val="24"/>
        </w:rPr>
        <w:t xml:space="preserve"> historických údajov o</w:t>
      </w:r>
      <w:r w:rsidR="00CC589C" w:rsidRPr="009313C4">
        <w:rPr>
          <w:rFonts w:ascii="Times New Roman" w:hAnsi="Times New Roman" w:cs="Times New Roman"/>
          <w:sz w:val="24"/>
          <w:szCs w:val="24"/>
        </w:rPr>
        <w:t> </w:t>
      </w:r>
      <w:r w:rsidR="00035120" w:rsidRPr="009313C4">
        <w:rPr>
          <w:rFonts w:ascii="Times New Roman" w:hAnsi="Times New Roman" w:cs="Times New Roman"/>
          <w:sz w:val="24"/>
          <w:szCs w:val="24"/>
        </w:rPr>
        <w:t>nehodovosti</w:t>
      </w:r>
      <w:r w:rsidR="00CC589C" w:rsidRPr="009313C4">
        <w:rPr>
          <w:rFonts w:ascii="Times New Roman" w:hAnsi="Times New Roman" w:cs="Times New Roman"/>
          <w:sz w:val="24"/>
          <w:szCs w:val="24"/>
        </w:rPr>
        <w:t>. Slúži na</w:t>
      </w:r>
      <w:r w:rsidR="00035120" w:rsidRPr="009313C4">
        <w:rPr>
          <w:rFonts w:ascii="Times New Roman" w:hAnsi="Times New Roman" w:cs="Times New Roman"/>
          <w:sz w:val="24"/>
          <w:szCs w:val="24"/>
        </w:rPr>
        <w:t xml:space="preserve"> identifikovanie kritických, rizikových alebo nehodových úsekov na cestnej sieti. Na základe tohto dokumentu správca komunikácie vykonáva riadenie a kontrolu bezpečnosti </w:t>
      </w:r>
      <w:r w:rsidR="00BA44AB">
        <w:rPr>
          <w:rFonts w:ascii="Times New Roman" w:hAnsi="Times New Roman" w:cs="Times New Roman"/>
          <w:sz w:val="24"/>
          <w:szCs w:val="24"/>
        </w:rPr>
        <w:t>pozemných komunikácií</w:t>
      </w:r>
      <w:r w:rsidR="00035120" w:rsidRPr="009313C4">
        <w:rPr>
          <w:rFonts w:ascii="Times New Roman" w:hAnsi="Times New Roman" w:cs="Times New Roman"/>
          <w:sz w:val="24"/>
          <w:szCs w:val="24"/>
        </w:rPr>
        <w:t xml:space="preserve"> (ďalej len inšpekcia). Výsledkom analýzy identifikácie rizík je stanovený zoznam nehodových lokalít, na ktor</w:t>
      </w:r>
      <w:r w:rsidR="00CC589C" w:rsidRPr="009313C4">
        <w:rPr>
          <w:rFonts w:ascii="Times New Roman" w:hAnsi="Times New Roman" w:cs="Times New Roman"/>
          <w:sz w:val="24"/>
          <w:szCs w:val="24"/>
        </w:rPr>
        <w:t>ých</w:t>
      </w:r>
      <w:r w:rsidR="00035120" w:rsidRPr="009313C4">
        <w:rPr>
          <w:rFonts w:ascii="Times New Roman" w:hAnsi="Times New Roman" w:cs="Times New Roman"/>
          <w:sz w:val="24"/>
          <w:szCs w:val="24"/>
        </w:rPr>
        <w:t xml:space="preserve"> sa vykoná inšpekcia.</w:t>
      </w:r>
    </w:p>
    <w:p w14:paraId="075A6DE3" w14:textId="149355F9" w:rsidR="00035120" w:rsidRPr="009313C4" w:rsidRDefault="00DE2D34"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V intenciách spomínaného dokumentu je ho</w:t>
      </w:r>
      <w:r w:rsidR="00035120" w:rsidRPr="009313C4">
        <w:rPr>
          <w:rFonts w:ascii="Times New Roman" w:hAnsi="Times New Roman" w:cs="Times New Roman"/>
          <w:sz w:val="24"/>
          <w:szCs w:val="24"/>
        </w:rPr>
        <w:t xml:space="preserve">dnotenie zamerané na vybrané </w:t>
      </w:r>
      <w:r w:rsidRPr="009313C4">
        <w:rPr>
          <w:rFonts w:ascii="Times New Roman" w:hAnsi="Times New Roman" w:cs="Times New Roman"/>
          <w:sz w:val="24"/>
          <w:szCs w:val="24"/>
        </w:rPr>
        <w:t xml:space="preserve">zrealizované </w:t>
      </w:r>
      <w:r w:rsidR="00035120" w:rsidRPr="009313C4">
        <w:rPr>
          <w:rFonts w:ascii="Times New Roman" w:hAnsi="Times New Roman" w:cs="Times New Roman"/>
          <w:sz w:val="24"/>
          <w:szCs w:val="24"/>
        </w:rPr>
        <w:t xml:space="preserve">stavby, ktoré majú nasledovné staničenie na cestnej sieti: </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80"/>
        <w:gridCol w:w="3620"/>
        <w:gridCol w:w="2460"/>
      </w:tblGrid>
      <w:tr w:rsidR="003A03F6" w:rsidRPr="00EB2F85" w14:paraId="2E8AE90E" w14:textId="77777777" w:rsidTr="00526CC9">
        <w:trPr>
          <w:trHeight w:val="311"/>
        </w:trPr>
        <w:tc>
          <w:tcPr>
            <w:tcW w:w="2980" w:type="dxa"/>
            <w:shd w:val="clear" w:color="auto" w:fill="8EAADB" w:themeFill="accent1" w:themeFillTint="99"/>
            <w:vAlign w:val="center"/>
            <w:hideMark/>
          </w:tcPr>
          <w:p w14:paraId="319CFABC" w14:textId="77777777" w:rsidR="003A03F6" w:rsidRPr="00EB2F85" w:rsidRDefault="003A03F6" w:rsidP="00EB2F85">
            <w:pPr>
              <w:spacing w:after="0" w:line="240" w:lineRule="auto"/>
              <w:rPr>
                <w:rFonts w:ascii="Times New Roman" w:eastAsia="Times New Roman" w:hAnsi="Times New Roman" w:cs="Times New Roman"/>
                <w:b/>
                <w:bCs/>
                <w:color w:val="000000"/>
                <w:lang w:eastAsia="sk-SK"/>
              </w:rPr>
            </w:pPr>
            <w:bookmarkStart w:id="73" w:name="_Hlk105849381" w:colFirst="2" w:colLast="2"/>
            <w:r w:rsidRPr="00EB2F85">
              <w:rPr>
                <w:rFonts w:ascii="Times New Roman" w:eastAsia="Times New Roman" w:hAnsi="Times New Roman" w:cs="Times New Roman"/>
                <w:b/>
                <w:bCs/>
                <w:color w:val="000000"/>
                <w:lang w:eastAsia="sk-SK"/>
              </w:rPr>
              <w:t>Projekt</w:t>
            </w:r>
          </w:p>
        </w:tc>
        <w:tc>
          <w:tcPr>
            <w:tcW w:w="3620" w:type="dxa"/>
            <w:shd w:val="clear" w:color="auto" w:fill="8EAADB" w:themeFill="accent1" w:themeFillTint="99"/>
            <w:noWrap/>
            <w:vAlign w:val="center"/>
            <w:hideMark/>
          </w:tcPr>
          <w:p w14:paraId="6E4BBBA9" w14:textId="77777777" w:rsidR="003A03F6" w:rsidRPr="00EB2F85" w:rsidRDefault="003A03F6" w:rsidP="00EB2F85">
            <w:pPr>
              <w:spacing w:after="0" w:line="240" w:lineRule="auto"/>
              <w:rPr>
                <w:rFonts w:ascii="Times New Roman" w:eastAsia="Times New Roman" w:hAnsi="Times New Roman" w:cs="Times New Roman"/>
                <w:b/>
                <w:bCs/>
                <w:color w:val="000000"/>
                <w:lang w:eastAsia="sk-SK"/>
              </w:rPr>
            </w:pPr>
            <w:bookmarkStart w:id="74" w:name="RANGE!C2"/>
            <w:r w:rsidRPr="00EB2F85">
              <w:rPr>
                <w:rFonts w:ascii="Times New Roman" w:eastAsia="Times New Roman" w:hAnsi="Times New Roman" w:cs="Times New Roman"/>
                <w:b/>
                <w:bCs/>
                <w:color w:val="000000"/>
                <w:lang w:eastAsia="sk-SK"/>
              </w:rPr>
              <w:t>Stavba</w:t>
            </w:r>
            <w:bookmarkEnd w:id="74"/>
          </w:p>
        </w:tc>
        <w:tc>
          <w:tcPr>
            <w:tcW w:w="2460" w:type="dxa"/>
            <w:shd w:val="clear" w:color="auto" w:fill="8EAADB" w:themeFill="accent1" w:themeFillTint="99"/>
            <w:noWrap/>
            <w:vAlign w:val="center"/>
            <w:hideMark/>
          </w:tcPr>
          <w:p w14:paraId="6A6B3987" w14:textId="77777777" w:rsidR="003A03F6" w:rsidRPr="00EB2F85" w:rsidRDefault="003A03F6" w:rsidP="00EB2F85">
            <w:pPr>
              <w:spacing w:after="0" w:line="240" w:lineRule="auto"/>
              <w:jc w:val="center"/>
              <w:rPr>
                <w:rFonts w:ascii="Times New Roman" w:eastAsia="Times New Roman" w:hAnsi="Times New Roman" w:cs="Times New Roman"/>
                <w:b/>
                <w:bCs/>
                <w:color w:val="000000"/>
                <w:lang w:eastAsia="sk-SK"/>
              </w:rPr>
            </w:pPr>
            <w:r w:rsidRPr="00EB2F85">
              <w:rPr>
                <w:rFonts w:ascii="Times New Roman" w:eastAsia="Times New Roman" w:hAnsi="Times New Roman" w:cs="Times New Roman"/>
                <w:b/>
                <w:bCs/>
                <w:color w:val="000000"/>
                <w:lang w:eastAsia="sk-SK"/>
              </w:rPr>
              <w:t>Staničenie</w:t>
            </w:r>
          </w:p>
        </w:tc>
      </w:tr>
      <w:tr w:rsidR="003A03F6" w:rsidRPr="00EB2F85" w14:paraId="197B07B6" w14:textId="77777777" w:rsidTr="00526CC9">
        <w:trPr>
          <w:trHeight w:val="311"/>
        </w:trPr>
        <w:tc>
          <w:tcPr>
            <w:tcW w:w="2980" w:type="dxa"/>
            <w:vMerge w:val="restart"/>
            <w:shd w:val="clear" w:color="auto" w:fill="D9E2F3" w:themeFill="accent1" w:themeFillTint="33"/>
            <w:vAlign w:val="center"/>
            <w:hideMark/>
          </w:tcPr>
          <w:p w14:paraId="221B7EFA"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I/66 Brezno – obchvat, I. etapa - 2. fáza</w:t>
            </w:r>
          </w:p>
        </w:tc>
        <w:tc>
          <w:tcPr>
            <w:tcW w:w="3620" w:type="dxa"/>
            <w:vMerge w:val="restart"/>
            <w:shd w:val="clear" w:color="auto" w:fill="D9E2F3" w:themeFill="accent1" w:themeFillTint="33"/>
            <w:noWrap/>
            <w:vAlign w:val="center"/>
            <w:hideMark/>
          </w:tcPr>
          <w:p w14:paraId="13E2FBD7"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xml:space="preserve">I/66 Brezno - prieťah </w:t>
            </w:r>
          </w:p>
        </w:tc>
        <w:tc>
          <w:tcPr>
            <w:tcW w:w="2460" w:type="dxa"/>
            <w:shd w:val="clear" w:color="auto" w:fill="auto"/>
            <w:noWrap/>
            <w:vAlign w:val="center"/>
            <w:hideMark/>
          </w:tcPr>
          <w:p w14:paraId="05E4115E"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128,901 - 131,188</w:t>
            </w:r>
          </w:p>
        </w:tc>
      </w:tr>
      <w:tr w:rsidR="003A03F6" w:rsidRPr="00EB2F85" w14:paraId="7231D773" w14:textId="77777777" w:rsidTr="00526CC9">
        <w:trPr>
          <w:trHeight w:val="311"/>
        </w:trPr>
        <w:tc>
          <w:tcPr>
            <w:tcW w:w="2980" w:type="dxa"/>
            <w:vMerge/>
            <w:shd w:val="clear" w:color="auto" w:fill="D9E2F3" w:themeFill="accent1" w:themeFillTint="33"/>
            <w:vAlign w:val="center"/>
            <w:hideMark/>
          </w:tcPr>
          <w:p w14:paraId="1FE38C50"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778A9F9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1C187AF5"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131,189 - 131,534</w:t>
            </w:r>
          </w:p>
        </w:tc>
      </w:tr>
      <w:tr w:rsidR="003A03F6" w:rsidRPr="00EB2F85" w14:paraId="61633C9B" w14:textId="77777777" w:rsidTr="00526CC9">
        <w:trPr>
          <w:trHeight w:val="311"/>
        </w:trPr>
        <w:tc>
          <w:tcPr>
            <w:tcW w:w="2980" w:type="dxa"/>
            <w:vMerge/>
            <w:shd w:val="clear" w:color="auto" w:fill="D9E2F3" w:themeFill="accent1" w:themeFillTint="33"/>
            <w:vAlign w:val="center"/>
            <w:hideMark/>
          </w:tcPr>
          <w:p w14:paraId="7D235DCB"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shd w:val="clear" w:color="auto" w:fill="D9E2F3" w:themeFill="accent1" w:themeFillTint="33"/>
            <w:noWrap/>
            <w:vAlign w:val="center"/>
            <w:hideMark/>
          </w:tcPr>
          <w:p w14:paraId="50D2413C" w14:textId="77777777" w:rsidR="003A03F6" w:rsidRPr="00EB2F85" w:rsidRDefault="003A03F6" w:rsidP="00EB2F85">
            <w:pPr>
              <w:spacing w:after="0" w:line="240" w:lineRule="auto"/>
              <w:jc w:val="both"/>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xml:space="preserve">I/66b Brezno - obchvat </w:t>
            </w:r>
          </w:p>
        </w:tc>
        <w:tc>
          <w:tcPr>
            <w:tcW w:w="2460" w:type="dxa"/>
            <w:shd w:val="clear" w:color="auto" w:fill="auto"/>
            <w:noWrap/>
            <w:vAlign w:val="center"/>
            <w:hideMark/>
          </w:tcPr>
          <w:p w14:paraId="2D1D8AD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128,79 - 130,67</w:t>
            </w:r>
          </w:p>
        </w:tc>
      </w:tr>
      <w:tr w:rsidR="003A03F6" w:rsidRPr="00EB2F85" w14:paraId="23500037" w14:textId="77777777" w:rsidTr="00526CC9">
        <w:trPr>
          <w:trHeight w:val="311"/>
        </w:trPr>
        <w:tc>
          <w:tcPr>
            <w:tcW w:w="2980" w:type="dxa"/>
            <w:vMerge w:val="restart"/>
            <w:shd w:val="clear" w:color="auto" w:fill="D9E2F3" w:themeFill="accent1" w:themeFillTint="33"/>
            <w:vAlign w:val="center"/>
            <w:hideMark/>
          </w:tcPr>
          <w:p w14:paraId="3718E77E" w14:textId="6237F66C"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I/77 Bardejov juhozápadný obchvat</w:t>
            </w:r>
            <w:r w:rsidR="00CF414C" w:rsidRPr="00EB2F85">
              <w:rPr>
                <w:rFonts w:ascii="Times New Roman" w:eastAsia="Times New Roman" w:hAnsi="Times New Roman" w:cs="Times New Roman"/>
                <w:color w:val="000000"/>
                <w:lang w:eastAsia="sk-SK"/>
              </w:rPr>
              <w:t>, II</w:t>
            </w:r>
            <w:r w:rsidRPr="00EB2F85">
              <w:rPr>
                <w:rFonts w:ascii="Times New Roman" w:eastAsia="Times New Roman" w:hAnsi="Times New Roman" w:cs="Times New Roman"/>
                <w:color w:val="000000"/>
                <w:lang w:eastAsia="sk-SK"/>
              </w:rPr>
              <w:t>. fáza</w:t>
            </w:r>
          </w:p>
        </w:tc>
        <w:tc>
          <w:tcPr>
            <w:tcW w:w="3620" w:type="dxa"/>
            <w:vMerge w:val="restart"/>
            <w:shd w:val="clear" w:color="auto" w:fill="D9E2F3" w:themeFill="accent1" w:themeFillTint="33"/>
            <w:noWrap/>
            <w:vAlign w:val="center"/>
            <w:hideMark/>
          </w:tcPr>
          <w:p w14:paraId="517596CD"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xml:space="preserve">I/77 Bardejov juhozápadný obchvat </w:t>
            </w:r>
          </w:p>
        </w:tc>
        <w:tc>
          <w:tcPr>
            <w:tcW w:w="2460" w:type="dxa"/>
            <w:shd w:val="clear" w:color="auto" w:fill="auto"/>
            <w:noWrap/>
            <w:vAlign w:val="center"/>
            <w:hideMark/>
          </w:tcPr>
          <w:p w14:paraId="272721FF"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57,617 - 58,917</w:t>
            </w:r>
          </w:p>
        </w:tc>
      </w:tr>
      <w:tr w:rsidR="003A03F6" w:rsidRPr="00EB2F85" w14:paraId="71267CFC" w14:textId="77777777" w:rsidTr="00526CC9">
        <w:trPr>
          <w:trHeight w:val="311"/>
        </w:trPr>
        <w:tc>
          <w:tcPr>
            <w:tcW w:w="2980" w:type="dxa"/>
            <w:vMerge/>
            <w:shd w:val="clear" w:color="auto" w:fill="D9E2F3" w:themeFill="accent1" w:themeFillTint="33"/>
            <w:vAlign w:val="center"/>
            <w:hideMark/>
          </w:tcPr>
          <w:p w14:paraId="4F2509E2"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5AF8FD04"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1D0F5B19"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58,917 - 62,335</w:t>
            </w:r>
          </w:p>
        </w:tc>
      </w:tr>
      <w:tr w:rsidR="003A03F6" w:rsidRPr="00EB2F85" w14:paraId="3A3A95B2" w14:textId="77777777" w:rsidTr="00526CC9">
        <w:trPr>
          <w:trHeight w:val="660"/>
        </w:trPr>
        <w:tc>
          <w:tcPr>
            <w:tcW w:w="2980" w:type="dxa"/>
            <w:shd w:val="clear" w:color="auto" w:fill="D9E2F3" w:themeFill="accent1" w:themeFillTint="33"/>
            <w:vAlign w:val="center"/>
            <w:hideMark/>
          </w:tcPr>
          <w:p w14:paraId="6C95C482"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Rekonštrukcia cesty I/65 Turčianske Teplice – Príbovce</w:t>
            </w:r>
          </w:p>
        </w:tc>
        <w:tc>
          <w:tcPr>
            <w:tcW w:w="3620" w:type="dxa"/>
            <w:shd w:val="clear" w:color="auto" w:fill="D9E2F3" w:themeFill="accent1" w:themeFillTint="33"/>
            <w:noWrap/>
            <w:vAlign w:val="center"/>
            <w:hideMark/>
          </w:tcPr>
          <w:p w14:paraId="48A09DE5" w14:textId="77777777" w:rsidR="003A03F6" w:rsidRPr="00EB2F85" w:rsidRDefault="003A03F6" w:rsidP="00EB2F85">
            <w:pPr>
              <w:spacing w:after="0" w:line="240" w:lineRule="auto"/>
              <w:jc w:val="both"/>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 xml:space="preserve">l/65 Príbovce - Turčianske Teplice </w:t>
            </w:r>
          </w:p>
        </w:tc>
        <w:tc>
          <w:tcPr>
            <w:tcW w:w="2460" w:type="dxa"/>
            <w:shd w:val="clear" w:color="auto" w:fill="auto"/>
            <w:noWrap/>
            <w:vAlign w:val="center"/>
            <w:hideMark/>
          </w:tcPr>
          <w:p w14:paraId="54D63EF8" w14:textId="48FE592F"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114,046</w:t>
            </w:r>
            <w:r w:rsidR="00ED182F">
              <w:rPr>
                <w:rFonts w:ascii="Times New Roman" w:eastAsia="Times New Roman" w:hAnsi="Times New Roman" w:cs="Times New Roman"/>
                <w:color w:val="000000"/>
                <w:lang w:eastAsia="sk-SK"/>
              </w:rPr>
              <w:t xml:space="preserve"> </w:t>
            </w:r>
            <w:r w:rsidRPr="00EB2F85">
              <w:rPr>
                <w:rFonts w:ascii="Times New Roman" w:eastAsia="Times New Roman" w:hAnsi="Times New Roman" w:cs="Times New Roman"/>
                <w:color w:val="000000"/>
                <w:lang w:eastAsia="sk-SK"/>
              </w:rPr>
              <w:t>- 129,164</w:t>
            </w:r>
          </w:p>
        </w:tc>
      </w:tr>
      <w:tr w:rsidR="003A03F6" w:rsidRPr="00EB2F85" w14:paraId="65A7E891" w14:textId="77777777" w:rsidTr="00526CC9">
        <w:trPr>
          <w:trHeight w:val="311"/>
        </w:trPr>
        <w:tc>
          <w:tcPr>
            <w:tcW w:w="2980" w:type="dxa"/>
            <w:vMerge w:val="restart"/>
            <w:shd w:val="clear" w:color="auto" w:fill="D9E2F3" w:themeFill="accent1" w:themeFillTint="33"/>
            <w:vAlign w:val="center"/>
            <w:hideMark/>
          </w:tcPr>
          <w:p w14:paraId="748DB330" w14:textId="655F8405"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I/77 Smilno – Svidník, rekonštrukcia cesty</w:t>
            </w:r>
            <w:r w:rsidR="00CF414C" w:rsidRPr="00EB2F85">
              <w:rPr>
                <w:rFonts w:ascii="Times New Roman" w:eastAsia="Times New Roman" w:hAnsi="Times New Roman" w:cs="Times New Roman"/>
                <w:color w:val="000000"/>
                <w:lang w:eastAsia="sk-SK"/>
              </w:rPr>
              <w:t>, druhá</w:t>
            </w:r>
            <w:r w:rsidRPr="00EB2F85">
              <w:rPr>
                <w:rFonts w:ascii="Times New Roman" w:eastAsia="Times New Roman" w:hAnsi="Times New Roman" w:cs="Times New Roman"/>
                <w:color w:val="000000"/>
                <w:lang w:eastAsia="sk-SK"/>
              </w:rPr>
              <w:t xml:space="preserve"> fáza</w:t>
            </w:r>
            <w:r w:rsidR="00ED182F">
              <w:rPr>
                <w:rFonts w:ascii="Times New Roman" w:eastAsia="Times New Roman" w:hAnsi="Times New Roman" w:cs="Times New Roman"/>
                <w:color w:val="000000"/>
                <w:lang w:eastAsia="sk-SK"/>
              </w:rPr>
              <w:t xml:space="preserve"> </w:t>
            </w:r>
          </w:p>
        </w:tc>
        <w:tc>
          <w:tcPr>
            <w:tcW w:w="3620" w:type="dxa"/>
            <w:vMerge w:val="restart"/>
            <w:shd w:val="clear" w:color="auto" w:fill="D9E2F3" w:themeFill="accent1" w:themeFillTint="33"/>
            <w:noWrap/>
            <w:vAlign w:val="center"/>
            <w:hideMark/>
          </w:tcPr>
          <w:p w14:paraId="7B203D5B" w14:textId="100ACBFF" w:rsidR="003A03F6" w:rsidRPr="00EB2F85" w:rsidRDefault="003A03F6" w:rsidP="00EB2F85">
            <w:pPr>
              <w:spacing w:after="0" w:line="240" w:lineRule="auto"/>
              <w:rPr>
                <w:rFonts w:ascii="Times New Roman" w:eastAsia="Times New Roman" w:hAnsi="Times New Roman" w:cs="Times New Roman"/>
                <w:color w:val="000000"/>
                <w:lang w:eastAsia="sk-SK"/>
              </w:rPr>
            </w:pPr>
            <w:bookmarkStart w:id="75" w:name="RANGE!B9"/>
            <w:r w:rsidRPr="00EB2F85">
              <w:rPr>
                <w:rFonts w:ascii="Times New Roman" w:eastAsia="Times New Roman" w:hAnsi="Times New Roman" w:cs="Times New Roman"/>
                <w:color w:val="000000"/>
                <w:lang w:eastAsia="sk-SK"/>
              </w:rPr>
              <w:t>I/77 Smilno – Svidník</w:t>
            </w:r>
            <w:r w:rsidR="00ED182F">
              <w:rPr>
                <w:rFonts w:ascii="Times New Roman" w:eastAsia="Times New Roman" w:hAnsi="Times New Roman" w:cs="Times New Roman"/>
                <w:color w:val="000000"/>
                <w:lang w:eastAsia="sk-SK"/>
              </w:rPr>
              <w:t xml:space="preserve"> </w:t>
            </w:r>
            <w:bookmarkEnd w:id="75"/>
          </w:p>
        </w:tc>
        <w:tc>
          <w:tcPr>
            <w:tcW w:w="2460" w:type="dxa"/>
            <w:shd w:val="clear" w:color="auto" w:fill="auto"/>
            <w:noWrap/>
            <w:vAlign w:val="center"/>
            <w:hideMark/>
          </w:tcPr>
          <w:p w14:paraId="1EDED54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74 - 78,215</w:t>
            </w:r>
          </w:p>
        </w:tc>
      </w:tr>
      <w:tr w:rsidR="003A03F6" w:rsidRPr="00EB2F85" w14:paraId="5EBD571E" w14:textId="77777777" w:rsidTr="00526CC9">
        <w:trPr>
          <w:trHeight w:val="311"/>
        </w:trPr>
        <w:tc>
          <w:tcPr>
            <w:tcW w:w="2980" w:type="dxa"/>
            <w:vMerge/>
            <w:shd w:val="clear" w:color="auto" w:fill="D9E2F3" w:themeFill="accent1" w:themeFillTint="33"/>
            <w:vAlign w:val="center"/>
            <w:hideMark/>
          </w:tcPr>
          <w:p w14:paraId="7591E73A"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7960932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08F94AF5"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78,215 - 78,483</w:t>
            </w:r>
          </w:p>
        </w:tc>
      </w:tr>
      <w:tr w:rsidR="003A03F6" w:rsidRPr="00EB2F85" w14:paraId="24BCB284" w14:textId="77777777" w:rsidTr="00526CC9">
        <w:trPr>
          <w:trHeight w:val="311"/>
        </w:trPr>
        <w:tc>
          <w:tcPr>
            <w:tcW w:w="2980" w:type="dxa"/>
            <w:vMerge/>
            <w:shd w:val="clear" w:color="auto" w:fill="D9E2F3" w:themeFill="accent1" w:themeFillTint="33"/>
            <w:vAlign w:val="center"/>
            <w:hideMark/>
          </w:tcPr>
          <w:p w14:paraId="20C409FE"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1BC024ED"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35554ECC"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78,48 - 81,107</w:t>
            </w:r>
          </w:p>
        </w:tc>
      </w:tr>
      <w:tr w:rsidR="003A03F6" w:rsidRPr="00EB2F85" w14:paraId="3AECFCF1" w14:textId="77777777" w:rsidTr="00526CC9">
        <w:trPr>
          <w:trHeight w:val="311"/>
        </w:trPr>
        <w:tc>
          <w:tcPr>
            <w:tcW w:w="2980" w:type="dxa"/>
            <w:vMerge/>
            <w:shd w:val="clear" w:color="auto" w:fill="D9E2F3" w:themeFill="accent1" w:themeFillTint="33"/>
            <w:vAlign w:val="center"/>
            <w:hideMark/>
          </w:tcPr>
          <w:p w14:paraId="76193396"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3FDD063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1D4353A7"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81,107 - 82,242</w:t>
            </w:r>
          </w:p>
        </w:tc>
      </w:tr>
      <w:tr w:rsidR="003A03F6" w:rsidRPr="00EB2F85" w14:paraId="54861EE0" w14:textId="77777777" w:rsidTr="00526CC9">
        <w:trPr>
          <w:trHeight w:val="311"/>
        </w:trPr>
        <w:tc>
          <w:tcPr>
            <w:tcW w:w="2980" w:type="dxa"/>
            <w:vMerge/>
            <w:shd w:val="clear" w:color="auto" w:fill="D9E2F3" w:themeFill="accent1" w:themeFillTint="33"/>
            <w:vAlign w:val="center"/>
            <w:hideMark/>
          </w:tcPr>
          <w:p w14:paraId="30B08A22"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7FB0195B"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21C9C48D"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82,242 - 84,798</w:t>
            </w:r>
          </w:p>
        </w:tc>
      </w:tr>
      <w:tr w:rsidR="003A03F6" w:rsidRPr="00EB2F85" w14:paraId="711A730E" w14:textId="77777777" w:rsidTr="00526CC9">
        <w:trPr>
          <w:trHeight w:val="311"/>
        </w:trPr>
        <w:tc>
          <w:tcPr>
            <w:tcW w:w="2980" w:type="dxa"/>
            <w:vMerge/>
            <w:shd w:val="clear" w:color="auto" w:fill="D9E2F3" w:themeFill="accent1" w:themeFillTint="33"/>
            <w:vAlign w:val="center"/>
            <w:hideMark/>
          </w:tcPr>
          <w:p w14:paraId="385B666B"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2574F80E"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135CFB1E"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84,798 - 88,098</w:t>
            </w:r>
          </w:p>
        </w:tc>
      </w:tr>
      <w:tr w:rsidR="003A03F6" w:rsidRPr="00EB2F85" w14:paraId="68DECCEF" w14:textId="77777777" w:rsidTr="00526CC9">
        <w:trPr>
          <w:trHeight w:val="311"/>
        </w:trPr>
        <w:tc>
          <w:tcPr>
            <w:tcW w:w="2980" w:type="dxa"/>
            <w:vMerge/>
            <w:shd w:val="clear" w:color="auto" w:fill="D9E2F3" w:themeFill="accent1" w:themeFillTint="33"/>
            <w:vAlign w:val="center"/>
            <w:hideMark/>
          </w:tcPr>
          <w:p w14:paraId="1EBCD307"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4CF87F98"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7443D211"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88,098 - 88,398</w:t>
            </w:r>
          </w:p>
        </w:tc>
      </w:tr>
      <w:tr w:rsidR="003A03F6" w:rsidRPr="00EB2F85" w14:paraId="3B44AA99" w14:textId="77777777" w:rsidTr="00526CC9">
        <w:trPr>
          <w:trHeight w:val="311"/>
        </w:trPr>
        <w:tc>
          <w:tcPr>
            <w:tcW w:w="2980" w:type="dxa"/>
            <w:vMerge/>
            <w:shd w:val="clear" w:color="auto" w:fill="D9E2F3" w:themeFill="accent1" w:themeFillTint="33"/>
            <w:vAlign w:val="center"/>
            <w:hideMark/>
          </w:tcPr>
          <w:p w14:paraId="4668E948"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41CA3DAE"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06AD23D7"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88,398 - 93,9</w:t>
            </w:r>
          </w:p>
        </w:tc>
      </w:tr>
      <w:tr w:rsidR="003A03F6" w:rsidRPr="00EB2F85" w14:paraId="7B2101D2" w14:textId="77777777" w:rsidTr="00526CC9">
        <w:trPr>
          <w:trHeight w:val="311"/>
        </w:trPr>
        <w:tc>
          <w:tcPr>
            <w:tcW w:w="2980" w:type="dxa"/>
            <w:vMerge/>
            <w:shd w:val="clear" w:color="auto" w:fill="D9E2F3" w:themeFill="accent1" w:themeFillTint="33"/>
            <w:vAlign w:val="center"/>
            <w:hideMark/>
          </w:tcPr>
          <w:p w14:paraId="545191F6"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vMerge/>
            <w:shd w:val="clear" w:color="auto" w:fill="D9E2F3" w:themeFill="accent1" w:themeFillTint="33"/>
            <w:vAlign w:val="center"/>
            <w:hideMark/>
          </w:tcPr>
          <w:p w14:paraId="58597729"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2460" w:type="dxa"/>
            <w:shd w:val="clear" w:color="auto" w:fill="auto"/>
            <w:noWrap/>
            <w:vAlign w:val="center"/>
            <w:hideMark/>
          </w:tcPr>
          <w:p w14:paraId="7B3D5634"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93,9 - 96,54</w:t>
            </w:r>
          </w:p>
        </w:tc>
      </w:tr>
      <w:tr w:rsidR="003A03F6" w:rsidRPr="00EB2F85" w14:paraId="51E2D2CB" w14:textId="77777777" w:rsidTr="00526CC9">
        <w:trPr>
          <w:trHeight w:val="311"/>
        </w:trPr>
        <w:tc>
          <w:tcPr>
            <w:tcW w:w="2980" w:type="dxa"/>
            <w:vMerge/>
            <w:shd w:val="clear" w:color="auto" w:fill="D9E2F3" w:themeFill="accent1" w:themeFillTint="33"/>
            <w:vAlign w:val="center"/>
            <w:hideMark/>
          </w:tcPr>
          <w:p w14:paraId="3C4FDC16"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p>
        </w:tc>
        <w:tc>
          <w:tcPr>
            <w:tcW w:w="3620" w:type="dxa"/>
            <w:shd w:val="clear" w:color="auto" w:fill="D9E2F3" w:themeFill="accent1" w:themeFillTint="33"/>
            <w:noWrap/>
            <w:vAlign w:val="center"/>
            <w:hideMark/>
          </w:tcPr>
          <w:p w14:paraId="5EBB0923" w14:textId="0ECD246B" w:rsidR="003A03F6" w:rsidRPr="00EB2F85" w:rsidRDefault="003A03F6" w:rsidP="00EB2F85">
            <w:pPr>
              <w:spacing w:after="0" w:line="240" w:lineRule="auto"/>
              <w:jc w:val="both"/>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I/73 Smilno – Svidník</w:t>
            </w:r>
            <w:r w:rsidR="00ED182F">
              <w:rPr>
                <w:rFonts w:ascii="Times New Roman" w:eastAsia="Times New Roman" w:hAnsi="Times New Roman" w:cs="Times New Roman"/>
                <w:color w:val="000000"/>
                <w:lang w:eastAsia="sk-SK"/>
              </w:rPr>
              <w:t xml:space="preserve"> </w:t>
            </w:r>
          </w:p>
        </w:tc>
        <w:tc>
          <w:tcPr>
            <w:tcW w:w="2460" w:type="dxa"/>
            <w:shd w:val="clear" w:color="auto" w:fill="auto"/>
            <w:noWrap/>
            <w:vAlign w:val="center"/>
            <w:hideMark/>
          </w:tcPr>
          <w:p w14:paraId="485A790D" w14:textId="77777777" w:rsidR="003A03F6" w:rsidRPr="00EB2F85" w:rsidRDefault="003A03F6" w:rsidP="00EB2F85">
            <w:pPr>
              <w:spacing w:after="0" w:line="240" w:lineRule="auto"/>
              <w:rPr>
                <w:rFonts w:ascii="Times New Roman" w:eastAsia="Times New Roman" w:hAnsi="Times New Roman" w:cs="Times New Roman"/>
                <w:color w:val="000000"/>
                <w:lang w:eastAsia="sk-SK"/>
              </w:rPr>
            </w:pPr>
            <w:r w:rsidRPr="00EB2F85">
              <w:rPr>
                <w:rFonts w:ascii="Times New Roman" w:eastAsia="Times New Roman" w:hAnsi="Times New Roman" w:cs="Times New Roman"/>
                <w:color w:val="000000"/>
                <w:lang w:eastAsia="sk-SK"/>
              </w:rPr>
              <w:t>km 40,475 - 43,675</w:t>
            </w:r>
          </w:p>
        </w:tc>
      </w:tr>
      <w:bookmarkEnd w:id="73"/>
    </w:tbl>
    <w:p w14:paraId="7F1A6474" w14:textId="70932557" w:rsidR="003B6B23" w:rsidRPr="009313C4" w:rsidRDefault="003B6B23" w:rsidP="009313C4">
      <w:pPr>
        <w:spacing w:after="120" w:line="276" w:lineRule="auto"/>
        <w:jc w:val="both"/>
        <w:rPr>
          <w:rFonts w:ascii="Times New Roman" w:hAnsi="Times New Roman" w:cs="Times New Roman"/>
          <w:sz w:val="24"/>
          <w:szCs w:val="24"/>
        </w:rPr>
      </w:pPr>
    </w:p>
    <w:p w14:paraId="580C7D0E" w14:textId="77777777" w:rsidR="00302D8C" w:rsidRPr="009313C4" w:rsidRDefault="00302D8C" w:rsidP="009313C4">
      <w:pPr>
        <w:spacing w:after="120" w:line="276" w:lineRule="auto"/>
        <w:jc w:val="both"/>
        <w:rPr>
          <w:rFonts w:ascii="Times New Roman" w:hAnsi="Times New Roman" w:cs="Times New Roman"/>
          <w:sz w:val="24"/>
          <w:szCs w:val="24"/>
        </w:rPr>
      </w:pPr>
    </w:p>
    <w:p w14:paraId="2FEAE382" w14:textId="0958D329" w:rsidR="00364CA5" w:rsidRPr="009313C4" w:rsidRDefault="000E4B39" w:rsidP="008D2E95">
      <w:pPr>
        <w:pStyle w:val="Nadpis2"/>
        <w:numPr>
          <w:ilvl w:val="1"/>
          <w:numId w:val="12"/>
        </w:numPr>
        <w:spacing w:before="240" w:after="240" w:line="276" w:lineRule="auto"/>
        <w:ind w:left="578" w:hanging="578"/>
        <w:jc w:val="both"/>
        <w:rPr>
          <w:rFonts w:ascii="Times New Roman" w:hAnsi="Times New Roman" w:cs="Times New Roman"/>
          <w:b/>
          <w:bCs/>
          <w:color w:val="auto"/>
          <w:sz w:val="24"/>
          <w:szCs w:val="24"/>
        </w:rPr>
      </w:pPr>
      <w:bookmarkStart w:id="76" w:name="_Toc109146922"/>
      <w:bookmarkStart w:id="77" w:name="_Hlk105848035"/>
      <w:r w:rsidRPr="009313C4">
        <w:rPr>
          <w:rFonts w:ascii="Times New Roman" w:hAnsi="Times New Roman" w:cs="Times New Roman"/>
          <w:b/>
          <w:bCs/>
          <w:color w:val="auto"/>
          <w:sz w:val="24"/>
          <w:szCs w:val="24"/>
        </w:rPr>
        <w:t xml:space="preserve">Posúdenie podľa dokumentu - </w:t>
      </w:r>
      <w:r w:rsidR="00035120" w:rsidRPr="009313C4">
        <w:rPr>
          <w:rFonts w:ascii="Times New Roman" w:hAnsi="Times New Roman" w:cs="Times New Roman"/>
          <w:b/>
          <w:bCs/>
          <w:color w:val="auto"/>
          <w:sz w:val="24"/>
          <w:szCs w:val="24"/>
        </w:rPr>
        <w:t>Komplexná analýza dopravných nehôd, klasifikácia kritických nehodových lokalít (ďalej len KNL) a rizík na cestnej sieti</w:t>
      </w:r>
      <w:r w:rsidRPr="009313C4">
        <w:rPr>
          <w:rFonts w:ascii="Times New Roman" w:hAnsi="Times New Roman" w:cs="Times New Roman"/>
          <w:b/>
          <w:bCs/>
          <w:color w:val="auto"/>
          <w:sz w:val="24"/>
          <w:szCs w:val="24"/>
        </w:rPr>
        <w:t xml:space="preserve"> – rok 2017</w:t>
      </w:r>
      <w:bookmarkEnd w:id="76"/>
    </w:p>
    <w:p w14:paraId="5574E312" w14:textId="0C32299F" w:rsidR="00035120" w:rsidRPr="009313C4" w:rsidRDefault="00474915" w:rsidP="009313C4">
      <w:pPr>
        <w:spacing w:after="0" w:line="276" w:lineRule="auto"/>
        <w:jc w:val="both"/>
        <w:rPr>
          <w:rFonts w:ascii="Times New Roman" w:hAnsi="Times New Roman" w:cs="Times New Roman"/>
          <w:sz w:val="24"/>
          <w:szCs w:val="24"/>
        </w:rPr>
      </w:pPr>
      <w:bookmarkStart w:id="78" w:name="_Hlk106177645"/>
      <w:r w:rsidRPr="009313C4">
        <w:rPr>
          <w:rFonts w:ascii="Times New Roman" w:hAnsi="Times New Roman" w:cs="Times New Roman"/>
          <w:sz w:val="24"/>
          <w:szCs w:val="24"/>
        </w:rPr>
        <w:t>V komplexnej analýze sú i</w:t>
      </w:r>
      <w:r w:rsidR="00035120" w:rsidRPr="009313C4">
        <w:rPr>
          <w:rFonts w:ascii="Times New Roman" w:hAnsi="Times New Roman" w:cs="Times New Roman"/>
          <w:sz w:val="24"/>
          <w:szCs w:val="24"/>
        </w:rPr>
        <w:t xml:space="preserve">dentifikované </w:t>
      </w:r>
      <w:r w:rsidRPr="009313C4">
        <w:rPr>
          <w:rFonts w:ascii="Times New Roman" w:hAnsi="Times New Roman" w:cs="Times New Roman"/>
          <w:sz w:val="24"/>
          <w:szCs w:val="24"/>
        </w:rPr>
        <w:t xml:space="preserve">nasledovné </w:t>
      </w:r>
      <w:r w:rsidR="00035120" w:rsidRPr="009313C4">
        <w:rPr>
          <w:rFonts w:ascii="Times New Roman" w:hAnsi="Times New Roman" w:cs="Times New Roman"/>
          <w:sz w:val="24"/>
          <w:szCs w:val="24"/>
        </w:rPr>
        <w:t>nehodové úseky</w:t>
      </w:r>
      <w:r w:rsidRPr="009313C4">
        <w:rPr>
          <w:rFonts w:ascii="Times New Roman" w:hAnsi="Times New Roman" w:cs="Times New Roman"/>
          <w:sz w:val="24"/>
          <w:szCs w:val="24"/>
        </w:rPr>
        <w:t>, ktoré majú relevanciu k vybraným projektom</w:t>
      </w:r>
      <w:r w:rsidR="00035120" w:rsidRPr="009313C4">
        <w:rPr>
          <w:rFonts w:ascii="Times New Roman" w:hAnsi="Times New Roman" w:cs="Times New Roman"/>
          <w:sz w:val="24"/>
          <w:szCs w:val="24"/>
        </w:rPr>
        <w:t>:</w:t>
      </w:r>
    </w:p>
    <w:tbl>
      <w:tblPr>
        <w:tblW w:w="8541" w:type="dxa"/>
        <w:jc w:val="center"/>
        <w:tblCellMar>
          <w:left w:w="70" w:type="dxa"/>
          <w:right w:w="70" w:type="dxa"/>
        </w:tblCellMar>
        <w:tblLook w:val="04A0" w:firstRow="1" w:lastRow="0" w:firstColumn="1" w:lastColumn="0" w:noHBand="0" w:noVBand="1"/>
      </w:tblPr>
      <w:tblGrid>
        <w:gridCol w:w="2960"/>
        <w:gridCol w:w="2180"/>
        <w:gridCol w:w="3401"/>
      </w:tblGrid>
      <w:tr w:rsidR="00C8315F" w:rsidRPr="00FB2504" w14:paraId="109A14D3" w14:textId="77777777" w:rsidTr="00526CC9">
        <w:trPr>
          <w:trHeight w:val="300"/>
          <w:jc w:val="center"/>
        </w:trPr>
        <w:tc>
          <w:tcPr>
            <w:tcW w:w="296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bottom"/>
            <w:hideMark/>
          </w:tcPr>
          <w:bookmarkEnd w:id="78"/>
          <w:p w14:paraId="56E3935C" w14:textId="77777777" w:rsidR="00C8315F" w:rsidRPr="00FB2504" w:rsidRDefault="00C8315F"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V staničení</w:t>
            </w:r>
          </w:p>
        </w:tc>
        <w:tc>
          <w:tcPr>
            <w:tcW w:w="2180" w:type="dxa"/>
            <w:tcBorders>
              <w:top w:val="single" w:sz="8" w:space="0" w:color="auto"/>
              <w:left w:val="nil"/>
              <w:bottom w:val="single" w:sz="8" w:space="0" w:color="auto"/>
              <w:right w:val="nil"/>
            </w:tcBorders>
            <w:shd w:val="clear" w:color="auto" w:fill="8EAADB" w:themeFill="accent1" w:themeFillTint="99"/>
            <w:noWrap/>
            <w:vAlign w:val="bottom"/>
            <w:hideMark/>
          </w:tcPr>
          <w:p w14:paraId="739905EA" w14:textId="77777777" w:rsidR="00C8315F" w:rsidRPr="00FB2504" w:rsidRDefault="00C8315F"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Zasahuje do stavby</w:t>
            </w:r>
          </w:p>
        </w:tc>
        <w:tc>
          <w:tcPr>
            <w:tcW w:w="3401"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bottom"/>
            <w:hideMark/>
          </w:tcPr>
          <w:p w14:paraId="5084C583" w14:textId="77777777" w:rsidR="00C8315F" w:rsidRPr="00FB2504" w:rsidRDefault="00C8315F"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Inšpekcia</w:t>
            </w:r>
          </w:p>
        </w:tc>
      </w:tr>
      <w:tr w:rsidR="00C8315F" w:rsidRPr="00FB2504" w14:paraId="243706D6" w14:textId="77777777" w:rsidTr="00FB2504">
        <w:trPr>
          <w:trHeight w:val="292"/>
          <w:jc w:val="center"/>
        </w:trPr>
        <w:tc>
          <w:tcPr>
            <w:tcW w:w="2960" w:type="dxa"/>
            <w:tcBorders>
              <w:top w:val="nil"/>
              <w:left w:val="single" w:sz="8" w:space="0" w:color="auto"/>
              <w:bottom w:val="single" w:sz="4" w:space="0" w:color="auto"/>
              <w:right w:val="single" w:sz="8" w:space="0" w:color="auto"/>
            </w:tcBorders>
            <w:shd w:val="clear" w:color="auto" w:fill="auto"/>
            <w:noWrap/>
            <w:vAlign w:val="center"/>
            <w:hideMark/>
          </w:tcPr>
          <w:p w14:paraId="021D9B27"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52,49 – 58,60 </w:t>
            </w:r>
          </w:p>
        </w:tc>
        <w:tc>
          <w:tcPr>
            <w:tcW w:w="2180" w:type="dxa"/>
            <w:tcBorders>
              <w:top w:val="nil"/>
              <w:left w:val="nil"/>
              <w:bottom w:val="single" w:sz="4" w:space="0" w:color="auto"/>
              <w:right w:val="nil"/>
            </w:tcBorders>
            <w:shd w:val="clear" w:color="auto" w:fill="auto"/>
            <w:noWrap/>
            <w:vAlign w:val="bottom"/>
            <w:hideMark/>
          </w:tcPr>
          <w:p w14:paraId="44D5D8FF" w14:textId="67874455"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I/77 Bardejov </w:t>
            </w:r>
            <w:r w:rsidR="00474915" w:rsidRPr="00FB2504">
              <w:rPr>
                <w:rFonts w:ascii="Times New Roman" w:eastAsia="Times New Roman" w:hAnsi="Times New Roman" w:cs="Times New Roman"/>
                <w:color w:val="000000"/>
                <w:lang w:eastAsia="sk-SK"/>
              </w:rPr>
              <w:t>juhozápadný obchvat</w:t>
            </w:r>
            <w:r w:rsidRPr="00FB2504">
              <w:rPr>
                <w:rFonts w:ascii="Times New Roman" w:eastAsia="Times New Roman" w:hAnsi="Times New Roman" w:cs="Times New Roman"/>
                <w:color w:val="000000"/>
                <w:lang w:eastAsia="sk-SK"/>
              </w:rPr>
              <w:t xml:space="preserve"> </w:t>
            </w:r>
          </w:p>
        </w:tc>
        <w:tc>
          <w:tcPr>
            <w:tcW w:w="3401" w:type="dxa"/>
            <w:tcBorders>
              <w:top w:val="nil"/>
              <w:left w:val="single" w:sz="8" w:space="0" w:color="auto"/>
              <w:bottom w:val="single" w:sz="4" w:space="0" w:color="auto"/>
              <w:right w:val="single" w:sz="8" w:space="0" w:color="auto"/>
            </w:tcBorders>
            <w:shd w:val="clear" w:color="auto" w:fill="auto"/>
            <w:noWrap/>
            <w:vAlign w:val="center"/>
            <w:hideMark/>
          </w:tcPr>
          <w:p w14:paraId="5AF28076"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bola vykonaná </w:t>
            </w:r>
          </w:p>
        </w:tc>
      </w:tr>
      <w:tr w:rsidR="00C8315F" w:rsidRPr="00FB2504" w14:paraId="192E353F" w14:textId="77777777" w:rsidTr="00FB2504">
        <w:trPr>
          <w:trHeight w:val="292"/>
          <w:jc w:val="center"/>
        </w:trPr>
        <w:tc>
          <w:tcPr>
            <w:tcW w:w="2960" w:type="dxa"/>
            <w:tcBorders>
              <w:top w:val="nil"/>
              <w:left w:val="single" w:sz="8" w:space="0" w:color="auto"/>
              <w:bottom w:val="single" w:sz="4" w:space="0" w:color="auto"/>
              <w:right w:val="single" w:sz="8" w:space="0" w:color="auto"/>
            </w:tcBorders>
            <w:shd w:val="clear" w:color="auto" w:fill="auto"/>
            <w:noWrap/>
            <w:vAlign w:val="center"/>
            <w:hideMark/>
          </w:tcPr>
          <w:p w14:paraId="6E0DFCA8"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59,29 – 65,35 </w:t>
            </w:r>
          </w:p>
        </w:tc>
        <w:tc>
          <w:tcPr>
            <w:tcW w:w="2180" w:type="dxa"/>
            <w:tcBorders>
              <w:top w:val="nil"/>
              <w:left w:val="nil"/>
              <w:bottom w:val="single" w:sz="4" w:space="0" w:color="auto"/>
              <w:right w:val="nil"/>
            </w:tcBorders>
            <w:shd w:val="clear" w:color="auto" w:fill="auto"/>
            <w:noWrap/>
            <w:vAlign w:val="bottom"/>
            <w:hideMark/>
          </w:tcPr>
          <w:p w14:paraId="29A2ACB9" w14:textId="2A92CFEA"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I/77 Bardejov</w:t>
            </w:r>
            <w:r w:rsidR="00ED182F">
              <w:rPr>
                <w:rFonts w:ascii="Times New Roman" w:eastAsia="Times New Roman" w:hAnsi="Times New Roman" w:cs="Times New Roman"/>
                <w:color w:val="000000"/>
                <w:lang w:eastAsia="sk-SK"/>
              </w:rPr>
              <w:t xml:space="preserve"> </w:t>
            </w:r>
            <w:r w:rsidR="00474915" w:rsidRPr="00FB2504">
              <w:rPr>
                <w:rFonts w:ascii="Times New Roman" w:eastAsia="Times New Roman" w:hAnsi="Times New Roman" w:cs="Times New Roman"/>
                <w:color w:val="000000"/>
                <w:lang w:eastAsia="sk-SK"/>
              </w:rPr>
              <w:t>juhozápadný obchvat</w:t>
            </w:r>
          </w:p>
        </w:tc>
        <w:tc>
          <w:tcPr>
            <w:tcW w:w="3401" w:type="dxa"/>
            <w:tcBorders>
              <w:top w:val="nil"/>
              <w:left w:val="single" w:sz="8" w:space="0" w:color="auto"/>
              <w:bottom w:val="single" w:sz="4" w:space="0" w:color="auto"/>
              <w:right w:val="single" w:sz="8" w:space="0" w:color="auto"/>
            </w:tcBorders>
            <w:shd w:val="clear" w:color="auto" w:fill="auto"/>
            <w:noWrap/>
            <w:vAlign w:val="center"/>
            <w:hideMark/>
          </w:tcPr>
          <w:p w14:paraId="60C8FA11"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v km 58,917 - 62,335 nebola vykonaná</w:t>
            </w:r>
          </w:p>
        </w:tc>
      </w:tr>
      <w:tr w:rsidR="00C8315F" w:rsidRPr="00FB2504" w14:paraId="34DA8550" w14:textId="77777777" w:rsidTr="00FB2504">
        <w:trPr>
          <w:trHeight w:val="292"/>
          <w:jc w:val="center"/>
        </w:trPr>
        <w:tc>
          <w:tcPr>
            <w:tcW w:w="2960" w:type="dxa"/>
            <w:tcBorders>
              <w:top w:val="nil"/>
              <w:left w:val="single" w:sz="8" w:space="0" w:color="auto"/>
              <w:bottom w:val="single" w:sz="4" w:space="0" w:color="auto"/>
              <w:right w:val="single" w:sz="8" w:space="0" w:color="auto"/>
            </w:tcBorders>
            <w:shd w:val="clear" w:color="auto" w:fill="auto"/>
            <w:noWrap/>
            <w:vAlign w:val="center"/>
            <w:hideMark/>
          </w:tcPr>
          <w:p w14:paraId="1CBD67EA"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112,6 – 118,3 a 125,00 – 125,02 </w:t>
            </w:r>
          </w:p>
        </w:tc>
        <w:tc>
          <w:tcPr>
            <w:tcW w:w="2180" w:type="dxa"/>
            <w:tcBorders>
              <w:top w:val="nil"/>
              <w:left w:val="nil"/>
              <w:bottom w:val="single" w:sz="4" w:space="0" w:color="auto"/>
              <w:right w:val="nil"/>
            </w:tcBorders>
            <w:shd w:val="clear" w:color="auto" w:fill="auto"/>
            <w:noWrap/>
            <w:vAlign w:val="bottom"/>
            <w:hideMark/>
          </w:tcPr>
          <w:p w14:paraId="29482E10" w14:textId="2694119C"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l/65 </w:t>
            </w:r>
            <w:r w:rsidR="00474915" w:rsidRPr="00FB2504">
              <w:rPr>
                <w:rFonts w:ascii="Times New Roman" w:eastAsia="Times New Roman" w:hAnsi="Times New Roman" w:cs="Times New Roman"/>
                <w:color w:val="000000"/>
                <w:lang w:eastAsia="sk-SK"/>
              </w:rPr>
              <w:t>Príbovce - Turčianske Teplice</w:t>
            </w:r>
          </w:p>
        </w:tc>
        <w:tc>
          <w:tcPr>
            <w:tcW w:w="3401" w:type="dxa"/>
            <w:tcBorders>
              <w:top w:val="nil"/>
              <w:left w:val="single" w:sz="8" w:space="0" w:color="auto"/>
              <w:bottom w:val="single" w:sz="4" w:space="0" w:color="auto"/>
              <w:right w:val="single" w:sz="8" w:space="0" w:color="auto"/>
            </w:tcBorders>
            <w:shd w:val="clear" w:color="auto" w:fill="auto"/>
            <w:noWrap/>
            <w:vAlign w:val="center"/>
            <w:hideMark/>
          </w:tcPr>
          <w:p w14:paraId="511BDC2D" w14:textId="579CF432"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v km 114,046</w:t>
            </w:r>
            <w:r w:rsidR="00ED182F">
              <w:rPr>
                <w:rFonts w:ascii="Times New Roman" w:eastAsia="Times New Roman" w:hAnsi="Times New Roman" w:cs="Times New Roman"/>
                <w:color w:val="000000"/>
                <w:lang w:eastAsia="sk-SK"/>
              </w:rPr>
              <w:t xml:space="preserve"> </w:t>
            </w:r>
            <w:r w:rsidRPr="00FB2504">
              <w:rPr>
                <w:rFonts w:ascii="Times New Roman" w:eastAsia="Times New Roman" w:hAnsi="Times New Roman" w:cs="Times New Roman"/>
                <w:color w:val="000000"/>
                <w:lang w:eastAsia="sk-SK"/>
              </w:rPr>
              <w:t xml:space="preserve">- 129,164 nebola vykonaná </w:t>
            </w:r>
          </w:p>
        </w:tc>
      </w:tr>
      <w:tr w:rsidR="00C8315F" w:rsidRPr="00FB2504" w14:paraId="3356286C" w14:textId="77777777" w:rsidTr="00FB2504">
        <w:trPr>
          <w:trHeight w:val="300"/>
          <w:jc w:val="center"/>
        </w:trPr>
        <w:tc>
          <w:tcPr>
            <w:tcW w:w="2960" w:type="dxa"/>
            <w:tcBorders>
              <w:top w:val="nil"/>
              <w:left w:val="single" w:sz="8" w:space="0" w:color="auto"/>
              <w:bottom w:val="single" w:sz="8" w:space="0" w:color="auto"/>
              <w:right w:val="single" w:sz="8" w:space="0" w:color="auto"/>
            </w:tcBorders>
            <w:shd w:val="clear" w:color="auto" w:fill="auto"/>
            <w:noWrap/>
            <w:vAlign w:val="center"/>
            <w:hideMark/>
          </w:tcPr>
          <w:p w14:paraId="3E39152B"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43,5 – 49,67 </w:t>
            </w:r>
          </w:p>
        </w:tc>
        <w:tc>
          <w:tcPr>
            <w:tcW w:w="2180" w:type="dxa"/>
            <w:tcBorders>
              <w:top w:val="nil"/>
              <w:left w:val="nil"/>
              <w:bottom w:val="single" w:sz="8" w:space="0" w:color="auto"/>
              <w:right w:val="nil"/>
            </w:tcBorders>
            <w:shd w:val="clear" w:color="auto" w:fill="auto"/>
            <w:noWrap/>
            <w:vAlign w:val="bottom"/>
            <w:hideMark/>
          </w:tcPr>
          <w:p w14:paraId="2EEDFAEC"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I/77, I/73 Smilno – Svidník </w:t>
            </w:r>
          </w:p>
        </w:tc>
        <w:tc>
          <w:tcPr>
            <w:tcW w:w="3401" w:type="dxa"/>
            <w:tcBorders>
              <w:top w:val="nil"/>
              <w:left w:val="single" w:sz="8" w:space="0" w:color="auto"/>
              <w:bottom w:val="single" w:sz="8" w:space="0" w:color="auto"/>
              <w:right w:val="single" w:sz="8" w:space="0" w:color="auto"/>
            </w:tcBorders>
            <w:shd w:val="clear" w:color="auto" w:fill="auto"/>
            <w:noWrap/>
            <w:vAlign w:val="center"/>
            <w:hideMark/>
          </w:tcPr>
          <w:p w14:paraId="7AC00393" w14:textId="77777777" w:rsidR="00C8315F" w:rsidRPr="00FB2504" w:rsidRDefault="00C8315F"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bola vykonaná </w:t>
            </w:r>
          </w:p>
        </w:tc>
      </w:tr>
    </w:tbl>
    <w:p w14:paraId="3959FE7E" w14:textId="77777777" w:rsidR="00035120" w:rsidRPr="009313C4" w:rsidRDefault="00035120" w:rsidP="009313C4">
      <w:pPr>
        <w:spacing w:after="120" w:line="276" w:lineRule="auto"/>
        <w:ind w:firstLine="578"/>
        <w:jc w:val="both"/>
        <w:rPr>
          <w:rFonts w:ascii="Times New Roman" w:hAnsi="Times New Roman" w:cs="Times New Roman"/>
          <w:sz w:val="24"/>
          <w:szCs w:val="24"/>
        </w:rPr>
      </w:pPr>
    </w:p>
    <w:p w14:paraId="4C84E734" w14:textId="3F690700" w:rsidR="00035120" w:rsidRPr="009313C4" w:rsidRDefault="00D76693" w:rsidP="008D2E95">
      <w:pPr>
        <w:pStyle w:val="Nadpis2"/>
        <w:numPr>
          <w:ilvl w:val="1"/>
          <w:numId w:val="12"/>
        </w:numPr>
        <w:spacing w:before="240" w:after="240" w:line="276" w:lineRule="auto"/>
        <w:ind w:left="578" w:hanging="578"/>
        <w:jc w:val="both"/>
        <w:rPr>
          <w:rFonts w:ascii="Times New Roman" w:hAnsi="Times New Roman" w:cs="Times New Roman"/>
          <w:b/>
          <w:bCs/>
          <w:color w:val="auto"/>
          <w:sz w:val="24"/>
          <w:szCs w:val="24"/>
        </w:rPr>
      </w:pPr>
      <w:bookmarkStart w:id="79" w:name="_Toc109146923"/>
      <w:r w:rsidRPr="009313C4">
        <w:rPr>
          <w:rFonts w:ascii="Times New Roman" w:hAnsi="Times New Roman" w:cs="Times New Roman"/>
          <w:b/>
          <w:bCs/>
          <w:color w:val="auto"/>
          <w:sz w:val="24"/>
          <w:szCs w:val="24"/>
        </w:rPr>
        <w:t xml:space="preserve">Posúdenie podľa dokumentu - </w:t>
      </w:r>
      <w:r w:rsidR="00035120" w:rsidRPr="009313C4">
        <w:rPr>
          <w:rFonts w:ascii="Times New Roman" w:hAnsi="Times New Roman" w:cs="Times New Roman"/>
          <w:b/>
          <w:bCs/>
          <w:color w:val="auto"/>
          <w:sz w:val="24"/>
          <w:szCs w:val="24"/>
        </w:rPr>
        <w:t>Komplexná analýza dopravných nehôd, klasifikácia kritických nehodových lokalít – aktualizácia č. 1</w:t>
      </w:r>
      <w:bookmarkEnd w:id="79"/>
    </w:p>
    <w:p w14:paraId="21A68A43" w14:textId="1252881F" w:rsidR="00035120" w:rsidRPr="009313C4" w:rsidRDefault="00035120" w:rsidP="00FB2504">
      <w:pPr>
        <w:spacing w:line="276" w:lineRule="auto"/>
        <w:jc w:val="both"/>
        <w:rPr>
          <w:rFonts w:ascii="Times New Roman" w:hAnsi="Times New Roman" w:cs="Times New Roman"/>
          <w:sz w:val="24"/>
          <w:szCs w:val="24"/>
        </w:rPr>
      </w:pPr>
      <w:bookmarkStart w:id="80" w:name="_Hlk105848298"/>
      <w:bookmarkStart w:id="81" w:name="_Hlk105851541"/>
      <w:bookmarkStart w:id="82" w:name="_Hlk105849879"/>
      <w:bookmarkEnd w:id="77"/>
      <w:r w:rsidRPr="009313C4">
        <w:rPr>
          <w:rFonts w:ascii="Times New Roman" w:hAnsi="Times New Roman" w:cs="Times New Roman"/>
          <w:sz w:val="24"/>
          <w:szCs w:val="24"/>
        </w:rPr>
        <w:t xml:space="preserve">Aktualizované nehodové lokality </w:t>
      </w:r>
      <w:r w:rsidR="00D76693" w:rsidRPr="009313C4">
        <w:rPr>
          <w:rFonts w:ascii="Times New Roman" w:hAnsi="Times New Roman" w:cs="Times New Roman"/>
          <w:sz w:val="24"/>
          <w:szCs w:val="24"/>
        </w:rPr>
        <w:t xml:space="preserve">podľa </w:t>
      </w:r>
      <w:r w:rsidRPr="009313C4">
        <w:rPr>
          <w:rFonts w:ascii="Times New Roman" w:hAnsi="Times New Roman" w:cs="Times New Roman"/>
          <w:sz w:val="24"/>
          <w:szCs w:val="24"/>
        </w:rPr>
        <w:t xml:space="preserve">komplexnej analýzy </w:t>
      </w:r>
      <w:r w:rsidR="00D76693" w:rsidRPr="009313C4">
        <w:rPr>
          <w:rFonts w:ascii="Times New Roman" w:hAnsi="Times New Roman" w:cs="Times New Roman"/>
          <w:sz w:val="24"/>
          <w:szCs w:val="24"/>
        </w:rPr>
        <w:t xml:space="preserve">– aktualizácia č. 1 </w:t>
      </w:r>
      <w:r w:rsidRPr="009313C4">
        <w:rPr>
          <w:rFonts w:ascii="Times New Roman" w:hAnsi="Times New Roman" w:cs="Times New Roman"/>
          <w:sz w:val="24"/>
          <w:szCs w:val="24"/>
        </w:rPr>
        <w:t>v prieniku s hodnotenými úsekmi</w:t>
      </w:r>
      <w:r w:rsidR="00D76693" w:rsidRPr="009313C4">
        <w:rPr>
          <w:rFonts w:ascii="Times New Roman" w:hAnsi="Times New Roman" w:cs="Times New Roman"/>
          <w:sz w:val="24"/>
          <w:szCs w:val="24"/>
        </w:rPr>
        <w:t xml:space="preserve"> </w:t>
      </w:r>
      <w:r w:rsidR="00CF414C" w:rsidRPr="009313C4">
        <w:rPr>
          <w:rFonts w:ascii="Times New Roman" w:hAnsi="Times New Roman" w:cs="Times New Roman"/>
          <w:sz w:val="24"/>
          <w:szCs w:val="24"/>
        </w:rPr>
        <w:t>je</w:t>
      </w:r>
      <w:r w:rsidR="00D76693" w:rsidRPr="009313C4">
        <w:rPr>
          <w:rFonts w:ascii="Times New Roman" w:hAnsi="Times New Roman" w:cs="Times New Roman"/>
          <w:sz w:val="24"/>
          <w:szCs w:val="24"/>
        </w:rPr>
        <w:t xml:space="preserve"> nasledovn</w:t>
      </w:r>
      <w:r w:rsidR="00CF414C" w:rsidRPr="009313C4">
        <w:rPr>
          <w:rFonts w:ascii="Times New Roman" w:hAnsi="Times New Roman" w:cs="Times New Roman"/>
          <w:sz w:val="24"/>
          <w:szCs w:val="24"/>
        </w:rPr>
        <w:t>á</w:t>
      </w:r>
      <w:r w:rsidRPr="009313C4">
        <w:rPr>
          <w:rFonts w:ascii="Times New Roman" w:hAnsi="Times New Roman" w:cs="Times New Roman"/>
          <w:sz w:val="24"/>
          <w:szCs w:val="24"/>
        </w:rPr>
        <w:t>:</w:t>
      </w:r>
    </w:p>
    <w:tbl>
      <w:tblPr>
        <w:tblW w:w="7451" w:type="dxa"/>
        <w:jc w:val="center"/>
        <w:tblCellMar>
          <w:left w:w="70" w:type="dxa"/>
          <w:right w:w="70" w:type="dxa"/>
        </w:tblCellMar>
        <w:tblLook w:val="04A0" w:firstRow="1" w:lastRow="0" w:firstColumn="1" w:lastColumn="0" w:noHBand="0" w:noVBand="1"/>
      </w:tblPr>
      <w:tblGrid>
        <w:gridCol w:w="2160"/>
        <w:gridCol w:w="5291"/>
      </w:tblGrid>
      <w:tr w:rsidR="00461F40" w:rsidRPr="00FB2504" w14:paraId="365C6C22" w14:textId="77777777" w:rsidTr="00526CC9">
        <w:trPr>
          <w:trHeight w:val="300"/>
          <w:jc w:val="center"/>
        </w:trPr>
        <w:tc>
          <w:tcPr>
            <w:tcW w:w="216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bottom"/>
            <w:hideMark/>
          </w:tcPr>
          <w:p w14:paraId="4FA1449E" w14:textId="77777777" w:rsidR="00461F40" w:rsidRPr="00FB2504" w:rsidRDefault="00461F40" w:rsidP="00FB2504">
            <w:pPr>
              <w:spacing w:after="0" w:line="240" w:lineRule="auto"/>
              <w:rPr>
                <w:rFonts w:ascii="Times New Roman" w:eastAsia="Times New Roman" w:hAnsi="Times New Roman" w:cs="Times New Roman"/>
                <w:b/>
                <w:bCs/>
                <w:color w:val="000000"/>
                <w:lang w:eastAsia="sk-SK"/>
              </w:rPr>
            </w:pPr>
            <w:bookmarkStart w:id="83" w:name="_Hlk105848332"/>
            <w:bookmarkEnd w:id="80"/>
            <w:bookmarkEnd w:id="81"/>
            <w:r w:rsidRPr="00FB2504">
              <w:rPr>
                <w:rFonts w:ascii="Times New Roman" w:eastAsia="Times New Roman" w:hAnsi="Times New Roman" w:cs="Times New Roman"/>
                <w:b/>
                <w:bCs/>
                <w:color w:val="000000"/>
                <w:lang w:eastAsia="sk-SK"/>
              </w:rPr>
              <w:t>V staničení</w:t>
            </w:r>
          </w:p>
        </w:tc>
        <w:tc>
          <w:tcPr>
            <w:tcW w:w="5291" w:type="dxa"/>
            <w:tcBorders>
              <w:top w:val="single" w:sz="8" w:space="0" w:color="auto"/>
              <w:left w:val="nil"/>
              <w:bottom w:val="single" w:sz="8" w:space="0" w:color="auto"/>
              <w:right w:val="single" w:sz="8" w:space="0" w:color="auto"/>
            </w:tcBorders>
            <w:shd w:val="clear" w:color="auto" w:fill="8EAADB" w:themeFill="accent1" w:themeFillTint="99"/>
            <w:noWrap/>
            <w:vAlign w:val="bottom"/>
            <w:hideMark/>
          </w:tcPr>
          <w:p w14:paraId="78D2498C" w14:textId="0A0F6938" w:rsidR="00461F40" w:rsidRPr="00FB2504" w:rsidRDefault="00461F40"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 xml:space="preserve">Zasahuje do stavby </w:t>
            </w:r>
            <w:r w:rsidR="00D76693" w:rsidRPr="00FB2504">
              <w:rPr>
                <w:rFonts w:ascii="Times New Roman" w:eastAsia="Times New Roman" w:hAnsi="Times New Roman" w:cs="Times New Roman"/>
                <w:b/>
                <w:bCs/>
                <w:color w:val="000000"/>
                <w:lang w:eastAsia="sk-SK"/>
              </w:rPr>
              <w:t xml:space="preserve">v </w:t>
            </w:r>
            <w:r w:rsidRPr="00FB2504">
              <w:rPr>
                <w:rFonts w:ascii="Times New Roman" w:eastAsia="Times New Roman" w:hAnsi="Times New Roman" w:cs="Times New Roman"/>
                <w:b/>
                <w:bCs/>
                <w:color w:val="000000"/>
                <w:lang w:eastAsia="sk-SK"/>
              </w:rPr>
              <w:t>staničen</w:t>
            </w:r>
            <w:r w:rsidR="00D76693" w:rsidRPr="00FB2504">
              <w:rPr>
                <w:rFonts w:ascii="Times New Roman" w:eastAsia="Times New Roman" w:hAnsi="Times New Roman" w:cs="Times New Roman"/>
                <w:b/>
                <w:bCs/>
                <w:color w:val="000000"/>
                <w:lang w:eastAsia="sk-SK"/>
              </w:rPr>
              <w:t>í</w:t>
            </w:r>
          </w:p>
        </w:tc>
      </w:tr>
      <w:tr w:rsidR="00461F40" w:rsidRPr="00FB2504" w14:paraId="78334FDD" w14:textId="77777777" w:rsidTr="00FB2504">
        <w:trPr>
          <w:trHeight w:val="300"/>
          <w:jc w:val="center"/>
        </w:trPr>
        <w:tc>
          <w:tcPr>
            <w:tcW w:w="2160" w:type="dxa"/>
            <w:tcBorders>
              <w:top w:val="nil"/>
              <w:left w:val="single" w:sz="8" w:space="0" w:color="auto"/>
              <w:bottom w:val="single" w:sz="8" w:space="0" w:color="auto"/>
              <w:right w:val="single" w:sz="8" w:space="0" w:color="auto"/>
            </w:tcBorders>
            <w:shd w:val="clear" w:color="auto" w:fill="auto"/>
            <w:noWrap/>
            <w:vAlign w:val="center"/>
            <w:hideMark/>
          </w:tcPr>
          <w:p w14:paraId="12AD19F7" w14:textId="77777777" w:rsidR="00461F40" w:rsidRPr="00FB2504" w:rsidRDefault="00461F40"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58,600 – 59,100 </w:t>
            </w:r>
          </w:p>
        </w:tc>
        <w:tc>
          <w:tcPr>
            <w:tcW w:w="5291" w:type="dxa"/>
            <w:tcBorders>
              <w:top w:val="nil"/>
              <w:left w:val="nil"/>
              <w:bottom w:val="single" w:sz="8" w:space="0" w:color="auto"/>
              <w:right w:val="single" w:sz="8" w:space="0" w:color="auto"/>
            </w:tcBorders>
            <w:shd w:val="clear" w:color="auto" w:fill="auto"/>
            <w:noWrap/>
            <w:vAlign w:val="bottom"/>
            <w:hideMark/>
          </w:tcPr>
          <w:p w14:paraId="15C9C265" w14:textId="766E5EEA" w:rsidR="00461F40" w:rsidRPr="00FB2504" w:rsidRDefault="00461F40"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I/77 Bardejov </w:t>
            </w:r>
            <w:r w:rsidR="00D76693" w:rsidRPr="00FB2504">
              <w:rPr>
                <w:rFonts w:ascii="Times New Roman" w:eastAsia="Times New Roman" w:hAnsi="Times New Roman" w:cs="Times New Roman"/>
                <w:color w:val="000000"/>
                <w:lang w:eastAsia="sk-SK"/>
              </w:rPr>
              <w:t xml:space="preserve">juhozápadný obchvat </w:t>
            </w:r>
            <w:r w:rsidR="000C11C5" w:rsidRPr="00FB2504">
              <w:rPr>
                <w:rFonts w:ascii="Times New Roman" w:eastAsia="Times New Roman" w:hAnsi="Times New Roman" w:cs="Times New Roman"/>
                <w:color w:val="000000"/>
                <w:lang w:eastAsia="sk-SK"/>
              </w:rPr>
              <w:t>v </w:t>
            </w:r>
            <w:r w:rsidRPr="00FB2504">
              <w:rPr>
                <w:rFonts w:ascii="Times New Roman" w:eastAsia="Times New Roman" w:hAnsi="Times New Roman" w:cs="Times New Roman"/>
                <w:color w:val="000000"/>
                <w:lang w:eastAsia="sk-SK"/>
              </w:rPr>
              <w:t xml:space="preserve">km 58,917 - 60,98 </w:t>
            </w:r>
          </w:p>
        </w:tc>
      </w:tr>
    </w:tbl>
    <w:p w14:paraId="2B2943AE" w14:textId="77777777" w:rsidR="00035120" w:rsidRPr="009313C4" w:rsidRDefault="00035120" w:rsidP="009313C4">
      <w:pPr>
        <w:spacing w:after="0" w:line="276" w:lineRule="auto"/>
        <w:ind w:firstLine="578"/>
        <w:jc w:val="both"/>
        <w:rPr>
          <w:rFonts w:ascii="Times New Roman" w:hAnsi="Times New Roman" w:cs="Times New Roman"/>
          <w:sz w:val="24"/>
          <w:szCs w:val="24"/>
        </w:rPr>
      </w:pPr>
    </w:p>
    <w:bookmarkEnd w:id="82"/>
    <w:bookmarkEnd w:id="83"/>
    <w:p w14:paraId="69164373" w14:textId="484386C0" w:rsidR="00035120" w:rsidRPr="009313C4" w:rsidRDefault="00035120" w:rsidP="00FB2504">
      <w:pPr>
        <w:tabs>
          <w:tab w:val="left" w:pos="0"/>
        </w:tabs>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Následne bol uskutočnený výber úsekov na výkon priebežnej bezpečnostnej inšpekcie a boli vykonané inšpekcie v staničeniach.</w:t>
      </w:r>
    </w:p>
    <w:tbl>
      <w:tblPr>
        <w:tblW w:w="8540" w:type="dxa"/>
        <w:jc w:val="center"/>
        <w:tblCellMar>
          <w:left w:w="70" w:type="dxa"/>
          <w:right w:w="70" w:type="dxa"/>
        </w:tblCellMar>
        <w:tblLook w:val="04A0" w:firstRow="1" w:lastRow="0" w:firstColumn="1" w:lastColumn="0" w:noHBand="0" w:noVBand="1"/>
      </w:tblPr>
      <w:tblGrid>
        <w:gridCol w:w="2960"/>
        <w:gridCol w:w="2180"/>
        <w:gridCol w:w="3400"/>
      </w:tblGrid>
      <w:tr w:rsidR="00634867" w:rsidRPr="00FB2504" w14:paraId="400FE153" w14:textId="77777777" w:rsidTr="00526CC9">
        <w:trPr>
          <w:trHeight w:val="300"/>
          <w:jc w:val="center"/>
        </w:trPr>
        <w:tc>
          <w:tcPr>
            <w:tcW w:w="296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bottom"/>
            <w:hideMark/>
          </w:tcPr>
          <w:p w14:paraId="766BD988" w14:textId="77777777" w:rsidR="00634867" w:rsidRPr="00FB2504" w:rsidRDefault="0063486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V staničení</w:t>
            </w:r>
          </w:p>
        </w:tc>
        <w:tc>
          <w:tcPr>
            <w:tcW w:w="2180" w:type="dxa"/>
            <w:tcBorders>
              <w:top w:val="single" w:sz="8" w:space="0" w:color="auto"/>
              <w:left w:val="nil"/>
              <w:bottom w:val="single" w:sz="8" w:space="0" w:color="auto"/>
              <w:right w:val="nil"/>
            </w:tcBorders>
            <w:shd w:val="clear" w:color="auto" w:fill="8EAADB" w:themeFill="accent1" w:themeFillTint="99"/>
            <w:noWrap/>
            <w:vAlign w:val="bottom"/>
            <w:hideMark/>
          </w:tcPr>
          <w:p w14:paraId="22851F28" w14:textId="77777777" w:rsidR="00634867" w:rsidRPr="00FB2504" w:rsidRDefault="0063486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Zasahuje do stavby</w:t>
            </w:r>
          </w:p>
        </w:tc>
        <w:tc>
          <w:tcPr>
            <w:tcW w:w="3400" w:type="dxa"/>
            <w:tcBorders>
              <w:top w:val="single" w:sz="8" w:space="0" w:color="auto"/>
              <w:left w:val="single" w:sz="8" w:space="0" w:color="auto"/>
              <w:bottom w:val="single" w:sz="8" w:space="0" w:color="auto"/>
              <w:right w:val="single" w:sz="8" w:space="0" w:color="auto"/>
            </w:tcBorders>
            <w:shd w:val="clear" w:color="auto" w:fill="8EAADB" w:themeFill="accent1" w:themeFillTint="99"/>
            <w:noWrap/>
            <w:vAlign w:val="bottom"/>
            <w:hideMark/>
          </w:tcPr>
          <w:p w14:paraId="680918F8" w14:textId="77777777" w:rsidR="00634867" w:rsidRPr="00FB2504" w:rsidRDefault="0063486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Inšpekcia</w:t>
            </w:r>
          </w:p>
        </w:tc>
      </w:tr>
      <w:tr w:rsidR="00634867" w:rsidRPr="00FB2504" w14:paraId="0AADB2F4" w14:textId="77777777" w:rsidTr="00634867">
        <w:trPr>
          <w:trHeight w:val="300"/>
          <w:jc w:val="center"/>
        </w:trPr>
        <w:tc>
          <w:tcPr>
            <w:tcW w:w="2960" w:type="dxa"/>
            <w:tcBorders>
              <w:top w:val="nil"/>
              <w:left w:val="single" w:sz="8" w:space="0" w:color="auto"/>
              <w:bottom w:val="single" w:sz="4" w:space="0" w:color="auto"/>
              <w:right w:val="single" w:sz="8" w:space="0" w:color="auto"/>
            </w:tcBorders>
            <w:shd w:val="clear" w:color="auto" w:fill="auto"/>
            <w:noWrap/>
            <w:vAlign w:val="bottom"/>
            <w:hideMark/>
          </w:tcPr>
          <w:p w14:paraId="3C43F0F7" w14:textId="77777777"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39,640 – 42,640 </w:t>
            </w:r>
          </w:p>
        </w:tc>
        <w:tc>
          <w:tcPr>
            <w:tcW w:w="2180" w:type="dxa"/>
            <w:tcBorders>
              <w:top w:val="nil"/>
              <w:left w:val="nil"/>
              <w:bottom w:val="single" w:sz="4" w:space="0" w:color="auto"/>
              <w:right w:val="nil"/>
            </w:tcBorders>
            <w:shd w:val="clear" w:color="auto" w:fill="auto"/>
            <w:noWrap/>
            <w:vAlign w:val="bottom"/>
            <w:hideMark/>
          </w:tcPr>
          <w:p w14:paraId="157FF5F8" w14:textId="0F7A42AC"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I/73 </w:t>
            </w:r>
            <w:r w:rsidR="00F125E1" w:rsidRPr="00FB2504">
              <w:rPr>
                <w:rFonts w:ascii="Times New Roman" w:eastAsia="Times New Roman" w:hAnsi="Times New Roman" w:cs="Times New Roman"/>
                <w:color w:val="000000"/>
                <w:lang w:eastAsia="sk-SK"/>
              </w:rPr>
              <w:t xml:space="preserve">Smilno – </w:t>
            </w:r>
            <w:r w:rsidRPr="00FB2504">
              <w:rPr>
                <w:rFonts w:ascii="Times New Roman" w:eastAsia="Times New Roman" w:hAnsi="Times New Roman" w:cs="Times New Roman"/>
                <w:color w:val="000000"/>
                <w:lang w:eastAsia="sk-SK"/>
              </w:rPr>
              <w:t xml:space="preserve">Svidník </w:t>
            </w:r>
          </w:p>
        </w:tc>
        <w:tc>
          <w:tcPr>
            <w:tcW w:w="3400" w:type="dxa"/>
            <w:tcBorders>
              <w:top w:val="nil"/>
              <w:left w:val="single" w:sz="8" w:space="0" w:color="auto"/>
              <w:bottom w:val="single" w:sz="4" w:space="0" w:color="auto"/>
              <w:right w:val="single" w:sz="8" w:space="0" w:color="auto"/>
            </w:tcBorders>
            <w:shd w:val="clear" w:color="auto" w:fill="auto"/>
            <w:noWrap/>
            <w:vAlign w:val="bottom"/>
            <w:hideMark/>
          </w:tcPr>
          <w:p w14:paraId="690BF472" w14:textId="77777777"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v km 40,475 - 43,675 bola vykonaná</w:t>
            </w:r>
          </w:p>
        </w:tc>
      </w:tr>
      <w:tr w:rsidR="00634867" w:rsidRPr="00FB2504" w14:paraId="42AC8AD9" w14:textId="77777777" w:rsidTr="00634867">
        <w:trPr>
          <w:trHeight w:val="300"/>
          <w:jc w:val="center"/>
        </w:trPr>
        <w:tc>
          <w:tcPr>
            <w:tcW w:w="2960" w:type="dxa"/>
            <w:tcBorders>
              <w:top w:val="nil"/>
              <w:left w:val="single" w:sz="8" w:space="0" w:color="auto"/>
              <w:bottom w:val="single" w:sz="8" w:space="0" w:color="auto"/>
              <w:right w:val="single" w:sz="8" w:space="0" w:color="auto"/>
            </w:tcBorders>
            <w:shd w:val="clear" w:color="auto" w:fill="auto"/>
            <w:noWrap/>
            <w:vAlign w:val="bottom"/>
            <w:hideMark/>
          </w:tcPr>
          <w:p w14:paraId="44B6DF95" w14:textId="77777777"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km 58,600 – 59,100</w:t>
            </w:r>
          </w:p>
        </w:tc>
        <w:tc>
          <w:tcPr>
            <w:tcW w:w="2180" w:type="dxa"/>
            <w:tcBorders>
              <w:top w:val="nil"/>
              <w:left w:val="nil"/>
              <w:bottom w:val="single" w:sz="8" w:space="0" w:color="auto"/>
              <w:right w:val="nil"/>
            </w:tcBorders>
            <w:shd w:val="clear" w:color="auto" w:fill="auto"/>
            <w:noWrap/>
            <w:vAlign w:val="bottom"/>
            <w:hideMark/>
          </w:tcPr>
          <w:p w14:paraId="36AC1FA9" w14:textId="6C082DB9"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I/77 Bardejov </w:t>
            </w:r>
            <w:r w:rsidR="00F125E1" w:rsidRPr="00FB2504">
              <w:rPr>
                <w:rFonts w:ascii="Times New Roman" w:eastAsia="Times New Roman" w:hAnsi="Times New Roman" w:cs="Times New Roman"/>
                <w:color w:val="000000"/>
                <w:lang w:eastAsia="sk-SK"/>
              </w:rPr>
              <w:t>juhozápadný obchvat</w:t>
            </w:r>
            <w:r w:rsidRPr="00FB2504">
              <w:rPr>
                <w:rFonts w:ascii="Times New Roman" w:eastAsia="Times New Roman" w:hAnsi="Times New Roman" w:cs="Times New Roman"/>
                <w:color w:val="000000"/>
                <w:lang w:eastAsia="sk-SK"/>
              </w:rPr>
              <w:t xml:space="preserve"> </w:t>
            </w:r>
          </w:p>
        </w:tc>
        <w:tc>
          <w:tcPr>
            <w:tcW w:w="3400" w:type="dxa"/>
            <w:tcBorders>
              <w:top w:val="nil"/>
              <w:left w:val="single" w:sz="8" w:space="0" w:color="auto"/>
              <w:bottom w:val="single" w:sz="8" w:space="0" w:color="auto"/>
              <w:right w:val="single" w:sz="8" w:space="0" w:color="auto"/>
            </w:tcBorders>
            <w:shd w:val="clear" w:color="auto" w:fill="auto"/>
            <w:noWrap/>
            <w:vAlign w:val="bottom"/>
            <w:hideMark/>
          </w:tcPr>
          <w:p w14:paraId="044769A5" w14:textId="77777777" w:rsidR="00634867" w:rsidRPr="00FB2504" w:rsidRDefault="0063486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v km 58,917 - 60,98 bola vykonaná</w:t>
            </w:r>
          </w:p>
        </w:tc>
      </w:tr>
    </w:tbl>
    <w:p w14:paraId="61954066" w14:textId="77777777" w:rsidR="00634867" w:rsidRPr="009313C4" w:rsidRDefault="00634867" w:rsidP="009313C4">
      <w:pPr>
        <w:tabs>
          <w:tab w:val="left" w:pos="567"/>
        </w:tabs>
        <w:spacing w:after="120" w:line="276" w:lineRule="auto"/>
        <w:ind w:left="567"/>
        <w:jc w:val="both"/>
        <w:rPr>
          <w:rFonts w:ascii="Times New Roman" w:hAnsi="Times New Roman" w:cs="Times New Roman"/>
          <w:sz w:val="24"/>
          <w:szCs w:val="24"/>
        </w:rPr>
      </w:pPr>
    </w:p>
    <w:p w14:paraId="611B363B" w14:textId="5EC22DED" w:rsidR="00035120" w:rsidRPr="009313C4" w:rsidRDefault="007F24BC" w:rsidP="008D2E95">
      <w:pPr>
        <w:pStyle w:val="Nadpis2"/>
        <w:numPr>
          <w:ilvl w:val="1"/>
          <w:numId w:val="12"/>
        </w:numPr>
        <w:spacing w:before="240" w:after="240" w:line="276" w:lineRule="auto"/>
        <w:ind w:left="578" w:hanging="578"/>
        <w:jc w:val="both"/>
        <w:rPr>
          <w:rFonts w:ascii="Times New Roman" w:hAnsi="Times New Roman" w:cs="Times New Roman"/>
          <w:b/>
          <w:bCs/>
          <w:color w:val="auto"/>
          <w:sz w:val="24"/>
          <w:szCs w:val="24"/>
        </w:rPr>
      </w:pPr>
      <w:bookmarkStart w:id="84" w:name="_Toc109146924"/>
      <w:bookmarkStart w:id="85" w:name="_Hlk105849567"/>
      <w:r w:rsidRPr="009313C4">
        <w:rPr>
          <w:rFonts w:ascii="Times New Roman" w:hAnsi="Times New Roman" w:cs="Times New Roman"/>
          <w:b/>
          <w:bCs/>
          <w:color w:val="auto"/>
          <w:sz w:val="24"/>
          <w:szCs w:val="24"/>
        </w:rPr>
        <w:t xml:space="preserve">Posúdenie podľa dokumentu - </w:t>
      </w:r>
      <w:r w:rsidR="00035120" w:rsidRPr="009313C4">
        <w:rPr>
          <w:rFonts w:ascii="Times New Roman" w:hAnsi="Times New Roman" w:cs="Times New Roman"/>
          <w:b/>
          <w:bCs/>
          <w:color w:val="auto"/>
          <w:sz w:val="24"/>
          <w:szCs w:val="24"/>
        </w:rPr>
        <w:t>Komplexná analýza dopravných nehôd, klasifikácia kritických nehodových lokalít – aktualizácia č. 2</w:t>
      </w:r>
      <w:bookmarkEnd w:id="84"/>
    </w:p>
    <w:p w14:paraId="6BFC5D5B" w14:textId="4D4892A3" w:rsidR="00035120" w:rsidRPr="009313C4" w:rsidRDefault="00035120"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Aktualizáciou sa doplnili štatistiky dopravných nehôd za rok 2017, následne boli určené</w:t>
      </w:r>
      <w:r w:rsidR="00E66F36" w:rsidRPr="009313C4">
        <w:rPr>
          <w:rFonts w:ascii="Times New Roman" w:hAnsi="Times New Roman" w:cs="Times New Roman"/>
          <w:sz w:val="24"/>
          <w:szCs w:val="24"/>
        </w:rPr>
        <w:t xml:space="preserve"> </w:t>
      </w:r>
      <w:r w:rsidRPr="009313C4">
        <w:rPr>
          <w:rFonts w:ascii="Times New Roman" w:hAnsi="Times New Roman" w:cs="Times New Roman"/>
          <w:sz w:val="24"/>
          <w:szCs w:val="24"/>
        </w:rPr>
        <w:t>nehodové lokality</w:t>
      </w:r>
      <w:r w:rsidR="007F24BC" w:rsidRPr="009313C4">
        <w:rPr>
          <w:rFonts w:ascii="Times New Roman" w:hAnsi="Times New Roman" w:cs="Times New Roman"/>
          <w:sz w:val="24"/>
          <w:szCs w:val="24"/>
        </w:rPr>
        <w:t xml:space="preserve">, ktoré </w:t>
      </w:r>
      <w:r w:rsidR="00FF267C" w:rsidRPr="009313C4">
        <w:rPr>
          <w:rFonts w:ascii="Times New Roman" w:hAnsi="Times New Roman" w:cs="Times New Roman"/>
          <w:sz w:val="24"/>
          <w:szCs w:val="24"/>
        </w:rPr>
        <w:t>sa vzťahujú k posudzovaným projektom nasledovne</w:t>
      </w:r>
      <w:bookmarkEnd w:id="85"/>
      <w:r w:rsidR="00FF267C" w:rsidRPr="009313C4">
        <w:rPr>
          <w:rFonts w:ascii="Times New Roman" w:hAnsi="Times New Roman" w:cs="Times New Roman"/>
          <w:sz w:val="24"/>
          <w:szCs w:val="24"/>
        </w:rPr>
        <w:t>:</w:t>
      </w:r>
    </w:p>
    <w:tbl>
      <w:tblPr>
        <w:tblW w:w="8540" w:type="dxa"/>
        <w:jc w:val="center"/>
        <w:tblCellMar>
          <w:left w:w="70" w:type="dxa"/>
          <w:right w:w="70" w:type="dxa"/>
        </w:tblCellMar>
        <w:tblLook w:val="04A0" w:firstRow="1" w:lastRow="0" w:firstColumn="1" w:lastColumn="0" w:noHBand="0" w:noVBand="1"/>
      </w:tblPr>
      <w:tblGrid>
        <w:gridCol w:w="2960"/>
        <w:gridCol w:w="5580"/>
      </w:tblGrid>
      <w:tr w:rsidR="006F3173" w:rsidRPr="00FB2504" w14:paraId="626EDC1A" w14:textId="77777777" w:rsidTr="00526CC9">
        <w:trPr>
          <w:trHeight w:val="300"/>
          <w:jc w:val="center"/>
        </w:trPr>
        <w:tc>
          <w:tcPr>
            <w:tcW w:w="2960" w:type="dxa"/>
            <w:tcBorders>
              <w:top w:val="single" w:sz="8" w:space="0" w:color="auto"/>
              <w:left w:val="single" w:sz="8" w:space="0" w:color="auto"/>
              <w:bottom w:val="nil"/>
              <w:right w:val="single" w:sz="8" w:space="0" w:color="auto"/>
            </w:tcBorders>
            <w:shd w:val="clear" w:color="auto" w:fill="8EAADB" w:themeFill="accent1" w:themeFillTint="99"/>
            <w:vAlign w:val="bottom"/>
            <w:hideMark/>
          </w:tcPr>
          <w:p w14:paraId="3D943BBD" w14:textId="77777777" w:rsidR="006F3173" w:rsidRPr="00FB2504" w:rsidRDefault="006F3173" w:rsidP="00FB2504">
            <w:pPr>
              <w:spacing w:after="0" w:line="240" w:lineRule="auto"/>
              <w:rPr>
                <w:rFonts w:ascii="Times New Roman" w:eastAsia="Times New Roman" w:hAnsi="Times New Roman" w:cs="Times New Roman"/>
                <w:b/>
                <w:bCs/>
                <w:color w:val="000000"/>
                <w:lang w:eastAsia="sk-SK"/>
              </w:rPr>
            </w:pPr>
            <w:bookmarkStart w:id="86" w:name="_Hlk105862323"/>
            <w:r w:rsidRPr="00FB2504">
              <w:rPr>
                <w:rFonts w:ascii="Times New Roman" w:eastAsia="Times New Roman" w:hAnsi="Times New Roman" w:cs="Times New Roman"/>
                <w:b/>
                <w:bCs/>
                <w:color w:val="000000"/>
                <w:lang w:eastAsia="sk-SK"/>
              </w:rPr>
              <w:t>V staničení</w:t>
            </w:r>
          </w:p>
        </w:tc>
        <w:tc>
          <w:tcPr>
            <w:tcW w:w="5580" w:type="dxa"/>
            <w:tcBorders>
              <w:top w:val="single" w:sz="8" w:space="0" w:color="auto"/>
              <w:left w:val="nil"/>
              <w:bottom w:val="nil"/>
              <w:right w:val="single" w:sz="8" w:space="0" w:color="000000"/>
            </w:tcBorders>
            <w:shd w:val="clear" w:color="auto" w:fill="8EAADB" w:themeFill="accent1" w:themeFillTint="99"/>
            <w:vAlign w:val="bottom"/>
            <w:hideMark/>
          </w:tcPr>
          <w:p w14:paraId="7AC49401" w14:textId="3C3AD33F" w:rsidR="006F3173" w:rsidRPr="00FB2504" w:rsidRDefault="006F3173"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Zasahuje do stavby</w:t>
            </w:r>
            <w:r w:rsidR="00EB0F39" w:rsidRPr="00FB2504">
              <w:rPr>
                <w:rFonts w:ascii="Times New Roman" w:eastAsia="Times New Roman" w:hAnsi="Times New Roman" w:cs="Times New Roman"/>
                <w:b/>
                <w:bCs/>
                <w:color w:val="000000"/>
                <w:lang w:eastAsia="sk-SK"/>
              </w:rPr>
              <w:t xml:space="preserve"> v staničení</w:t>
            </w:r>
          </w:p>
        </w:tc>
      </w:tr>
      <w:tr w:rsidR="006F3173" w:rsidRPr="00FB2504" w14:paraId="6B207514" w14:textId="77777777" w:rsidTr="006F3173">
        <w:trPr>
          <w:trHeight w:val="592"/>
          <w:jc w:val="center"/>
        </w:trPr>
        <w:tc>
          <w:tcPr>
            <w:tcW w:w="296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1FEC775" w14:textId="77777777" w:rsidR="006F3173" w:rsidRPr="00FB2504" w:rsidRDefault="006F3173"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125,200 – 132,400 </w:t>
            </w:r>
          </w:p>
        </w:tc>
        <w:tc>
          <w:tcPr>
            <w:tcW w:w="5580" w:type="dxa"/>
            <w:tcBorders>
              <w:top w:val="single" w:sz="8" w:space="0" w:color="auto"/>
              <w:left w:val="nil"/>
              <w:bottom w:val="single" w:sz="4" w:space="0" w:color="auto"/>
              <w:right w:val="single" w:sz="8" w:space="0" w:color="000000"/>
            </w:tcBorders>
            <w:shd w:val="clear" w:color="auto" w:fill="auto"/>
            <w:vAlign w:val="center"/>
            <w:hideMark/>
          </w:tcPr>
          <w:p w14:paraId="3636B091" w14:textId="21EDD704" w:rsidR="006F3173" w:rsidRPr="00FB2504" w:rsidRDefault="006F3173"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I/66 Brezno - obchvat v km 128,901 - 131,188 a</w:t>
            </w:r>
            <w:r w:rsidR="000C11C5" w:rsidRPr="00FB2504">
              <w:rPr>
                <w:rFonts w:ascii="Times New Roman" w:eastAsia="Times New Roman" w:hAnsi="Times New Roman" w:cs="Times New Roman"/>
                <w:color w:val="000000"/>
                <w:lang w:eastAsia="sk-SK"/>
              </w:rPr>
              <w:t xml:space="preserve"> v km </w:t>
            </w:r>
            <w:r w:rsidRPr="00FB2504">
              <w:rPr>
                <w:rFonts w:ascii="Times New Roman" w:eastAsia="Times New Roman" w:hAnsi="Times New Roman" w:cs="Times New Roman"/>
                <w:color w:val="000000"/>
                <w:lang w:eastAsia="sk-SK"/>
              </w:rPr>
              <w:t>131,189 - 131,534</w:t>
            </w:r>
          </w:p>
        </w:tc>
      </w:tr>
      <w:tr w:rsidR="006F3173" w:rsidRPr="00FB2504" w14:paraId="16BA6869" w14:textId="77777777" w:rsidTr="006F3173">
        <w:trPr>
          <w:trHeight w:val="523"/>
          <w:jc w:val="center"/>
        </w:trPr>
        <w:tc>
          <w:tcPr>
            <w:tcW w:w="2960" w:type="dxa"/>
            <w:tcBorders>
              <w:top w:val="nil"/>
              <w:left w:val="single" w:sz="8" w:space="0" w:color="auto"/>
              <w:bottom w:val="single" w:sz="8" w:space="0" w:color="auto"/>
              <w:right w:val="single" w:sz="8" w:space="0" w:color="auto"/>
            </w:tcBorders>
            <w:shd w:val="clear" w:color="auto" w:fill="auto"/>
            <w:vAlign w:val="center"/>
            <w:hideMark/>
          </w:tcPr>
          <w:p w14:paraId="57386844" w14:textId="77777777" w:rsidR="006F3173" w:rsidRPr="00FB2504" w:rsidRDefault="006F3173"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111,700 – 117,500 a 125,00 – 131,000 </w:t>
            </w:r>
          </w:p>
        </w:tc>
        <w:tc>
          <w:tcPr>
            <w:tcW w:w="5580" w:type="dxa"/>
            <w:tcBorders>
              <w:top w:val="single" w:sz="4" w:space="0" w:color="auto"/>
              <w:left w:val="nil"/>
              <w:bottom w:val="single" w:sz="8" w:space="0" w:color="auto"/>
              <w:right w:val="single" w:sz="8" w:space="0" w:color="000000"/>
            </w:tcBorders>
            <w:shd w:val="clear" w:color="auto" w:fill="auto"/>
            <w:vAlign w:val="center"/>
            <w:hideMark/>
          </w:tcPr>
          <w:p w14:paraId="2A04D70A" w14:textId="5111CC02" w:rsidR="006F3173" w:rsidRPr="00FB2504" w:rsidRDefault="006F3173"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l/65 Príbovce </w:t>
            </w:r>
            <w:r w:rsidR="000C11C5" w:rsidRPr="00FB2504">
              <w:rPr>
                <w:rFonts w:ascii="Times New Roman" w:eastAsia="Times New Roman" w:hAnsi="Times New Roman" w:cs="Times New Roman"/>
                <w:color w:val="000000"/>
                <w:lang w:eastAsia="sk-SK"/>
              </w:rPr>
              <w:t xml:space="preserve">- Turčianske Teplice </w:t>
            </w:r>
            <w:r w:rsidRPr="00FB2504">
              <w:rPr>
                <w:rFonts w:ascii="Times New Roman" w:eastAsia="Times New Roman" w:hAnsi="Times New Roman" w:cs="Times New Roman"/>
                <w:color w:val="000000"/>
                <w:lang w:eastAsia="sk-SK"/>
              </w:rPr>
              <w:t>v km 114,046 - 129,164</w:t>
            </w:r>
          </w:p>
        </w:tc>
      </w:tr>
    </w:tbl>
    <w:p w14:paraId="1ACC1DD5" w14:textId="5684211E" w:rsidR="00035120" w:rsidRPr="009313C4" w:rsidRDefault="00035120" w:rsidP="009313C4">
      <w:pPr>
        <w:spacing w:after="120" w:line="276" w:lineRule="auto"/>
        <w:ind w:firstLine="578"/>
        <w:jc w:val="both"/>
        <w:rPr>
          <w:rFonts w:ascii="Times New Roman" w:hAnsi="Times New Roman" w:cs="Times New Roman"/>
          <w:sz w:val="24"/>
          <w:szCs w:val="24"/>
        </w:rPr>
      </w:pPr>
    </w:p>
    <w:p w14:paraId="25F76E9E" w14:textId="205B5A66" w:rsidR="009B7C2B" w:rsidRPr="009313C4" w:rsidRDefault="009B7C2B" w:rsidP="009313C4">
      <w:pPr>
        <w:spacing w:after="120" w:line="276" w:lineRule="auto"/>
        <w:ind w:firstLine="578"/>
        <w:jc w:val="both"/>
        <w:rPr>
          <w:rFonts w:ascii="Times New Roman" w:hAnsi="Times New Roman" w:cs="Times New Roman"/>
          <w:sz w:val="24"/>
          <w:szCs w:val="24"/>
        </w:rPr>
      </w:pPr>
    </w:p>
    <w:p w14:paraId="23A12E00" w14:textId="5D47120B" w:rsidR="00035120" w:rsidRPr="009313C4" w:rsidRDefault="00035120" w:rsidP="009313C4">
      <w:pPr>
        <w:spacing w:after="120" w:line="276" w:lineRule="auto"/>
        <w:ind w:firstLine="578"/>
        <w:jc w:val="both"/>
        <w:rPr>
          <w:rFonts w:ascii="Times New Roman" w:hAnsi="Times New Roman" w:cs="Times New Roman"/>
          <w:sz w:val="24"/>
          <w:szCs w:val="24"/>
        </w:rPr>
      </w:pPr>
      <w:r w:rsidRPr="009313C4">
        <w:rPr>
          <w:rFonts w:ascii="Times New Roman" w:hAnsi="Times New Roman" w:cs="Times New Roman"/>
          <w:sz w:val="24"/>
          <w:szCs w:val="24"/>
        </w:rPr>
        <w:t>Vykonané inšpekcie v roku 2020</w:t>
      </w:r>
      <w:r w:rsidR="009B7C2B" w:rsidRPr="009313C4">
        <w:rPr>
          <w:rFonts w:ascii="Times New Roman" w:hAnsi="Times New Roman" w:cs="Times New Roman"/>
          <w:sz w:val="24"/>
          <w:szCs w:val="24"/>
        </w:rPr>
        <w:t xml:space="preserve"> relevantné k vybraným projektom:</w:t>
      </w:r>
    </w:p>
    <w:tbl>
      <w:tblPr>
        <w:tblW w:w="8540" w:type="dxa"/>
        <w:jc w:val="center"/>
        <w:tblCellMar>
          <w:left w:w="70" w:type="dxa"/>
          <w:right w:w="70" w:type="dxa"/>
        </w:tblCellMar>
        <w:tblLook w:val="04A0" w:firstRow="1" w:lastRow="0" w:firstColumn="1" w:lastColumn="0" w:noHBand="0" w:noVBand="1"/>
      </w:tblPr>
      <w:tblGrid>
        <w:gridCol w:w="2960"/>
        <w:gridCol w:w="2180"/>
        <w:gridCol w:w="3400"/>
      </w:tblGrid>
      <w:tr w:rsidR="00F31487" w:rsidRPr="00FB2504" w14:paraId="3F338262" w14:textId="77777777" w:rsidTr="00526CC9">
        <w:trPr>
          <w:trHeight w:val="300"/>
          <w:jc w:val="center"/>
        </w:trPr>
        <w:tc>
          <w:tcPr>
            <w:tcW w:w="2960" w:type="dxa"/>
            <w:tcBorders>
              <w:top w:val="single" w:sz="8" w:space="0" w:color="auto"/>
              <w:left w:val="single" w:sz="8" w:space="0" w:color="auto"/>
              <w:bottom w:val="nil"/>
              <w:right w:val="single" w:sz="8" w:space="0" w:color="auto"/>
            </w:tcBorders>
            <w:shd w:val="clear" w:color="auto" w:fill="8EAADB" w:themeFill="accent1" w:themeFillTint="99"/>
            <w:noWrap/>
            <w:vAlign w:val="bottom"/>
            <w:hideMark/>
          </w:tcPr>
          <w:p w14:paraId="19AC3EF6" w14:textId="77777777" w:rsidR="00F31487" w:rsidRPr="00FB2504" w:rsidRDefault="00F3148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V staničení</w:t>
            </w:r>
          </w:p>
        </w:tc>
        <w:tc>
          <w:tcPr>
            <w:tcW w:w="2180" w:type="dxa"/>
            <w:tcBorders>
              <w:top w:val="single" w:sz="8" w:space="0" w:color="auto"/>
              <w:left w:val="nil"/>
              <w:bottom w:val="nil"/>
              <w:right w:val="single" w:sz="8" w:space="0" w:color="auto"/>
            </w:tcBorders>
            <w:shd w:val="clear" w:color="auto" w:fill="8EAADB" w:themeFill="accent1" w:themeFillTint="99"/>
            <w:noWrap/>
            <w:vAlign w:val="bottom"/>
            <w:hideMark/>
          </w:tcPr>
          <w:p w14:paraId="7FF825FA" w14:textId="77777777" w:rsidR="00F31487" w:rsidRPr="00FB2504" w:rsidRDefault="00F3148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Zasahuje do stavby</w:t>
            </w:r>
          </w:p>
        </w:tc>
        <w:tc>
          <w:tcPr>
            <w:tcW w:w="3400" w:type="dxa"/>
            <w:tcBorders>
              <w:top w:val="single" w:sz="8" w:space="0" w:color="auto"/>
              <w:left w:val="nil"/>
              <w:bottom w:val="nil"/>
              <w:right w:val="single" w:sz="8" w:space="0" w:color="auto"/>
            </w:tcBorders>
            <w:shd w:val="clear" w:color="auto" w:fill="8EAADB" w:themeFill="accent1" w:themeFillTint="99"/>
            <w:noWrap/>
            <w:vAlign w:val="bottom"/>
            <w:hideMark/>
          </w:tcPr>
          <w:p w14:paraId="6DD5D404" w14:textId="77777777" w:rsidR="00F31487" w:rsidRPr="00FB2504" w:rsidRDefault="00F31487"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Inšpekcia</w:t>
            </w:r>
          </w:p>
        </w:tc>
      </w:tr>
      <w:tr w:rsidR="00F31487" w:rsidRPr="00FB2504" w14:paraId="5D80B2BE" w14:textId="77777777" w:rsidTr="00F31487">
        <w:trPr>
          <w:trHeight w:val="523"/>
          <w:jc w:val="center"/>
        </w:trPr>
        <w:tc>
          <w:tcPr>
            <w:tcW w:w="296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361DB6DB" w14:textId="77777777"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111,700 – 117,500 a 125,00 – 131,000 </w:t>
            </w:r>
          </w:p>
        </w:tc>
        <w:tc>
          <w:tcPr>
            <w:tcW w:w="2180" w:type="dxa"/>
            <w:tcBorders>
              <w:top w:val="single" w:sz="4" w:space="0" w:color="auto"/>
              <w:left w:val="nil"/>
              <w:bottom w:val="single" w:sz="4" w:space="0" w:color="auto"/>
              <w:right w:val="single" w:sz="8" w:space="0" w:color="auto"/>
            </w:tcBorders>
            <w:shd w:val="clear" w:color="auto" w:fill="auto"/>
            <w:noWrap/>
            <w:vAlign w:val="center"/>
            <w:hideMark/>
          </w:tcPr>
          <w:p w14:paraId="2CFCAD73" w14:textId="761BD415"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l/65 Príbovce</w:t>
            </w:r>
            <w:r w:rsidR="0061266C" w:rsidRPr="00FB2504">
              <w:rPr>
                <w:rFonts w:ascii="Times New Roman" w:eastAsia="Times New Roman" w:hAnsi="Times New Roman" w:cs="Times New Roman"/>
                <w:color w:val="000000"/>
                <w:lang w:eastAsia="sk-SK"/>
              </w:rPr>
              <w:t xml:space="preserve"> -</w:t>
            </w:r>
            <w:r w:rsidRPr="00FB2504">
              <w:rPr>
                <w:rFonts w:ascii="Times New Roman" w:eastAsia="Times New Roman" w:hAnsi="Times New Roman" w:cs="Times New Roman"/>
                <w:color w:val="000000"/>
                <w:lang w:eastAsia="sk-SK"/>
              </w:rPr>
              <w:t xml:space="preserve"> </w:t>
            </w:r>
            <w:r w:rsidR="0061266C" w:rsidRPr="00FB2504">
              <w:rPr>
                <w:rFonts w:ascii="Times New Roman" w:eastAsia="Times New Roman" w:hAnsi="Times New Roman" w:cs="Times New Roman"/>
                <w:color w:val="000000"/>
                <w:lang w:eastAsia="sk-SK"/>
              </w:rPr>
              <w:t>Turčianske Teplice</w:t>
            </w:r>
          </w:p>
        </w:tc>
        <w:tc>
          <w:tcPr>
            <w:tcW w:w="3400" w:type="dxa"/>
            <w:tcBorders>
              <w:top w:val="single" w:sz="4" w:space="0" w:color="auto"/>
              <w:left w:val="nil"/>
              <w:bottom w:val="single" w:sz="4" w:space="0" w:color="auto"/>
              <w:right w:val="single" w:sz="8" w:space="0" w:color="auto"/>
            </w:tcBorders>
            <w:shd w:val="clear" w:color="auto" w:fill="auto"/>
            <w:noWrap/>
            <w:vAlign w:val="center"/>
            <w:hideMark/>
          </w:tcPr>
          <w:p w14:paraId="7496EFF6" w14:textId="77777777"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v km 114,046 - 129,164 bola vykonaná </w:t>
            </w:r>
          </w:p>
        </w:tc>
      </w:tr>
      <w:tr w:rsidR="00F31487" w:rsidRPr="00FB2504" w14:paraId="08E79999" w14:textId="77777777" w:rsidTr="00F31487">
        <w:trPr>
          <w:trHeight w:val="523"/>
          <w:jc w:val="center"/>
        </w:trPr>
        <w:tc>
          <w:tcPr>
            <w:tcW w:w="2960" w:type="dxa"/>
            <w:tcBorders>
              <w:top w:val="nil"/>
              <w:left w:val="single" w:sz="8" w:space="0" w:color="auto"/>
              <w:bottom w:val="single" w:sz="8" w:space="0" w:color="auto"/>
              <w:right w:val="single" w:sz="8" w:space="0" w:color="auto"/>
            </w:tcBorders>
            <w:shd w:val="clear" w:color="auto" w:fill="auto"/>
            <w:noWrap/>
            <w:vAlign w:val="center"/>
            <w:hideMark/>
          </w:tcPr>
          <w:p w14:paraId="2D55FEF6" w14:textId="77777777"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125,200 – 132,400 </w:t>
            </w:r>
          </w:p>
        </w:tc>
        <w:tc>
          <w:tcPr>
            <w:tcW w:w="2180" w:type="dxa"/>
            <w:tcBorders>
              <w:top w:val="nil"/>
              <w:left w:val="nil"/>
              <w:bottom w:val="single" w:sz="8" w:space="0" w:color="auto"/>
              <w:right w:val="single" w:sz="8" w:space="0" w:color="auto"/>
            </w:tcBorders>
            <w:shd w:val="clear" w:color="auto" w:fill="auto"/>
            <w:noWrap/>
            <w:vAlign w:val="center"/>
            <w:hideMark/>
          </w:tcPr>
          <w:p w14:paraId="5722F856" w14:textId="77777777"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l/66 Brezno - obchvat </w:t>
            </w:r>
          </w:p>
        </w:tc>
        <w:tc>
          <w:tcPr>
            <w:tcW w:w="3400" w:type="dxa"/>
            <w:tcBorders>
              <w:top w:val="nil"/>
              <w:left w:val="nil"/>
              <w:bottom w:val="single" w:sz="8" w:space="0" w:color="auto"/>
              <w:right w:val="single" w:sz="8" w:space="0" w:color="auto"/>
            </w:tcBorders>
            <w:shd w:val="clear" w:color="auto" w:fill="auto"/>
            <w:vAlign w:val="center"/>
            <w:hideMark/>
          </w:tcPr>
          <w:p w14:paraId="739DD454" w14:textId="77777777" w:rsidR="00F31487" w:rsidRPr="00FB2504" w:rsidRDefault="00F31487"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v km 128,901 - 131,188 a 131,189 - 131,534 bola vykonaná</w:t>
            </w:r>
          </w:p>
        </w:tc>
      </w:tr>
    </w:tbl>
    <w:p w14:paraId="1B68CB95" w14:textId="77777777" w:rsidR="00035120" w:rsidRPr="009313C4" w:rsidRDefault="00035120" w:rsidP="009313C4">
      <w:pPr>
        <w:spacing w:after="120" w:line="276" w:lineRule="auto"/>
        <w:jc w:val="both"/>
        <w:rPr>
          <w:rFonts w:ascii="Times New Roman" w:hAnsi="Times New Roman" w:cs="Times New Roman"/>
          <w:sz w:val="24"/>
          <w:szCs w:val="24"/>
        </w:rPr>
      </w:pPr>
    </w:p>
    <w:p w14:paraId="1E56D19F" w14:textId="20094F2C" w:rsidR="00035120" w:rsidRPr="009313C4" w:rsidRDefault="00395DF0" w:rsidP="008D2E95">
      <w:pPr>
        <w:pStyle w:val="Nadpis2"/>
        <w:numPr>
          <w:ilvl w:val="1"/>
          <w:numId w:val="12"/>
        </w:numPr>
        <w:spacing w:before="240" w:after="240" w:line="276" w:lineRule="auto"/>
        <w:ind w:left="578" w:hanging="578"/>
        <w:jc w:val="both"/>
        <w:rPr>
          <w:rFonts w:ascii="Times New Roman" w:hAnsi="Times New Roman" w:cs="Times New Roman"/>
          <w:b/>
          <w:bCs/>
          <w:color w:val="auto"/>
          <w:sz w:val="24"/>
          <w:szCs w:val="24"/>
        </w:rPr>
      </w:pPr>
      <w:bookmarkStart w:id="87" w:name="_Toc109146925"/>
      <w:r w:rsidRPr="009313C4">
        <w:rPr>
          <w:rFonts w:ascii="Times New Roman" w:hAnsi="Times New Roman" w:cs="Times New Roman"/>
          <w:b/>
          <w:bCs/>
          <w:color w:val="auto"/>
          <w:sz w:val="24"/>
          <w:szCs w:val="24"/>
        </w:rPr>
        <w:t xml:space="preserve">Posúdenie podľa dokumentu - </w:t>
      </w:r>
      <w:r w:rsidR="00035120" w:rsidRPr="009313C4">
        <w:rPr>
          <w:rFonts w:ascii="Times New Roman" w:hAnsi="Times New Roman" w:cs="Times New Roman"/>
          <w:b/>
          <w:bCs/>
          <w:color w:val="auto"/>
          <w:sz w:val="24"/>
          <w:szCs w:val="24"/>
        </w:rPr>
        <w:t>Komplexná analýza dopravných nehôd, klasifikácia kritických nehodových lokalít – aktualizácia č. 3</w:t>
      </w:r>
      <w:bookmarkEnd w:id="87"/>
    </w:p>
    <w:bookmarkEnd w:id="86"/>
    <w:p w14:paraId="03B486F9" w14:textId="2B7DB57D" w:rsidR="00035120" w:rsidRPr="009313C4" w:rsidRDefault="00035120" w:rsidP="009313C4">
      <w:pPr>
        <w:spacing w:after="120" w:line="276" w:lineRule="auto"/>
        <w:jc w:val="both"/>
        <w:rPr>
          <w:rFonts w:ascii="Times New Roman" w:hAnsi="Times New Roman" w:cs="Times New Roman"/>
          <w:sz w:val="24"/>
          <w:szCs w:val="24"/>
        </w:rPr>
      </w:pPr>
      <w:r w:rsidRPr="009313C4">
        <w:rPr>
          <w:rFonts w:ascii="Times New Roman" w:hAnsi="Times New Roman" w:cs="Times New Roman"/>
          <w:sz w:val="24"/>
          <w:szCs w:val="24"/>
        </w:rPr>
        <w:t>Aktualizáciou sa doplnili štatistiky dopravných nehôd za rok 2018, následne boli určené finálne úseky, ktorými boli aktualizované nehodové lokality.</w:t>
      </w:r>
    </w:p>
    <w:tbl>
      <w:tblPr>
        <w:tblW w:w="8540" w:type="dxa"/>
        <w:jc w:val="center"/>
        <w:tblCellMar>
          <w:left w:w="70" w:type="dxa"/>
          <w:right w:w="70" w:type="dxa"/>
        </w:tblCellMar>
        <w:tblLook w:val="04A0" w:firstRow="1" w:lastRow="0" w:firstColumn="1" w:lastColumn="0" w:noHBand="0" w:noVBand="1"/>
      </w:tblPr>
      <w:tblGrid>
        <w:gridCol w:w="2960"/>
        <w:gridCol w:w="5580"/>
      </w:tblGrid>
      <w:tr w:rsidR="00D85FED" w:rsidRPr="00FB2504" w14:paraId="3DB21F55" w14:textId="77777777" w:rsidTr="00526CC9">
        <w:trPr>
          <w:trHeight w:val="300"/>
          <w:jc w:val="center"/>
        </w:trPr>
        <w:tc>
          <w:tcPr>
            <w:tcW w:w="2960" w:type="dxa"/>
            <w:tcBorders>
              <w:top w:val="single" w:sz="8" w:space="0" w:color="auto"/>
              <w:left w:val="single" w:sz="8" w:space="0" w:color="auto"/>
              <w:bottom w:val="nil"/>
              <w:right w:val="single" w:sz="8" w:space="0" w:color="auto"/>
            </w:tcBorders>
            <w:shd w:val="clear" w:color="auto" w:fill="8EAADB" w:themeFill="accent1" w:themeFillTint="99"/>
            <w:vAlign w:val="bottom"/>
            <w:hideMark/>
          </w:tcPr>
          <w:p w14:paraId="57D9236F" w14:textId="77777777" w:rsidR="00D85FED" w:rsidRPr="00FB2504" w:rsidRDefault="00D85FED"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V staničení</w:t>
            </w:r>
          </w:p>
        </w:tc>
        <w:tc>
          <w:tcPr>
            <w:tcW w:w="5580" w:type="dxa"/>
            <w:tcBorders>
              <w:top w:val="single" w:sz="8" w:space="0" w:color="auto"/>
              <w:left w:val="nil"/>
              <w:bottom w:val="nil"/>
              <w:right w:val="single" w:sz="8" w:space="0" w:color="000000"/>
            </w:tcBorders>
            <w:shd w:val="clear" w:color="auto" w:fill="8EAADB" w:themeFill="accent1" w:themeFillTint="99"/>
            <w:vAlign w:val="bottom"/>
            <w:hideMark/>
          </w:tcPr>
          <w:p w14:paraId="4031485E" w14:textId="3DD9F309" w:rsidR="00D85FED" w:rsidRPr="00FB2504" w:rsidRDefault="00D85FED" w:rsidP="00FB2504">
            <w:pPr>
              <w:spacing w:after="0" w:line="240" w:lineRule="auto"/>
              <w:rPr>
                <w:rFonts w:ascii="Times New Roman" w:eastAsia="Times New Roman" w:hAnsi="Times New Roman" w:cs="Times New Roman"/>
                <w:b/>
                <w:bCs/>
                <w:color w:val="000000"/>
                <w:lang w:eastAsia="sk-SK"/>
              </w:rPr>
            </w:pPr>
            <w:r w:rsidRPr="00FB2504">
              <w:rPr>
                <w:rFonts w:ascii="Times New Roman" w:eastAsia="Times New Roman" w:hAnsi="Times New Roman" w:cs="Times New Roman"/>
                <w:b/>
                <w:bCs/>
                <w:color w:val="000000"/>
                <w:lang w:eastAsia="sk-SK"/>
              </w:rPr>
              <w:t>Zasahuje do stavby</w:t>
            </w:r>
            <w:r w:rsidR="00395DF0" w:rsidRPr="00FB2504">
              <w:rPr>
                <w:rFonts w:ascii="Times New Roman" w:eastAsia="Times New Roman" w:hAnsi="Times New Roman" w:cs="Times New Roman"/>
                <w:b/>
                <w:bCs/>
                <w:color w:val="000000"/>
                <w:lang w:eastAsia="sk-SK"/>
              </w:rPr>
              <w:t xml:space="preserve"> v staničení</w:t>
            </w:r>
          </w:p>
        </w:tc>
      </w:tr>
      <w:tr w:rsidR="00D85FED" w:rsidRPr="00FB2504" w14:paraId="12230F7E" w14:textId="77777777" w:rsidTr="00D85FED">
        <w:trPr>
          <w:trHeight w:val="592"/>
          <w:jc w:val="center"/>
        </w:trPr>
        <w:tc>
          <w:tcPr>
            <w:tcW w:w="296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568C9E8" w14:textId="77777777"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130,350 – 138,000 </w:t>
            </w:r>
          </w:p>
        </w:tc>
        <w:tc>
          <w:tcPr>
            <w:tcW w:w="5580" w:type="dxa"/>
            <w:tcBorders>
              <w:top w:val="single" w:sz="8" w:space="0" w:color="auto"/>
              <w:left w:val="nil"/>
              <w:bottom w:val="single" w:sz="4" w:space="0" w:color="auto"/>
              <w:right w:val="single" w:sz="8" w:space="0" w:color="000000"/>
            </w:tcBorders>
            <w:shd w:val="clear" w:color="auto" w:fill="auto"/>
            <w:vAlign w:val="center"/>
            <w:hideMark/>
          </w:tcPr>
          <w:p w14:paraId="5016B4CD" w14:textId="1BFCD557"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l/66 Brezno - obchvat v km 128,901 - 131,188 a</w:t>
            </w:r>
            <w:r w:rsidR="00395DF0" w:rsidRPr="00FB2504">
              <w:rPr>
                <w:rFonts w:ascii="Times New Roman" w:eastAsia="Times New Roman" w:hAnsi="Times New Roman" w:cs="Times New Roman"/>
                <w:color w:val="000000"/>
                <w:lang w:eastAsia="sk-SK"/>
              </w:rPr>
              <w:t xml:space="preserve"> v km </w:t>
            </w:r>
            <w:r w:rsidRPr="00FB2504">
              <w:rPr>
                <w:rFonts w:ascii="Times New Roman" w:eastAsia="Times New Roman" w:hAnsi="Times New Roman" w:cs="Times New Roman"/>
                <w:color w:val="000000"/>
                <w:lang w:eastAsia="sk-SK"/>
              </w:rPr>
              <w:t>131,189 - 31,534</w:t>
            </w:r>
          </w:p>
        </w:tc>
      </w:tr>
      <w:tr w:rsidR="00D85FED" w:rsidRPr="00FB2504" w14:paraId="1963CF4B" w14:textId="77777777" w:rsidTr="00D85FED">
        <w:trPr>
          <w:trHeight w:val="300"/>
          <w:jc w:val="center"/>
        </w:trPr>
        <w:tc>
          <w:tcPr>
            <w:tcW w:w="2960" w:type="dxa"/>
            <w:tcBorders>
              <w:top w:val="nil"/>
              <w:left w:val="single" w:sz="8" w:space="0" w:color="auto"/>
              <w:bottom w:val="nil"/>
              <w:right w:val="single" w:sz="8" w:space="0" w:color="auto"/>
            </w:tcBorders>
            <w:shd w:val="clear" w:color="auto" w:fill="auto"/>
            <w:vAlign w:val="center"/>
            <w:hideMark/>
          </w:tcPr>
          <w:p w14:paraId="66160147" w14:textId="77777777"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59,100 – 59,300 </w:t>
            </w:r>
          </w:p>
        </w:tc>
        <w:tc>
          <w:tcPr>
            <w:tcW w:w="5580" w:type="dxa"/>
            <w:tcBorders>
              <w:top w:val="single" w:sz="4" w:space="0" w:color="auto"/>
              <w:left w:val="nil"/>
              <w:bottom w:val="single" w:sz="4" w:space="0" w:color="auto"/>
              <w:right w:val="single" w:sz="8" w:space="0" w:color="000000"/>
            </w:tcBorders>
            <w:shd w:val="clear" w:color="auto" w:fill="auto"/>
            <w:vAlign w:val="center"/>
            <w:hideMark/>
          </w:tcPr>
          <w:p w14:paraId="753BFCF2" w14:textId="349D3660"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I/77 Bardejov </w:t>
            </w:r>
            <w:r w:rsidR="00395DF0" w:rsidRPr="00FB2504">
              <w:rPr>
                <w:rFonts w:ascii="Times New Roman" w:eastAsia="Times New Roman" w:hAnsi="Times New Roman" w:cs="Times New Roman"/>
                <w:color w:val="000000"/>
                <w:lang w:eastAsia="sk-SK"/>
              </w:rPr>
              <w:t>juhozápadný obchvat</w:t>
            </w:r>
            <w:r w:rsidRPr="00FB2504">
              <w:rPr>
                <w:rFonts w:ascii="Times New Roman" w:eastAsia="Times New Roman" w:hAnsi="Times New Roman" w:cs="Times New Roman"/>
                <w:color w:val="000000"/>
                <w:lang w:eastAsia="sk-SK"/>
              </w:rPr>
              <w:t xml:space="preserve"> v km 58,917 - 60,98</w:t>
            </w:r>
          </w:p>
        </w:tc>
      </w:tr>
      <w:tr w:rsidR="00D85FED" w:rsidRPr="00FB2504" w14:paraId="1C2A49F5" w14:textId="77777777" w:rsidTr="00D85FED">
        <w:trPr>
          <w:trHeight w:val="300"/>
          <w:jc w:val="center"/>
        </w:trPr>
        <w:tc>
          <w:tcPr>
            <w:tcW w:w="29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251441FF" w14:textId="77777777"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km 125,00 – 131,000 </w:t>
            </w:r>
          </w:p>
        </w:tc>
        <w:tc>
          <w:tcPr>
            <w:tcW w:w="5580" w:type="dxa"/>
            <w:tcBorders>
              <w:top w:val="single" w:sz="4" w:space="0" w:color="auto"/>
              <w:left w:val="nil"/>
              <w:bottom w:val="single" w:sz="8" w:space="0" w:color="auto"/>
              <w:right w:val="single" w:sz="8" w:space="0" w:color="000000"/>
            </w:tcBorders>
            <w:shd w:val="clear" w:color="auto" w:fill="auto"/>
            <w:vAlign w:val="center"/>
            <w:hideMark/>
          </w:tcPr>
          <w:p w14:paraId="15348DA2" w14:textId="40D89E4C" w:rsidR="00D85FED" w:rsidRPr="00FB2504" w:rsidRDefault="00D85FED" w:rsidP="00FB2504">
            <w:pPr>
              <w:spacing w:after="0" w:line="240" w:lineRule="auto"/>
              <w:rPr>
                <w:rFonts w:ascii="Times New Roman" w:eastAsia="Times New Roman" w:hAnsi="Times New Roman" w:cs="Times New Roman"/>
                <w:color w:val="000000"/>
                <w:lang w:eastAsia="sk-SK"/>
              </w:rPr>
            </w:pPr>
            <w:r w:rsidRPr="00FB2504">
              <w:rPr>
                <w:rFonts w:ascii="Times New Roman" w:eastAsia="Times New Roman" w:hAnsi="Times New Roman" w:cs="Times New Roman"/>
                <w:color w:val="000000"/>
                <w:lang w:eastAsia="sk-SK"/>
              </w:rPr>
              <w:t xml:space="preserve">I/65 Príbovce </w:t>
            </w:r>
            <w:r w:rsidR="00395DF0" w:rsidRPr="00FB2504">
              <w:rPr>
                <w:rFonts w:ascii="Times New Roman" w:eastAsia="Times New Roman" w:hAnsi="Times New Roman" w:cs="Times New Roman"/>
                <w:color w:val="000000"/>
                <w:lang w:eastAsia="sk-SK"/>
              </w:rPr>
              <w:t xml:space="preserve">– Turčianske Teplice </w:t>
            </w:r>
            <w:r w:rsidRPr="00FB2504">
              <w:rPr>
                <w:rFonts w:ascii="Times New Roman" w:eastAsia="Times New Roman" w:hAnsi="Times New Roman" w:cs="Times New Roman"/>
                <w:color w:val="000000"/>
                <w:lang w:eastAsia="sk-SK"/>
              </w:rPr>
              <w:t>v km 114,046 - 129,164</w:t>
            </w:r>
          </w:p>
        </w:tc>
      </w:tr>
    </w:tbl>
    <w:p w14:paraId="189E11C0" w14:textId="4110D54A" w:rsidR="00035120" w:rsidRPr="009313C4" w:rsidRDefault="00035120" w:rsidP="009313C4">
      <w:pPr>
        <w:spacing w:after="0" w:line="276" w:lineRule="auto"/>
        <w:jc w:val="both"/>
        <w:rPr>
          <w:rFonts w:ascii="Times New Roman" w:hAnsi="Times New Roman" w:cs="Times New Roman"/>
          <w:sz w:val="24"/>
          <w:szCs w:val="24"/>
        </w:rPr>
      </w:pPr>
    </w:p>
    <w:p w14:paraId="7EC57716" w14:textId="11EDBEBF" w:rsidR="007306D8" w:rsidRPr="009313C4" w:rsidRDefault="007306D8"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88" w:name="_Toc109146926"/>
      <w:r w:rsidRPr="009313C4">
        <w:rPr>
          <w:rFonts w:ascii="Times New Roman" w:hAnsi="Times New Roman" w:cs="Times New Roman"/>
          <w:b/>
          <w:bCs/>
          <w:color w:val="auto"/>
          <w:sz w:val="24"/>
          <w:szCs w:val="24"/>
        </w:rPr>
        <w:t>Nehodové lokality podľa S</w:t>
      </w:r>
      <w:r w:rsidR="0010652F" w:rsidRPr="009313C4">
        <w:rPr>
          <w:rFonts w:ascii="Times New Roman" w:hAnsi="Times New Roman" w:cs="Times New Roman"/>
          <w:b/>
          <w:bCs/>
          <w:color w:val="auto"/>
          <w:sz w:val="24"/>
          <w:szCs w:val="24"/>
        </w:rPr>
        <w:t>lovenskej správy ciest</w:t>
      </w:r>
      <w:bookmarkEnd w:id="88"/>
    </w:p>
    <w:p w14:paraId="78D77864" w14:textId="6451B1C2" w:rsidR="00037689" w:rsidRPr="009313C4" w:rsidRDefault="00302D8C"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Slovensk</w:t>
      </w:r>
      <w:r w:rsidR="005D5E0D">
        <w:rPr>
          <w:rFonts w:ascii="Times New Roman" w:hAnsi="Times New Roman" w:cs="Times New Roman"/>
          <w:sz w:val="24"/>
          <w:szCs w:val="24"/>
        </w:rPr>
        <w:t>á</w:t>
      </w:r>
      <w:r w:rsidRPr="009313C4">
        <w:rPr>
          <w:rFonts w:ascii="Times New Roman" w:hAnsi="Times New Roman" w:cs="Times New Roman"/>
          <w:sz w:val="24"/>
          <w:szCs w:val="24"/>
        </w:rPr>
        <w:t xml:space="preserve"> správ</w:t>
      </w:r>
      <w:r w:rsidR="005D5E0D">
        <w:rPr>
          <w:rFonts w:ascii="Times New Roman" w:hAnsi="Times New Roman" w:cs="Times New Roman"/>
          <w:sz w:val="24"/>
          <w:szCs w:val="24"/>
        </w:rPr>
        <w:t>a</w:t>
      </w:r>
      <w:r w:rsidRPr="009313C4">
        <w:rPr>
          <w:rFonts w:ascii="Times New Roman" w:hAnsi="Times New Roman" w:cs="Times New Roman"/>
          <w:sz w:val="24"/>
          <w:szCs w:val="24"/>
        </w:rPr>
        <w:t xml:space="preserve"> ciest</w:t>
      </w:r>
      <w:r w:rsidR="00037689" w:rsidRPr="009313C4">
        <w:rPr>
          <w:rFonts w:ascii="Times New Roman" w:hAnsi="Times New Roman" w:cs="Times New Roman"/>
          <w:sz w:val="24"/>
          <w:szCs w:val="24"/>
        </w:rPr>
        <w:t xml:space="preserve"> vyhodnocuje NL (nehodové lokality). Od roku 2020 je na definovanie nehodových lokalít použité kritérium 5DN/1km/rok</w:t>
      </w:r>
      <w:r w:rsidR="00F50C54" w:rsidRPr="009313C4">
        <w:rPr>
          <w:rFonts w:ascii="Times New Roman" w:hAnsi="Times New Roman" w:cs="Times New Roman"/>
          <w:sz w:val="24"/>
          <w:szCs w:val="24"/>
        </w:rPr>
        <w:t>. Od tohto roku sa zároveň zmenilo</w:t>
      </w:r>
      <w:r w:rsidR="00037689" w:rsidRPr="009313C4">
        <w:rPr>
          <w:rFonts w:ascii="Times New Roman" w:hAnsi="Times New Roman" w:cs="Times New Roman"/>
          <w:sz w:val="24"/>
          <w:szCs w:val="24"/>
        </w:rPr>
        <w:t> označenie z KNL (kritická nehodová lokalita) na NL (nehodová lokalita).</w:t>
      </w:r>
    </w:p>
    <w:p w14:paraId="6699F57C" w14:textId="2DE33866" w:rsidR="00035120" w:rsidRPr="009313C4" w:rsidRDefault="004C60BB"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V roku 2020 bol</w:t>
      </w:r>
      <w:r w:rsidR="00883948" w:rsidRPr="009313C4">
        <w:rPr>
          <w:rFonts w:ascii="Times New Roman" w:hAnsi="Times New Roman" w:cs="Times New Roman"/>
          <w:sz w:val="24"/>
          <w:szCs w:val="24"/>
        </w:rPr>
        <w:t>i</w:t>
      </w:r>
      <w:r w:rsidRPr="009313C4">
        <w:rPr>
          <w:rFonts w:ascii="Times New Roman" w:hAnsi="Times New Roman" w:cs="Times New Roman"/>
          <w:sz w:val="24"/>
          <w:szCs w:val="24"/>
        </w:rPr>
        <w:t xml:space="preserve"> medzi nehodové lokality zaradené úseky v</w:t>
      </w:r>
      <w:r w:rsidR="009576DA" w:rsidRPr="009313C4">
        <w:rPr>
          <w:rFonts w:ascii="Times New Roman" w:hAnsi="Times New Roman" w:cs="Times New Roman"/>
          <w:sz w:val="24"/>
          <w:szCs w:val="24"/>
        </w:rPr>
        <w:t> </w:t>
      </w:r>
      <w:r w:rsidRPr="009313C4">
        <w:rPr>
          <w:rFonts w:ascii="Times New Roman" w:hAnsi="Times New Roman" w:cs="Times New Roman"/>
          <w:sz w:val="24"/>
          <w:szCs w:val="24"/>
        </w:rPr>
        <w:t>P</w:t>
      </w:r>
      <w:r w:rsidR="009576DA" w:rsidRPr="009313C4">
        <w:rPr>
          <w:rFonts w:ascii="Times New Roman" w:hAnsi="Times New Roman" w:cs="Times New Roman"/>
          <w:sz w:val="24"/>
          <w:szCs w:val="24"/>
        </w:rPr>
        <w:t>rešovskom kraji</w:t>
      </w:r>
      <w:r w:rsidRPr="009313C4">
        <w:rPr>
          <w:rFonts w:ascii="Times New Roman" w:hAnsi="Times New Roman" w:cs="Times New Roman"/>
          <w:sz w:val="24"/>
          <w:szCs w:val="24"/>
        </w:rPr>
        <w:t xml:space="preserve"> </w:t>
      </w:r>
      <w:r w:rsidR="00883948" w:rsidRPr="009313C4">
        <w:rPr>
          <w:rFonts w:ascii="Times New Roman" w:hAnsi="Times New Roman" w:cs="Times New Roman"/>
          <w:sz w:val="24"/>
          <w:szCs w:val="24"/>
        </w:rPr>
        <w:t xml:space="preserve">– konkrétne </w:t>
      </w:r>
      <w:r w:rsidRPr="009313C4">
        <w:rPr>
          <w:rFonts w:ascii="Times New Roman" w:hAnsi="Times New Roman" w:cs="Times New Roman"/>
          <w:sz w:val="24"/>
          <w:szCs w:val="24"/>
        </w:rPr>
        <w:t>v Bardejove</w:t>
      </w:r>
      <w:r w:rsidR="00ED182F">
        <w:rPr>
          <w:rFonts w:ascii="Times New Roman" w:hAnsi="Times New Roman" w:cs="Times New Roman"/>
          <w:sz w:val="24"/>
          <w:szCs w:val="24"/>
        </w:rPr>
        <w:t xml:space="preserve"> </w:t>
      </w:r>
      <w:r w:rsidRPr="009313C4">
        <w:rPr>
          <w:rFonts w:ascii="Times New Roman" w:hAnsi="Times New Roman" w:cs="Times New Roman"/>
          <w:sz w:val="24"/>
          <w:szCs w:val="24"/>
        </w:rPr>
        <w:t>úsek cesty I/77 od km 61,5 do 63,28</w:t>
      </w:r>
      <w:r w:rsidR="00037689" w:rsidRPr="009313C4">
        <w:rPr>
          <w:rFonts w:ascii="Times New Roman" w:hAnsi="Times New Roman" w:cs="Times New Roman"/>
          <w:sz w:val="24"/>
          <w:szCs w:val="24"/>
        </w:rPr>
        <w:t>.</w:t>
      </w:r>
      <w:r w:rsidRPr="009313C4">
        <w:rPr>
          <w:rFonts w:ascii="Times New Roman" w:hAnsi="Times New Roman" w:cs="Times New Roman"/>
          <w:sz w:val="24"/>
          <w:szCs w:val="24"/>
        </w:rPr>
        <w:t xml:space="preserve"> Tento úsek cesty je </w:t>
      </w:r>
      <w:r w:rsidR="00883948" w:rsidRPr="009313C4">
        <w:rPr>
          <w:rFonts w:ascii="Times New Roman" w:hAnsi="Times New Roman" w:cs="Times New Roman"/>
          <w:sz w:val="24"/>
          <w:szCs w:val="24"/>
        </w:rPr>
        <w:t xml:space="preserve">už </w:t>
      </w:r>
      <w:r w:rsidRPr="009313C4">
        <w:rPr>
          <w:rFonts w:ascii="Times New Roman" w:hAnsi="Times New Roman" w:cs="Times New Roman"/>
          <w:sz w:val="24"/>
          <w:szCs w:val="24"/>
        </w:rPr>
        <w:t xml:space="preserve">mimo stavbu </w:t>
      </w:r>
      <w:r w:rsidR="008D5C1B" w:rsidRPr="009313C4">
        <w:rPr>
          <w:rFonts w:ascii="Times New Roman" w:hAnsi="Times New Roman" w:cs="Times New Roman"/>
          <w:sz w:val="24"/>
          <w:szCs w:val="24"/>
        </w:rPr>
        <w:t xml:space="preserve">juhozápadného </w:t>
      </w:r>
      <w:r w:rsidRPr="009313C4">
        <w:rPr>
          <w:rFonts w:ascii="Times New Roman" w:hAnsi="Times New Roman" w:cs="Times New Roman"/>
          <w:sz w:val="24"/>
          <w:szCs w:val="24"/>
        </w:rPr>
        <w:t xml:space="preserve">obchvatu </w:t>
      </w:r>
      <w:r w:rsidR="008D5C1B" w:rsidRPr="009313C4">
        <w:rPr>
          <w:rFonts w:ascii="Times New Roman" w:hAnsi="Times New Roman" w:cs="Times New Roman"/>
          <w:sz w:val="24"/>
          <w:szCs w:val="24"/>
        </w:rPr>
        <w:t>v</w:t>
      </w:r>
      <w:r w:rsidR="00CF414C" w:rsidRPr="009313C4">
        <w:rPr>
          <w:rFonts w:ascii="Times New Roman" w:hAnsi="Times New Roman" w:cs="Times New Roman"/>
          <w:sz w:val="24"/>
          <w:szCs w:val="24"/>
        </w:rPr>
        <w:t> </w:t>
      </w:r>
      <w:r w:rsidRPr="009313C4">
        <w:rPr>
          <w:rFonts w:ascii="Times New Roman" w:hAnsi="Times New Roman" w:cs="Times New Roman"/>
          <w:sz w:val="24"/>
          <w:szCs w:val="24"/>
        </w:rPr>
        <w:t>Bardejove, avšak je pokračovaním cestného ťahu I/77</w:t>
      </w:r>
      <w:r w:rsidR="00883948"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 viď obr. 15. V prípade pokračujúceho trendu </w:t>
      </w:r>
      <w:r w:rsidR="00883948" w:rsidRPr="009313C4">
        <w:rPr>
          <w:rFonts w:ascii="Times New Roman" w:hAnsi="Times New Roman" w:cs="Times New Roman"/>
          <w:sz w:val="24"/>
          <w:szCs w:val="24"/>
        </w:rPr>
        <w:t>bude</w:t>
      </w:r>
      <w:r w:rsidRPr="009313C4">
        <w:rPr>
          <w:rFonts w:ascii="Times New Roman" w:hAnsi="Times New Roman" w:cs="Times New Roman"/>
          <w:sz w:val="24"/>
          <w:szCs w:val="24"/>
        </w:rPr>
        <w:t xml:space="preserve"> potrebné sa zaoberať príčinami tohto trendu, resp. na úseku vykonať bezpečnostnú inšpekciu, z ktorej vzídu potrebné opatrenia. </w:t>
      </w:r>
    </w:p>
    <w:p w14:paraId="1977DD01" w14:textId="77777777" w:rsidR="009E46DB" w:rsidRDefault="009E46DB" w:rsidP="009313C4">
      <w:pPr>
        <w:spacing w:after="0" w:line="276" w:lineRule="auto"/>
        <w:jc w:val="center"/>
        <w:rPr>
          <w:rFonts w:ascii="Times New Roman" w:hAnsi="Times New Roman" w:cs="Times New Roman"/>
          <w:sz w:val="24"/>
          <w:szCs w:val="24"/>
        </w:rPr>
      </w:pPr>
    </w:p>
    <w:p w14:paraId="26661CEC" w14:textId="77777777" w:rsidR="009E46DB" w:rsidRDefault="009E46DB" w:rsidP="009313C4">
      <w:pPr>
        <w:spacing w:after="0" w:line="276" w:lineRule="auto"/>
        <w:jc w:val="center"/>
        <w:rPr>
          <w:rFonts w:ascii="Times New Roman" w:hAnsi="Times New Roman" w:cs="Times New Roman"/>
          <w:sz w:val="24"/>
          <w:szCs w:val="24"/>
        </w:rPr>
      </w:pPr>
    </w:p>
    <w:p w14:paraId="35BDE4FD" w14:textId="77777777" w:rsidR="009E46DB" w:rsidRDefault="009E46DB">
      <w:pPr>
        <w:rPr>
          <w:rFonts w:ascii="Times New Roman" w:hAnsi="Times New Roman" w:cs="Times New Roman"/>
          <w:b/>
          <w:bCs/>
          <w:iCs/>
          <w:sz w:val="24"/>
          <w:szCs w:val="24"/>
        </w:rPr>
      </w:pPr>
      <w:r>
        <w:rPr>
          <w:rFonts w:ascii="Times New Roman" w:hAnsi="Times New Roman" w:cs="Times New Roman"/>
          <w:b/>
          <w:bCs/>
          <w:i/>
          <w:sz w:val="24"/>
          <w:szCs w:val="24"/>
        </w:rPr>
        <w:br w:type="page"/>
      </w:r>
    </w:p>
    <w:p w14:paraId="280C21C8" w14:textId="4DC99C48" w:rsidR="009E46DB" w:rsidRPr="009E46DB" w:rsidRDefault="009E46DB" w:rsidP="009E46DB">
      <w:pPr>
        <w:pStyle w:val="Popis"/>
        <w:spacing w:line="276" w:lineRule="auto"/>
        <w:jc w:val="center"/>
        <w:rPr>
          <w:rFonts w:ascii="Times New Roman" w:hAnsi="Times New Roman" w:cs="Times New Roman"/>
          <w:b/>
          <w:bCs/>
          <w:i w:val="0"/>
          <w:color w:val="auto"/>
          <w:sz w:val="24"/>
          <w:szCs w:val="24"/>
        </w:rPr>
      </w:pPr>
      <w:bookmarkStart w:id="89" w:name="_Toc109147062"/>
      <w:r w:rsidRPr="009E46DB">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w:t>
      </w:r>
      <w:r w:rsidRPr="009E46DB">
        <w:rPr>
          <w:rFonts w:ascii="Times New Roman" w:hAnsi="Times New Roman" w:cs="Times New Roman"/>
          <w:b/>
          <w:bCs/>
          <w:i w:val="0"/>
          <w:color w:val="auto"/>
          <w:sz w:val="24"/>
          <w:szCs w:val="24"/>
        </w:rPr>
        <w:t xml:space="preserve"> </w:t>
      </w:r>
      <w:r w:rsidRPr="009E46DB">
        <w:rPr>
          <w:rFonts w:ascii="Times New Roman" w:hAnsi="Times New Roman" w:cs="Times New Roman"/>
          <w:b/>
          <w:bCs/>
          <w:i w:val="0"/>
          <w:color w:val="auto"/>
          <w:sz w:val="24"/>
          <w:szCs w:val="24"/>
        </w:rPr>
        <w:fldChar w:fldCharType="begin"/>
      </w:r>
      <w:r w:rsidRPr="009E46DB">
        <w:rPr>
          <w:rFonts w:ascii="Times New Roman" w:hAnsi="Times New Roman" w:cs="Times New Roman"/>
          <w:b/>
          <w:bCs/>
          <w:i w:val="0"/>
          <w:color w:val="auto"/>
          <w:sz w:val="24"/>
          <w:szCs w:val="24"/>
        </w:rPr>
        <w:instrText xml:space="preserve"> SEQ Obrázok \* ARABIC </w:instrText>
      </w:r>
      <w:r w:rsidRPr="009E46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15</w:t>
      </w:r>
      <w:r w:rsidRPr="009E46DB">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9E46DB">
        <w:rPr>
          <w:rFonts w:ascii="Times New Roman" w:hAnsi="Times New Roman" w:cs="Times New Roman"/>
          <w:b/>
          <w:bCs/>
          <w:i w:val="0"/>
          <w:color w:val="auto"/>
          <w:sz w:val="24"/>
          <w:szCs w:val="24"/>
        </w:rPr>
        <w:t xml:space="preserve"> </w:t>
      </w:r>
      <w:r w:rsidRPr="009E46DB">
        <w:rPr>
          <w:rFonts w:ascii="Times New Roman" w:hAnsi="Times New Roman" w:cs="Times New Roman"/>
          <w:b/>
          <w:i w:val="0"/>
          <w:color w:val="auto"/>
          <w:sz w:val="24"/>
          <w:szCs w:val="24"/>
        </w:rPr>
        <w:t>Staničenie konca úseku hodnotenej stavby</w:t>
      </w:r>
      <w:bookmarkEnd w:id="89"/>
    </w:p>
    <w:p w14:paraId="3B6B87DD" w14:textId="77777777" w:rsidR="00035120" w:rsidRPr="009313C4" w:rsidRDefault="00035120" w:rsidP="009313C4">
      <w:pPr>
        <w:spacing w:after="0" w:line="276" w:lineRule="auto"/>
        <w:jc w:val="center"/>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190F1AC4" wp14:editId="7382874C">
            <wp:extent cx="5760720" cy="2970530"/>
            <wp:effectExtent l="0" t="0" r="0" b="1270"/>
            <wp:docPr id="23" name="Obrázok 23"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descr="Obrázok, na ktorom je mapa&#10;&#10;Automaticky generovaný popis"/>
                    <pic:cNvPicPr/>
                  </pic:nvPicPr>
                  <pic:blipFill>
                    <a:blip r:embed="rId28" cstate="screen">
                      <a:extLst>
                        <a:ext uri="{28A0092B-C50C-407E-A947-70E740481C1C}">
                          <a14:useLocalDpi xmlns:a14="http://schemas.microsoft.com/office/drawing/2010/main"/>
                        </a:ext>
                      </a:extLst>
                    </a:blip>
                    <a:stretch>
                      <a:fillRect/>
                    </a:stretch>
                  </pic:blipFill>
                  <pic:spPr>
                    <a:xfrm>
                      <a:off x="0" y="0"/>
                      <a:ext cx="5760720" cy="2970530"/>
                    </a:xfrm>
                    <a:prstGeom prst="rect">
                      <a:avLst/>
                    </a:prstGeom>
                  </pic:spPr>
                </pic:pic>
              </a:graphicData>
            </a:graphic>
          </wp:inline>
        </w:drawing>
      </w:r>
    </w:p>
    <w:p w14:paraId="51069580" w14:textId="77777777" w:rsidR="009E46DB" w:rsidRDefault="009E46DB" w:rsidP="009313C4">
      <w:pPr>
        <w:spacing w:line="276" w:lineRule="auto"/>
        <w:jc w:val="both"/>
        <w:rPr>
          <w:rFonts w:ascii="Times New Roman" w:hAnsi="Times New Roman" w:cs="Times New Roman"/>
          <w:sz w:val="24"/>
          <w:szCs w:val="24"/>
        </w:rPr>
      </w:pPr>
    </w:p>
    <w:p w14:paraId="49D06AAF" w14:textId="3B317C61" w:rsidR="00035120" w:rsidRDefault="004C60BB"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V roku 2020 k nehodovým lokalitám taktiež pribudol prieťah mesta Brezno, a to v staničení </w:t>
      </w:r>
      <w:r w:rsidR="00EC33AF" w:rsidRPr="009313C4">
        <w:rPr>
          <w:rFonts w:ascii="Times New Roman" w:hAnsi="Times New Roman" w:cs="Times New Roman"/>
          <w:sz w:val="24"/>
          <w:szCs w:val="24"/>
        </w:rPr>
        <w:t>cesty I/66 v km 130,6 až 131,4. Ide o úsek, ktorý nie je dotknutý stavbou obchvatu Brezno, avšak súvisí so skutočnosťou, že tranzitná doprava je odklonená mimo centr</w:t>
      </w:r>
      <w:r w:rsidR="00155CD6" w:rsidRPr="009313C4">
        <w:rPr>
          <w:rFonts w:ascii="Times New Roman" w:hAnsi="Times New Roman" w:cs="Times New Roman"/>
          <w:sz w:val="24"/>
          <w:szCs w:val="24"/>
        </w:rPr>
        <w:t>a</w:t>
      </w:r>
      <w:r w:rsidR="00EC33AF" w:rsidRPr="009313C4">
        <w:rPr>
          <w:rFonts w:ascii="Times New Roman" w:hAnsi="Times New Roman" w:cs="Times New Roman"/>
          <w:sz w:val="24"/>
          <w:szCs w:val="24"/>
        </w:rPr>
        <w:t xml:space="preserve"> mesta. Negatívne hodnotené </w:t>
      </w:r>
      <w:r w:rsidR="00155CD6" w:rsidRPr="009313C4">
        <w:rPr>
          <w:rFonts w:ascii="Times New Roman" w:hAnsi="Times New Roman" w:cs="Times New Roman"/>
          <w:sz w:val="24"/>
          <w:szCs w:val="24"/>
        </w:rPr>
        <w:t xml:space="preserve">je </w:t>
      </w:r>
      <w:r w:rsidR="00EC33AF" w:rsidRPr="009313C4">
        <w:rPr>
          <w:rFonts w:ascii="Times New Roman" w:hAnsi="Times New Roman" w:cs="Times New Roman"/>
          <w:sz w:val="24"/>
          <w:szCs w:val="24"/>
        </w:rPr>
        <w:t>obdobie pred spustením obchvatu, k</w:t>
      </w:r>
      <w:r w:rsidR="0000663F" w:rsidRPr="009313C4">
        <w:rPr>
          <w:rFonts w:ascii="Times New Roman" w:hAnsi="Times New Roman" w:cs="Times New Roman"/>
          <w:sz w:val="24"/>
          <w:szCs w:val="24"/>
        </w:rPr>
        <w:t>e</w:t>
      </w:r>
      <w:r w:rsidR="00EC33AF" w:rsidRPr="009313C4">
        <w:rPr>
          <w:rFonts w:ascii="Times New Roman" w:hAnsi="Times New Roman" w:cs="Times New Roman"/>
          <w:sz w:val="24"/>
          <w:szCs w:val="24"/>
        </w:rPr>
        <w:t>d</w:t>
      </w:r>
      <w:r w:rsidR="0000663F" w:rsidRPr="009313C4">
        <w:rPr>
          <w:rFonts w:ascii="Times New Roman" w:hAnsi="Times New Roman" w:cs="Times New Roman"/>
          <w:sz w:val="24"/>
          <w:szCs w:val="24"/>
        </w:rPr>
        <w:t>y</w:t>
      </w:r>
      <w:r w:rsidR="00EC33AF" w:rsidRPr="009313C4">
        <w:rPr>
          <w:rFonts w:ascii="Times New Roman" w:hAnsi="Times New Roman" w:cs="Times New Roman"/>
          <w:sz w:val="24"/>
          <w:szCs w:val="24"/>
        </w:rPr>
        <w:t xml:space="preserve"> </w:t>
      </w:r>
      <w:r w:rsidR="0000663F" w:rsidRPr="009313C4">
        <w:rPr>
          <w:rFonts w:ascii="Times New Roman" w:hAnsi="Times New Roman" w:cs="Times New Roman"/>
          <w:sz w:val="24"/>
          <w:szCs w:val="24"/>
        </w:rPr>
        <w:t xml:space="preserve">došlo k </w:t>
      </w:r>
      <w:r w:rsidR="00EC33AF" w:rsidRPr="009313C4">
        <w:rPr>
          <w:rFonts w:ascii="Times New Roman" w:hAnsi="Times New Roman" w:cs="Times New Roman"/>
          <w:sz w:val="24"/>
          <w:szCs w:val="24"/>
        </w:rPr>
        <w:t>1 smrteľn</w:t>
      </w:r>
      <w:r w:rsidR="00A14854" w:rsidRPr="009313C4">
        <w:rPr>
          <w:rFonts w:ascii="Times New Roman" w:hAnsi="Times New Roman" w:cs="Times New Roman"/>
          <w:sz w:val="24"/>
          <w:szCs w:val="24"/>
        </w:rPr>
        <w:t>ej</w:t>
      </w:r>
      <w:r w:rsidR="00EC33AF" w:rsidRPr="009313C4">
        <w:rPr>
          <w:rFonts w:ascii="Times New Roman" w:hAnsi="Times New Roman" w:cs="Times New Roman"/>
          <w:sz w:val="24"/>
          <w:szCs w:val="24"/>
        </w:rPr>
        <w:t xml:space="preserve"> nehod</w:t>
      </w:r>
      <w:r w:rsidR="00A14854" w:rsidRPr="009313C4">
        <w:rPr>
          <w:rFonts w:ascii="Times New Roman" w:hAnsi="Times New Roman" w:cs="Times New Roman"/>
          <w:sz w:val="24"/>
          <w:szCs w:val="24"/>
        </w:rPr>
        <w:t>e</w:t>
      </w:r>
      <w:r w:rsidR="00EC33AF" w:rsidRPr="009313C4">
        <w:rPr>
          <w:rFonts w:ascii="Times New Roman" w:hAnsi="Times New Roman" w:cs="Times New Roman"/>
          <w:sz w:val="24"/>
          <w:szCs w:val="24"/>
        </w:rPr>
        <w:t xml:space="preserve"> s chodcom práve </w:t>
      </w:r>
      <w:r w:rsidR="00212925" w:rsidRPr="009313C4">
        <w:rPr>
          <w:rFonts w:ascii="Times New Roman" w:hAnsi="Times New Roman" w:cs="Times New Roman"/>
          <w:sz w:val="24"/>
          <w:szCs w:val="24"/>
        </w:rPr>
        <w:t xml:space="preserve">pred týmto úsekom v km 130,35. </w:t>
      </w:r>
    </w:p>
    <w:p w14:paraId="5E0A09E7" w14:textId="3E23F9AE" w:rsidR="009E46DB" w:rsidRPr="009313C4" w:rsidRDefault="009E46DB" w:rsidP="009E46DB">
      <w:pPr>
        <w:pStyle w:val="Popis"/>
        <w:spacing w:line="276" w:lineRule="auto"/>
        <w:jc w:val="center"/>
        <w:rPr>
          <w:rFonts w:ascii="Times New Roman" w:hAnsi="Times New Roman" w:cs="Times New Roman"/>
          <w:sz w:val="24"/>
          <w:szCs w:val="24"/>
        </w:rPr>
      </w:pPr>
      <w:bookmarkStart w:id="90" w:name="_Toc109147063"/>
      <w:r w:rsidRPr="009E46DB">
        <w:rPr>
          <w:rFonts w:ascii="Times New Roman" w:hAnsi="Times New Roman" w:cs="Times New Roman"/>
          <w:b/>
          <w:bCs/>
          <w:i w:val="0"/>
          <w:color w:val="auto"/>
          <w:sz w:val="24"/>
          <w:szCs w:val="24"/>
        </w:rPr>
        <w:t xml:space="preserve">Obrázok </w:t>
      </w:r>
      <w:r>
        <w:rPr>
          <w:rFonts w:ascii="Times New Roman" w:hAnsi="Times New Roman" w:cs="Times New Roman"/>
          <w:b/>
          <w:bCs/>
          <w:i w:val="0"/>
          <w:color w:val="auto"/>
          <w:sz w:val="24"/>
          <w:szCs w:val="24"/>
        </w:rPr>
        <w:t xml:space="preserve">č. </w:t>
      </w:r>
      <w:r w:rsidRPr="009E46DB">
        <w:rPr>
          <w:rFonts w:ascii="Times New Roman" w:hAnsi="Times New Roman" w:cs="Times New Roman"/>
          <w:b/>
          <w:bCs/>
          <w:i w:val="0"/>
          <w:color w:val="auto"/>
          <w:sz w:val="24"/>
          <w:szCs w:val="24"/>
        </w:rPr>
        <w:fldChar w:fldCharType="begin"/>
      </w:r>
      <w:r w:rsidRPr="009E46DB">
        <w:rPr>
          <w:rFonts w:ascii="Times New Roman" w:hAnsi="Times New Roman" w:cs="Times New Roman"/>
          <w:b/>
          <w:bCs/>
          <w:i w:val="0"/>
          <w:color w:val="auto"/>
          <w:sz w:val="24"/>
          <w:szCs w:val="24"/>
        </w:rPr>
        <w:instrText xml:space="preserve"> SEQ Obrázok \* ARABIC </w:instrText>
      </w:r>
      <w:r w:rsidRPr="009E46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16</w:t>
      </w:r>
      <w:r w:rsidRPr="009E46DB">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9E46DB">
        <w:rPr>
          <w:rFonts w:ascii="Times New Roman" w:hAnsi="Times New Roman" w:cs="Times New Roman"/>
          <w:b/>
          <w:bCs/>
          <w:i w:val="0"/>
          <w:color w:val="auto"/>
          <w:sz w:val="24"/>
          <w:szCs w:val="24"/>
        </w:rPr>
        <w:t xml:space="preserve"> Koniec nehodovej lokality podľa SSC</w:t>
      </w:r>
      <w:bookmarkEnd w:id="90"/>
    </w:p>
    <w:p w14:paraId="4DDAF88E" w14:textId="06C79778" w:rsidR="00035120" w:rsidRPr="009313C4" w:rsidRDefault="00035120" w:rsidP="009313C4">
      <w:pPr>
        <w:spacing w:after="0" w:line="276" w:lineRule="auto"/>
        <w:jc w:val="center"/>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718D745B" wp14:editId="5AB5A9BD">
            <wp:extent cx="5760720" cy="2447925"/>
            <wp:effectExtent l="0" t="0" r="0" b="9525"/>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5760720" cy="2447925"/>
                    </a:xfrm>
                    <a:prstGeom prst="rect">
                      <a:avLst/>
                    </a:prstGeom>
                  </pic:spPr>
                </pic:pic>
              </a:graphicData>
            </a:graphic>
          </wp:inline>
        </w:drawing>
      </w:r>
    </w:p>
    <w:p w14:paraId="050BD4AF" w14:textId="77777777" w:rsidR="009E46DB" w:rsidRDefault="009E46DB" w:rsidP="009E46DB">
      <w:pPr>
        <w:spacing w:after="0" w:line="276" w:lineRule="auto"/>
        <w:jc w:val="both"/>
        <w:rPr>
          <w:rFonts w:ascii="Times New Roman" w:hAnsi="Times New Roman" w:cs="Times New Roman"/>
          <w:sz w:val="24"/>
          <w:szCs w:val="24"/>
        </w:rPr>
      </w:pPr>
    </w:p>
    <w:p w14:paraId="6F3BA8F3" w14:textId="2D4A21DF" w:rsidR="001878DB" w:rsidRPr="009313C4" w:rsidRDefault="00212925"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V roku 2019 </w:t>
      </w:r>
      <w:r w:rsidR="00155CD6" w:rsidRPr="009313C4">
        <w:rPr>
          <w:rFonts w:ascii="Times New Roman" w:hAnsi="Times New Roman" w:cs="Times New Roman"/>
          <w:sz w:val="24"/>
          <w:szCs w:val="24"/>
        </w:rPr>
        <w:t xml:space="preserve">bola </w:t>
      </w:r>
      <w:r w:rsidRPr="009313C4">
        <w:rPr>
          <w:rFonts w:ascii="Times New Roman" w:hAnsi="Times New Roman" w:cs="Times New Roman"/>
          <w:sz w:val="24"/>
          <w:szCs w:val="24"/>
        </w:rPr>
        <w:t>v</w:t>
      </w:r>
      <w:r w:rsidR="00485D69" w:rsidRPr="009313C4">
        <w:rPr>
          <w:rFonts w:ascii="Times New Roman" w:hAnsi="Times New Roman" w:cs="Times New Roman"/>
          <w:sz w:val="24"/>
          <w:szCs w:val="24"/>
        </w:rPr>
        <w:t> Žilinskom kraji</w:t>
      </w:r>
      <w:r w:rsidRPr="009313C4">
        <w:rPr>
          <w:rFonts w:ascii="Times New Roman" w:hAnsi="Times New Roman" w:cs="Times New Roman"/>
          <w:sz w:val="24"/>
          <w:szCs w:val="24"/>
        </w:rPr>
        <w:t xml:space="preserve"> identifikovaná nehodová lokalita na úseku I/65</w:t>
      </w:r>
      <w:r w:rsidR="00155CD6" w:rsidRPr="009313C4">
        <w:rPr>
          <w:rFonts w:ascii="Times New Roman" w:hAnsi="Times New Roman" w:cs="Times New Roman"/>
          <w:sz w:val="24"/>
          <w:szCs w:val="24"/>
        </w:rPr>
        <w:t>,</w:t>
      </w:r>
      <w:r w:rsidRPr="009313C4">
        <w:rPr>
          <w:rFonts w:ascii="Times New Roman" w:hAnsi="Times New Roman" w:cs="Times New Roman"/>
          <w:sz w:val="24"/>
          <w:szCs w:val="24"/>
        </w:rPr>
        <w:t xml:space="preserve"> v staničení km 128,8</w:t>
      </w:r>
      <w:r w:rsidR="00ED182F">
        <w:rPr>
          <w:rFonts w:ascii="Times New Roman" w:hAnsi="Times New Roman" w:cs="Times New Roman"/>
          <w:sz w:val="24"/>
          <w:szCs w:val="24"/>
        </w:rPr>
        <w:t xml:space="preserve"> </w:t>
      </w:r>
      <w:r w:rsidRPr="009313C4">
        <w:rPr>
          <w:rFonts w:ascii="Times New Roman" w:hAnsi="Times New Roman" w:cs="Times New Roman"/>
          <w:sz w:val="24"/>
          <w:szCs w:val="24"/>
        </w:rPr>
        <w:t>- 129,250. V roku 2020 sa táto lokalita už v zoznam</w:t>
      </w:r>
      <w:r w:rsidR="00485D69" w:rsidRPr="009313C4">
        <w:rPr>
          <w:rFonts w:ascii="Times New Roman" w:hAnsi="Times New Roman" w:cs="Times New Roman"/>
          <w:sz w:val="24"/>
          <w:szCs w:val="24"/>
        </w:rPr>
        <w:t>e</w:t>
      </w:r>
      <w:r w:rsidRPr="009313C4">
        <w:rPr>
          <w:rFonts w:ascii="Times New Roman" w:hAnsi="Times New Roman" w:cs="Times New Roman"/>
          <w:sz w:val="24"/>
          <w:szCs w:val="24"/>
        </w:rPr>
        <w:t xml:space="preserve"> NL nenachádza</w:t>
      </w:r>
      <w:r w:rsidR="00155CD6" w:rsidRPr="009313C4">
        <w:rPr>
          <w:rFonts w:ascii="Times New Roman" w:hAnsi="Times New Roman" w:cs="Times New Roman"/>
          <w:sz w:val="24"/>
          <w:szCs w:val="24"/>
        </w:rPr>
        <w:t>la</w:t>
      </w:r>
      <w:r w:rsidRPr="009313C4">
        <w:rPr>
          <w:rFonts w:ascii="Times New Roman" w:hAnsi="Times New Roman" w:cs="Times New Roman"/>
          <w:sz w:val="24"/>
          <w:szCs w:val="24"/>
        </w:rPr>
        <w:t>. Ide o križovatkový úsek ciest I/65 a II/519</w:t>
      </w:r>
      <w:r w:rsidR="00937401" w:rsidRPr="009313C4">
        <w:rPr>
          <w:rFonts w:ascii="Times New Roman" w:hAnsi="Times New Roman" w:cs="Times New Roman"/>
          <w:sz w:val="24"/>
          <w:szCs w:val="24"/>
        </w:rPr>
        <w:t xml:space="preserve">. Napriek tomu sa </w:t>
      </w:r>
      <w:r w:rsidR="00485D69" w:rsidRPr="009313C4">
        <w:rPr>
          <w:rFonts w:ascii="Times New Roman" w:hAnsi="Times New Roman" w:cs="Times New Roman"/>
          <w:sz w:val="24"/>
          <w:szCs w:val="24"/>
        </w:rPr>
        <w:t xml:space="preserve">v tomto mieste </w:t>
      </w:r>
      <w:r w:rsidR="00937401" w:rsidRPr="009313C4">
        <w:rPr>
          <w:rFonts w:ascii="Times New Roman" w:hAnsi="Times New Roman" w:cs="Times New Roman"/>
          <w:sz w:val="24"/>
          <w:szCs w:val="24"/>
        </w:rPr>
        <w:t xml:space="preserve">v roku 2020 stala smrteľná nehoda, ktorá negatívne ovplyvnila hodnotenie nehodovosti na celom úseku. </w:t>
      </w:r>
    </w:p>
    <w:p w14:paraId="75D35BAA" w14:textId="33BA09CE" w:rsidR="00035120" w:rsidRPr="009313C4" w:rsidRDefault="009E46DB" w:rsidP="009E46DB">
      <w:pPr>
        <w:pStyle w:val="Popis"/>
        <w:spacing w:line="276" w:lineRule="auto"/>
        <w:jc w:val="center"/>
        <w:rPr>
          <w:rFonts w:ascii="Times New Roman" w:hAnsi="Times New Roman" w:cs="Times New Roman"/>
          <w:sz w:val="24"/>
          <w:szCs w:val="24"/>
        </w:rPr>
      </w:pPr>
      <w:bookmarkStart w:id="91" w:name="_Toc109147064"/>
      <w:r w:rsidRPr="009E46DB">
        <w:rPr>
          <w:rFonts w:ascii="Times New Roman" w:hAnsi="Times New Roman" w:cs="Times New Roman"/>
          <w:b/>
          <w:bCs/>
          <w:i w:val="0"/>
          <w:color w:val="auto"/>
          <w:sz w:val="24"/>
          <w:szCs w:val="24"/>
        </w:rPr>
        <w:t>Obrázok</w:t>
      </w:r>
      <w:r>
        <w:rPr>
          <w:rFonts w:ascii="Times New Roman" w:hAnsi="Times New Roman" w:cs="Times New Roman"/>
          <w:b/>
          <w:bCs/>
          <w:i w:val="0"/>
          <w:color w:val="auto"/>
          <w:sz w:val="24"/>
          <w:szCs w:val="24"/>
        </w:rPr>
        <w:t xml:space="preserve"> č.</w:t>
      </w:r>
      <w:r w:rsidRPr="009E46DB">
        <w:rPr>
          <w:rFonts w:ascii="Times New Roman" w:hAnsi="Times New Roman" w:cs="Times New Roman"/>
          <w:b/>
          <w:bCs/>
          <w:i w:val="0"/>
          <w:color w:val="auto"/>
          <w:sz w:val="24"/>
          <w:szCs w:val="24"/>
        </w:rPr>
        <w:t xml:space="preserve"> </w:t>
      </w:r>
      <w:r w:rsidRPr="009E46DB">
        <w:rPr>
          <w:rFonts w:ascii="Times New Roman" w:hAnsi="Times New Roman" w:cs="Times New Roman"/>
          <w:b/>
          <w:bCs/>
          <w:i w:val="0"/>
          <w:color w:val="auto"/>
          <w:sz w:val="24"/>
          <w:szCs w:val="24"/>
        </w:rPr>
        <w:fldChar w:fldCharType="begin"/>
      </w:r>
      <w:r w:rsidRPr="009E46DB">
        <w:rPr>
          <w:rFonts w:ascii="Times New Roman" w:hAnsi="Times New Roman" w:cs="Times New Roman"/>
          <w:b/>
          <w:bCs/>
          <w:i w:val="0"/>
          <w:color w:val="auto"/>
          <w:sz w:val="24"/>
          <w:szCs w:val="24"/>
        </w:rPr>
        <w:instrText xml:space="preserve"> SEQ Obrázok \* ARABIC </w:instrText>
      </w:r>
      <w:r w:rsidRPr="009E46DB">
        <w:rPr>
          <w:rFonts w:ascii="Times New Roman" w:hAnsi="Times New Roman" w:cs="Times New Roman"/>
          <w:b/>
          <w:bCs/>
          <w:i w:val="0"/>
          <w:color w:val="auto"/>
          <w:sz w:val="24"/>
          <w:szCs w:val="24"/>
        </w:rPr>
        <w:fldChar w:fldCharType="separate"/>
      </w:r>
      <w:r w:rsidR="00C11827">
        <w:rPr>
          <w:rFonts w:ascii="Times New Roman" w:hAnsi="Times New Roman" w:cs="Times New Roman"/>
          <w:b/>
          <w:bCs/>
          <w:i w:val="0"/>
          <w:noProof/>
          <w:color w:val="auto"/>
          <w:sz w:val="24"/>
          <w:szCs w:val="24"/>
        </w:rPr>
        <w:t>17</w:t>
      </w:r>
      <w:r w:rsidRPr="009E46DB">
        <w:rPr>
          <w:rFonts w:ascii="Times New Roman" w:hAnsi="Times New Roman" w:cs="Times New Roman"/>
          <w:b/>
          <w:bCs/>
          <w:i w:val="0"/>
          <w:color w:val="auto"/>
          <w:sz w:val="24"/>
          <w:szCs w:val="24"/>
        </w:rPr>
        <w:fldChar w:fldCharType="end"/>
      </w:r>
      <w:r>
        <w:rPr>
          <w:rFonts w:ascii="Times New Roman" w:hAnsi="Times New Roman" w:cs="Times New Roman"/>
          <w:b/>
          <w:bCs/>
          <w:i w:val="0"/>
          <w:color w:val="auto"/>
          <w:sz w:val="24"/>
          <w:szCs w:val="24"/>
        </w:rPr>
        <w:t>:</w:t>
      </w:r>
      <w:r w:rsidRPr="009E46DB">
        <w:rPr>
          <w:rFonts w:ascii="Times New Roman" w:hAnsi="Times New Roman" w:cs="Times New Roman"/>
          <w:b/>
          <w:bCs/>
          <w:i w:val="0"/>
          <w:color w:val="auto"/>
          <w:sz w:val="24"/>
          <w:szCs w:val="24"/>
        </w:rPr>
        <w:t xml:space="preserve"> Križovatka ciest I/65 a II/519 Príbovce</w:t>
      </w:r>
      <w:bookmarkEnd w:id="91"/>
    </w:p>
    <w:p w14:paraId="48706E36" w14:textId="77777777" w:rsidR="00035120" w:rsidRPr="009313C4" w:rsidRDefault="00035120" w:rsidP="009313C4">
      <w:pPr>
        <w:spacing w:after="0" w:line="276" w:lineRule="auto"/>
        <w:jc w:val="center"/>
        <w:rPr>
          <w:rFonts w:ascii="Times New Roman" w:hAnsi="Times New Roman" w:cs="Times New Roman"/>
          <w:sz w:val="24"/>
          <w:szCs w:val="24"/>
        </w:rPr>
      </w:pPr>
      <w:r w:rsidRPr="009313C4">
        <w:rPr>
          <w:rFonts w:ascii="Times New Roman" w:hAnsi="Times New Roman" w:cs="Times New Roman"/>
          <w:noProof/>
          <w:sz w:val="24"/>
          <w:szCs w:val="24"/>
          <w:lang w:eastAsia="sk-SK"/>
        </w:rPr>
        <w:drawing>
          <wp:inline distT="0" distB="0" distL="0" distR="0" wp14:anchorId="063D9A0B" wp14:editId="044B5E6F">
            <wp:extent cx="5760720" cy="2984500"/>
            <wp:effectExtent l="0" t="0" r="0" b="6350"/>
            <wp:docPr id="26" name="Obrázok 26"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3" descr="Obrázok, na ktorom je mapa&#10;&#10;Automaticky generovaný popis"/>
                    <pic:cNvPicPr/>
                  </pic:nvPicPr>
                  <pic:blipFill>
                    <a:blip r:embed="rId30" cstate="screen">
                      <a:extLst>
                        <a:ext uri="{28A0092B-C50C-407E-A947-70E740481C1C}">
                          <a14:useLocalDpi xmlns:a14="http://schemas.microsoft.com/office/drawing/2010/main"/>
                        </a:ext>
                      </a:extLst>
                    </a:blip>
                    <a:stretch>
                      <a:fillRect/>
                    </a:stretch>
                  </pic:blipFill>
                  <pic:spPr>
                    <a:xfrm>
                      <a:off x="0" y="0"/>
                      <a:ext cx="5760720" cy="2984500"/>
                    </a:xfrm>
                    <a:prstGeom prst="rect">
                      <a:avLst/>
                    </a:prstGeom>
                  </pic:spPr>
                </pic:pic>
              </a:graphicData>
            </a:graphic>
          </wp:inline>
        </w:drawing>
      </w:r>
    </w:p>
    <w:p w14:paraId="54274F56" w14:textId="77777777" w:rsidR="009E46DB" w:rsidRDefault="009E46DB" w:rsidP="009E46DB">
      <w:pPr>
        <w:pStyle w:val="Nadpis2"/>
        <w:numPr>
          <w:ilvl w:val="0"/>
          <w:numId w:val="0"/>
        </w:numPr>
        <w:spacing w:before="240" w:after="240" w:line="276" w:lineRule="auto"/>
        <w:ind w:left="578"/>
        <w:rPr>
          <w:rFonts w:ascii="Times New Roman" w:hAnsi="Times New Roman" w:cs="Times New Roman"/>
          <w:b/>
          <w:bCs/>
          <w:color w:val="auto"/>
          <w:sz w:val="24"/>
          <w:szCs w:val="24"/>
        </w:rPr>
      </w:pPr>
    </w:p>
    <w:p w14:paraId="3419F0F6" w14:textId="3083723D" w:rsidR="00937401" w:rsidRPr="009313C4" w:rsidRDefault="00937401" w:rsidP="008D2E95">
      <w:pPr>
        <w:pStyle w:val="Nadpis2"/>
        <w:numPr>
          <w:ilvl w:val="1"/>
          <w:numId w:val="12"/>
        </w:numPr>
        <w:spacing w:before="240" w:after="240" w:line="276" w:lineRule="auto"/>
        <w:ind w:left="578" w:hanging="578"/>
        <w:rPr>
          <w:rFonts w:ascii="Times New Roman" w:hAnsi="Times New Roman" w:cs="Times New Roman"/>
          <w:b/>
          <w:bCs/>
          <w:color w:val="auto"/>
          <w:sz w:val="24"/>
          <w:szCs w:val="24"/>
        </w:rPr>
      </w:pPr>
      <w:bookmarkStart w:id="92" w:name="_Toc109146927"/>
      <w:r w:rsidRPr="009313C4">
        <w:rPr>
          <w:rFonts w:ascii="Times New Roman" w:hAnsi="Times New Roman" w:cs="Times New Roman"/>
          <w:b/>
          <w:bCs/>
          <w:color w:val="auto"/>
          <w:sz w:val="24"/>
          <w:szCs w:val="24"/>
        </w:rPr>
        <w:t>Hodnotenie stavieb z pohľadu výskytu KNL</w:t>
      </w:r>
      <w:bookmarkEnd w:id="92"/>
    </w:p>
    <w:p w14:paraId="5205A0EA" w14:textId="2EF1F531" w:rsidR="006A7498" w:rsidRPr="009313C4" w:rsidRDefault="006A7498" w:rsidP="009313C4">
      <w:pPr>
        <w:spacing w:line="276" w:lineRule="auto"/>
        <w:jc w:val="both"/>
        <w:rPr>
          <w:rFonts w:ascii="Times New Roman" w:hAnsi="Times New Roman" w:cs="Times New Roman"/>
          <w:b/>
          <w:bCs/>
          <w:sz w:val="24"/>
          <w:szCs w:val="24"/>
        </w:rPr>
      </w:pPr>
      <w:r w:rsidRPr="009313C4">
        <w:rPr>
          <w:rFonts w:ascii="Times New Roman" w:hAnsi="Times New Roman" w:cs="Times New Roman"/>
          <w:b/>
          <w:bCs/>
          <w:sz w:val="24"/>
          <w:szCs w:val="24"/>
        </w:rPr>
        <w:t>Vyhodnotenie plnenia ukazovateľa výstupu</w:t>
      </w:r>
      <w:r w:rsidR="008F75C1" w:rsidRPr="009313C4">
        <w:rPr>
          <w:rFonts w:ascii="Times New Roman" w:hAnsi="Times New Roman" w:cs="Times New Roman"/>
          <w:b/>
          <w:bCs/>
          <w:sz w:val="24"/>
          <w:szCs w:val="24"/>
        </w:rPr>
        <w:t xml:space="preserve"> –</w:t>
      </w:r>
      <w:r w:rsidRPr="009313C4">
        <w:rPr>
          <w:rFonts w:ascii="Times New Roman" w:hAnsi="Times New Roman" w:cs="Times New Roman"/>
          <w:b/>
          <w:bCs/>
          <w:sz w:val="24"/>
          <w:szCs w:val="24"/>
        </w:rPr>
        <w:t xml:space="preserve"> Počet odstránených kritických nehodových lokalít a</w:t>
      </w:r>
      <w:r w:rsidR="00824264" w:rsidRPr="009313C4">
        <w:rPr>
          <w:rFonts w:ascii="Times New Roman" w:hAnsi="Times New Roman" w:cs="Times New Roman"/>
          <w:b/>
          <w:bCs/>
          <w:sz w:val="24"/>
          <w:szCs w:val="24"/>
        </w:rPr>
        <w:t> </w:t>
      </w:r>
      <w:r w:rsidRPr="009313C4">
        <w:rPr>
          <w:rFonts w:ascii="Times New Roman" w:hAnsi="Times New Roman" w:cs="Times New Roman"/>
          <w:b/>
          <w:bCs/>
          <w:sz w:val="24"/>
          <w:szCs w:val="24"/>
        </w:rPr>
        <w:t>kolíznych bodov na cestách I. triedy</w:t>
      </w:r>
    </w:p>
    <w:p w14:paraId="1DD69EE9" w14:textId="3E078F03" w:rsidR="00824264" w:rsidRPr="009313C4" w:rsidRDefault="00824264" w:rsidP="009313C4">
      <w:pPr>
        <w:pStyle w:val="Default"/>
        <w:spacing w:line="276" w:lineRule="auto"/>
        <w:jc w:val="both"/>
      </w:pPr>
      <w:r w:rsidRPr="009313C4">
        <w:t>V metodike stanovenia ukazovateľov OPII pre programové obdobie 2014 - 2020</w:t>
      </w:r>
      <w:r w:rsidRPr="009313C4">
        <w:rPr>
          <w:rStyle w:val="Odkaznapoznmkupodiarou"/>
        </w:rPr>
        <w:footnoteReference w:id="6"/>
      </w:r>
      <w:r w:rsidRPr="009313C4">
        <w:t xml:space="preserve"> sa k sledovanému ukazovateľovi uvádza nasledovné:</w:t>
      </w:r>
      <w:r w:rsidR="00ED182F">
        <w:t xml:space="preserve"> </w:t>
      </w:r>
    </w:p>
    <w:p w14:paraId="092352BF" w14:textId="2667406C" w:rsidR="006A7498" w:rsidRPr="009313C4" w:rsidRDefault="006A7498" w:rsidP="009E46DB">
      <w:pPr>
        <w:spacing w:before="240" w:after="0" w:line="276" w:lineRule="auto"/>
        <w:jc w:val="both"/>
        <w:rPr>
          <w:rFonts w:ascii="Times New Roman" w:hAnsi="Times New Roman" w:cs="Times New Roman"/>
          <w:sz w:val="24"/>
          <w:szCs w:val="24"/>
        </w:rPr>
      </w:pPr>
      <w:r w:rsidRPr="009313C4">
        <w:rPr>
          <w:rFonts w:ascii="Times New Roman" w:hAnsi="Times New Roman" w:cs="Times New Roman"/>
          <w:b/>
          <w:bCs/>
          <w:sz w:val="24"/>
          <w:szCs w:val="24"/>
        </w:rPr>
        <w:t>Popis</w:t>
      </w:r>
      <w:r w:rsidRPr="009313C4">
        <w:rPr>
          <w:rFonts w:ascii="Times New Roman" w:hAnsi="Times New Roman" w:cs="Times New Roman"/>
          <w:sz w:val="24"/>
          <w:szCs w:val="24"/>
        </w:rPr>
        <w:t xml:space="preserve">: Ukazovateľ vyjadruje celkový počet odstránených </w:t>
      </w:r>
      <w:r w:rsidR="009E46DB">
        <w:rPr>
          <w:rFonts w:ascii="Times New Roman" w:hAnsi="Times New Roman" w:cs="Times New Roman"/>
          <w:sz w:val="24"/>
          <w:szCs w:val="24"/>
        </w:rPr>
        <w:t>kritických nehodových lokalít a </w:t>
      </w:r>
      <w:r w:rsidRPr="009313C4">
        <w:rPr>
          <w:rFonts w:ascii="Times New Roman" w:hAnsi="Times New Roman" w:cs="Times New Roman"/>
          <w:sz w:val="24"/>
          <w:szCs w:val="24"/>
        </w:rPr>
        <w:t>kolíznych bodov na cestách I. triedy.</w:t>
      </w:r>
    </w:p>
    <w:p w14:paraId="46F85943" w14:textId="716B0C4D" w:rsidR="00F87FF2" w:rsidRPr="009313C4" w:rsidRDefault="00F87FF2" w:rsidP="009E46DB">
      <w:pPr>
        <w:spacing w:before="240" w:after="0" w:line="276" w:lineRule="auto"/>
        <w:jc w:val="both"/>
        <w:rPr>
          <w:rFonts w:ascii="Times New Roman" w:hAnsi="Times New Roman" w:cs="Times New Roman"/>
          <w:sz w:val="24"/>
          <w:szCs w:val="24"/>
        </w:rPr>
      </w:pPr>
      <w:r w:rsidRPr="009313C4">
        <w:rPr>
          <w:rFonts w:ascii="Times New Roman" w:hAnsi="Times New Roman" w:cs="Times New Roman"/>
          <w:b/>
          <w:bCs/>
          <w:sz w:val="24"/>
          <w:szCs w:val="24"/>
        </w:rPr>
        <w:t>Výpočet</w:t>
      </w:r>
      <w:r w:rsidRPr="009313C4">
        <w:rPr>
          <w:rFonts w:ascii="Times New Roman" w:hAnsi="Times New Roman" w:cs="Times New Roman"/>
          <w:sz w:val="24"/>
          <w:szCs w:val="24"/>
        </w:rPr>
        <w:t>: Súčet parciálnych výstupov projektov zameraných na modernizáciu ciest I. triedy.</w:t>
      </w:r>
    </w:p>
    <w:p w14:paraId="28A59E02" w14:textId="77777777" w:rsidR="00F319C7" w:rsidRDefault="00F319C7" w:rsidP="009313C4">
      <w:pPr>
        <w:spacing w:after="0" w:line="276" w:lineRule="auto"/>
        <w:jc w:val="both"/>
        <w:rPr>
          <w:rFonts w:ascii="Times New Roman" w:hAnsi="Times New Roman" w:cs="Times New Roman"/>
          <w:sz w:val="24"/>
          <w:szCs w:val="24"/>
        </w:rPr>
      </w:pPr>
    </w:p>
    <w:p w14:paraId="3DD05EA8" w14:textId="3594CDBD" w:rsidR="00F87FF2" w:rsidRPr="009313C4" w:rsidRDefault="00F87FF2" w:rsidP="009313C4">
      <w:pPr>
        <w:spacing w:after="0" w:line="276" w:lineRule="auto"/>
        <w:jc w:val="both"/>
        <w:rPr>
          <w:rFonts w:ascii="Times New Roman" w:hAnsi="Times New Roman" w:cs="Times New Roman"/>
          <w:sz w:val="24"/>
          <w:szCs w:val="24"/>
        </w:rPr>
      </w:pPr>
      <w:r w:rsidRPr="009313C4">
        <w:rPr>
          <w:rFonts w:ascii="Times New Roman" w:hAnsi="Times New Roman" w:cs="Times New Roman"/>
          <w:sz w:val="24"/>
          <w:szCs w:val="24"/>
        </w:rPr>
        <w:t>„Ako základ pre výpočet cieľových hodnôt ukazovateľov výstupu boli použité projekty, ktoré boli identifikované ako priority v rámci dokumentu „Strategický plán rozvoja dopravnej infraštruktúry SR do roku 2020“ (ďalej aj „Strategický plán“). Pri tvorbe Strategického plánu boli ministerstvom zriadené expertné pracovné skupiny, cieľom ktorých bolo o. i. stanoviť predpokladaný harmonogram realizácie projektov. Tieto údaje boli následne použité pri kvantifikácií cieľových hodnôt ukazovateľov výstupu OPII berúc do úvahy pridelenú alokáciu prioritnej osi.“</w:t>
      </w:r>
    </w:p>
    <w:p w14:paraId="1AD4305A" w14:textId="77777777" w:rsidR="00F87FF2" w:rsidRPr="009313C4" w:rsidRDefault="00F87FF2" w:rsidP="009313C4">
      <w:pPr>
        <w:spacing w:line="276" w:lineRule="auto"/>
        <w:jc w:val="both"/>
        <w:rPr>
          <w:rFonts w:ascii="Times New Roman" w:hAnsi="Times New Roman" w:cs="Times New Roman"/>
          <w:sz w:val="24"/>
          <w:szCs w:val="24"/>
        </w:rPr>
      </w:pPr>
    </w:p>
    <w:p w14:paraId="07246B15" w14:textId="594FB90C" w:rsidR="008F75C1" w:rsidRPr="009313C4" w:rsidRDefault="008F75C1"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V OPII a v zadávacích podmienkach k predmetnému hodnoteniu je stanovená cieľová hodnota </w:t>
      </w:r>
      <w:r w:rsidR="00A41D69" w:rsidRPr="009313C4">
        <w:rPr>
          <w:rFonts w:ascii="Times New Roman" w:hAnsi="Times New Roman" w:cs="Times New Roman"/>
          <w:sz w:val="24"/>
          <w:szCs w:val="24"/>
        </w:rPr>
        <w:t>92 </w:t>
      </w:r>
      <w:r w:rsidRPr="009313C4">
        <w:rPr>
          <w:rFonts w:ascii="Times New Roman" w:hAnsi="Times New Roman" w:cs="Times New Roman"/>
          <w:sz w:val="24"/>
          <w:szCs w:val="24"/>
        </w:rPr>
        <w:t>v roku 2023.</w:t>
      </w:r>
    </w:p>
    <w:tbl>
      <w:tblPr>
        <w:tblStyle w:val="Mriekatabuky"/>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17"/>
        <w:gridCol w:w="2147"/>
        <w:gridCol w:w="1048"/>
        <w:gridCol w:w="767"/>
        <w:gridCol w:w="1261"/>
        <w:gridCol w:w="987"/>
        <w:gridCol w:w="911"/>
        <w:gridCol w:w="1390"/>
      </w:tblGrid>
      <w:tr w:rsidR="00E66F36" w:rsidRPr="009E46DB" w14:paraId="6682B66D" w14:textId="77777777" w:rsidTr="00526CC9">
        <w:trPr>
          <w:trHeight w:val="487"/>
          <w:jc w:val="center"/>
        </w:trPr>
        <w:tc>
          <w:tcPr>
            <w:tcW w:w="425" w:type="dxa"/>
            <w:shd w:val="clear" w:color="auto" w:fill="8EAADB" w:themeFill="accent1" w:themeFillTint="99"/>
            <w:vAlign w:val="center"/>
          </w:tcPr>
          <w:p w14:paraId="16E04BC8" w14:textId="77777777" w:rsidR="006A7498" w:rsidRPr="009E46DB" w:rsidRDefault="006A7498" w:rsidP="009E46DB">
            <w:pPr>
              <w:ind w:left="0"/>
              <w:jc w:val="center"/>
              <w:rPr>
                <w:b/>
                <w:sz w:val="22"/>
                <w:szCs w:val="22"/>
              </w:rPr>
            </w:pPr>
            <w:r w:rsidRPr="009E46DB">
              <w:rPr>
                <w:b/>
                <w:sz w:val="22"/>
                <w:szCs w:val="22"/>
              </w:rPr>
              <w:t>P. č.</w:t>
            </w:r>
          </w:p>
        </w:tc>
        <w:tc>
          <w:tcPr>
            <w:tcW w:w="2651" w:type="dxa"/>
            <w:shd w:val="clear" w:color="auto" w:fill="8EAADB" w:themeFill="accent1" w:themeFillTint="99"/>
            <w:vAlign w:val="center"/>
          </w:tcPr>
          <w:p w14:paraId="35C7EBE2" w14:textId="77777777" w:rsidR="006A7498" w:rsidRPr="009E46DB" w:rsidRDefault="006A7498" w:rsidP="009E46DB">
            <w:pPr>
              <w:ind w:left="0"/>
              <w:jc w:val="center"/>
              <w:rPr>
                <w:b/>
                <w:sz w:val="22"/>
                <w:szCs w:val="22"/>
              </w:rPr>
            </w:pPr>
            <w:r w:rsidRPr="009E46DB">
              <w:rPr>
                <w:b/>
                <w:sz w:val="22"/>
                <w:szCs w:val="22"/>
              </w:rPr>
              <w:t>Ukazovateľ výstupu</w:t>
            </w:r>
          </w:p>
        </w:tc>
        <w:tc>
          <w:tcPr>
            <w:tcW w:w="897" w:type="dxa"/>
            <w:shd w:val="clear" w:color="auto" w:fill="8EAADB" w:themeFill="accent1" w:themeFillTint="99"/>
            <w:vAlign w:val="center"/>
          </w:tcPr>
          <w:p w14:paraId="51B107BB" w14:textId="77777777" w:rsidR="006A7498" w:rsidRPr="009E46DB" w:rsidRDefault="006A7498" w:rsidP="009E46DB">
            <w:pPr>
              <w:ind w:left="0"/>
              <w:jc w:val="center"/>
              <w:rPr>
                <w:b/>
                <w:sz w:val="22"/>
                <w:szCs w:val="22"/>
              </w:rPr>
            </w:pPr>
            <w:r w:rsidRPr="009E46DB">
              <w:rPr>
                <w:b/>
                <w:sz w:val="22"/>
                <w:szCs w:val="22"/>
              </w:rPr>
              <w:t>Merná jednotka</w:t>
            </w:r>
          </w:p>
        </w:tc>
        <w:tc>
          <w:tcPr>
            <w:tcW w:w="656" w:type="dxa"/>
            <w:shd w:val="clear" w:color="auto" w:fill="8EAADB" w:themeFill="accent1" w:themeFillTint="99"/>
            <w:vAlign w:val="center"/>
          </w:tcPr>
          <w:p w14:paraId="0F82677B" w14:textId="77777777" w:rsidR="006A7498" w:rsidRPr="009E46DB" w:rsidRDefault="006A7498" w:rsidP="009E46DB">
            <w:pPr>
              <w:ind w:left="0"/>
              <w:jc w:val="center"/>
              <w:rPr>
                <w:b/>
                <w:sz w:val="22"/>
                <w:szCs w:val="22"/>
              </w:rPr>
            </w:pPr>
            <w:r w:rsidRPr="009E46DB">
              <w:rPr>
                <w:b/>
                <w:sz w:val="22"/>
                <w:szCs w:val="22"/>
              </w:rPr>
              <w:t>Fond</w:t>
            </w:r>
          </w:p>
        </w:tc>
        <w:tc>
          <w:tcPr>
            <w:tcW w:w="1330" w:type="dxa"/>
            <w:shd w:val="clear" w:color="auto" w:fill="8EAADB" w:themeFill="accent1" w:themeFillTint="99"/>
            <w:vAlign w:val="center"/>
          </w:tcPr>
          <w:p w14:paraId="18C8854B" w14:textId="77777777" w:rsidR="006A7498" w:rsidRPr="009E46DB" w:rsidRDefault="006A7498" w:rsidP="009E46DB">
            <w:pPr>
              <w:ind w:left="0"/>
              <w:jc w:val="center"/>
              <w:rPr>
                <w:b/>
                <w:sz w:val="22"/>
                <w:szCs w:val="22"/>
              </w:rPr>
            </w:pPr>
            <w:r w:rsidRPr="009E46DB">
              <w:rPr>
                <w:b/>
                <w:sz w:val="22"/>
                <w:szCs w:val="22"/>
              </w:rPr>
              <w:t>Kategória regiónu</w:t>
            </w:r>
          </w:p>
        </w:tc>
        <w:tc>
          <w:tcPr>
            <w:tcW w:w="850" w:type="dxa"/>
            <w:shd w:val="clear" w:color="auto" w:fill="8EAADB" w:themeFill="accent1" w:themeFillTint="99"/>
            <w:vAlign w:val="center"/>
          </w:tcPr>
          <w:p w14:paraId="5FAE5D25" w14:textId="77777777" w:rsidR="006A7498" w:rsidRPr="009E46DB" w:rsidRDefault="006A7498" w:rsidP="009E46DB">
            <w:pPr>
              <w:ind w:left="0"/>
              <w:jc w:val="center"/>
              <w:rPr>
                <w:b/>
                <w:sz w:val="22"/>
                <w:szCs w:val="22"/>
              </w:rPr>
            </w:pPr>
            <w:r w:rsidRPr="009E46DB">
              <w:rPr>
                <w:b/>
                <w:sz w:val="22"/>
                <w:szCs w:val="22"/>
              </w:rPr>
              <w:t>Cieľová hodnota (2023)</w:t>
            </w:r>
          </w:p>
        </w:tc>
        <w:tc>
          <w:tcPr>
            <w:tcW w:w="942" w:type="dxa"/>
            <w:shd w:val="clear" w:color="auto" w:fill="8EAADB" w:themeFill="accent1" w:themeFillTint="99"/>
            <w:vAlign w:val="center"/>
          </w:tcPr>
          <w:p w14:paraId="3F38388C" w14:textId="77777777" w:rsidR="006A7498" w:rsidRPr="009E46DB" w:rsidRDefault="006A7498" w:rsidP="009E46DB">
            <w:pPr>
              <w:ind w:left="0"/>
              <w:jc w:val="center"/>
              <w:rPr>
                <w:b/>
                <w:sz w:val="22"/>
                <w:szCs w:val="22"/>
              </w:rPr>
            </w:pPr>
            <w:r w:rsidRPr="009E46DB">
              <w:rPr>
                <w:b/>
                <w:sz w:val="22"/>
                <w:szCs w:val="22"/>
              </w:rPr>
              <w:t>Zdroj údajov</w:t>
            </w:r>
          </w:p>
        </w:tc>
        <w:tc>
          <w:tcPr>
            <w:tcW w:w="1177" w:type="dxa"/>
            <w:shd w:val="clear" w:color="auto" w:fill="8EAADB" w:themeFill="accent1" w:themeFillTint="99"/>
            <w:vAlign w:val="center"/>
          </w:tcPr>
          <w:p w14:paraId="6ADE201C" w14:textId="77777777" w:rsidR="006A7498" w:rsidRPr="009E46DB" w:rsidRDefault="006A7498" w:rsidP="009E46DB">
            <w:pPr>
              <w:ind w:left="0"/>
              <w:jc w:val="center"/>
              <w:rPr>
                <w:b/>
                <w:sz w:val="22"/>
                <w:szCs w:val="22"/>
              </w:rPr>
            </w:pPr>
            <w:r w:rsidRPr="009E46DB">
              <w:rPr>
                <w:b/>
                <w:sz w:val="22"/>
                <w:szCs w:val="22"/>
              </w:rPr>
              <w:t>Frekvencia vykazovania</w:t>
            </w:r>
          </w:p>
        </w:tc>
      </w:tr>
      <w:tr w:rsidR="006A7498" w:rsidRPr="009E46DB" w14:paraId="24967350" w14:textId="77777777" w:rsidTr="008F75C1">
        <w:trPr>
          <w:trHeight w:val="680"/>
          <w:jc w:val="center"/>
        </w:trPr>
        <w:tc>
          <w:tcPr>
            <w:tcW w:w="425" w:type="dxa"/>
            <w:shd w:val="clear" w:color="auto" w:fill="auto"/>
            <w:vAlign w:val="center"/>
          </w:tcPr>
          <w:p w14:paraId="32AA558D" w14:textId="77777777" w:rsidR="006A7498" w:rsidRPr="009E46DB" w:rsidRDefault="006A7498" w:rsidP="009E46DB">
            <w:pPr>
              <w:ind w:left="0"/>
              <w:jc w:val="center"/>
              <w:rPr>
                <w:sz w:val="22"/>
                <w:szCs w:val="22"/>
              </w:rPr>
            </w:pPr>
            <w:r w:rsidRPr="009E46DB">
              <w:rPr>
                <w:sz w:val="22"/>
                <w:szCs w:val="22"/>
              </w:rPr>
              <w:t>3.</w:t>
            </w:r>
          </w:p>
        </w:tc>
        <w:tc>
          <w:tcPr>
            <w:tcW w:w="2651" w:type="dxa"/>
            <w:shd w:val="clear" w:color="auto" w:fill="auto"/>
            <w:vAlign w:val="center"/>
          </w:tcPr>
          <w:p w14:paraId="4BA0C37C" w14:textId="77777777" w:rsidR="006A7498" w:rsidRPr="009E46DB" w:rsidRDefault="006A7498" w:rsidP="009E46DB">
            <w:pPr>
              <w:ind w:left="0"/>
              <w:rPr>
                <w:sz w:val="22"/>
                <w:szCs w:val="22"/>
              </w:rPr>
            </w:pPr>
            <w:r w:rsidRPr="009E46DB">
              <w:rPr>
                <w:sz w:val="22"/>
                <w:szCs w:val="22"/>
              </w:rPr>
              <w:t>Počet odstránených kritických nehodových lokalít a kolíznych bodov na cestách I. triedy</w:t>
            </w:r>
          </w:p>
        </w:tc>
        <w:tc>
          <w:tcPr>
            <w:tcW w:w="897" w:type="dxa"/>
            <w:shd w:val="clear" w:color="auto" w:fill="auto"/>
            <w:vAlign w:val="center"/>
          </w:tcPr>
          <w:p w14:paraId="71784DE7" w14:textId="77777777" w:rsidR="006A7498" w:rsidRPr="009E46DB" w:rsidRDefault="006A7498" w:rsidP="009E46DB">
            <w:pPr>
              <w:ind w:left="0"/>
              <w:jc w:val="center"/>
              <w:rPr>
                <w:sz w:val="22"/>
                <w:szCs w:val="22"/>
              </w:rPr>
            </w:pPr>
            <w:r w:rsidRPr="009E46DB">
              <w:rPr>
                <w:sz w:val="22"/>
                <w:szCs w:val="22"/>
              </w:rPr>
              <w:t>počet</w:t>
            </w:r>
          </w:p>
        </w:tc>
        <w:tc>
          <w:tcPr>
            <w:tcW w:w="656" w:type="dxa"/>
            <w:shd w:val="clear" w:color="auto" w:fill="auto"/>
            <w:vAlign w:val="center"/>
          </w:tcPr>
          <w:p w14:paraId="2F51794D" w14:textId="77777777" w:rsidR="006A7498" w:rsidRPr="009E46DB" w:rsidRDefault="006A7498" w:rsidP="009E46DB">
            <w:pPr>
              <w:ind w:left="0"/>
              <w:jc w:val="center"/>
              <w:rPr>
                <w:sz w:val="22"/>
                <w:szCs w:val="22"/>
              </w:rPr>
            </w:pPr>
            <w:r w:rsidRPr="009E46DB">
              <w:rPr>
                <w:sz w:val="22"/>
                <w:szCs w:val="22"/>
              </w:rPr>
              <w:t>EFRR</w:t>
            </w:r>
          </w:p>
        </w:tc>
        <w:tc>
          <w:tcPr>
            <w:tcW w:w="1330" w:type="dxa"/>
            <w:shd w:val="clear" w:color="auto" w:fill="auto"/>
            <w:vAlign w:val="center"/>
          </w:tcPr>
          <w:p w14:paraId="63A7457A" w14:textId="77777777" w:rsidR="006A7498" w:rsidRPr="009E46DB" w:rsidRDefault="006A7498" w:rsidP="009E46DB">
            <w:pPr>
              <w:ind w:left="0"/>
              <w:jc w:val="center"/>
              <w:rPr>
                <w:sz w:val="22"/>
                <w:szCs w:val="22"/>
              </w:rPr>
            </w:pPr>
            <w:r w:rsidRPr="009E46DB">
              <w:rPr>
                <w:sz w:val="22"/>
                <w:szCs w:val="22"/>
              </w:rPr>
              <w:t>Menej rozvinuté regióny</w:t>
            </w:r>
          </w:p>
        </w:tc>
        <w:tc>
          <w:tcPr>
            <w:tcW w:w="850" w:type="dxa"/>
            <w:shd w:val="clear" w:color="auto" w:fill="auto"/>
            <w:vAlign w:val="center"/>
          </w:tcPr>
          <w:p w14:paraId="2321569A" w14:textId="77777777" w:rsidR="006A7498" w:rsidRPr="009E46DB" w:rsidRDefault="006A7498" w:rsidP="009E46DB">
            <w:pPr>
              <w:ind w:left="0"/>
              <w:jc w:val="center"/>
              <w:rPr>
                <w:sz w:val="22"/>
                <w:szCs w:val="22"/>
                <w:lang w:val="en-US"/>
              </w:rPr>
            </w:pPr>
            <w:r w:rsidRPr="009E46DB">
              <w:rPr>
                <w:sz w:val="22"/>
                <w:szCs w:val="22"/>
                <w:lang w:val="en-US"/>
              </w:rPr>
              <w:t>92</w:t>
            </w:r>
          </w:p>
        </w:tc>
        <w:tc>
          <w:tcPr>
            <w:tcW w:w="942" w:type="dxa"/>
            <w:vAlign w:val="center"/>
          </w:tcPr>
          <w:p w14:paraId="51042065" w14:textId="77777777" w:rsidR="006A7498" w:rsidRPr="009E46DB" w:rsidRDefault="006A7498" w:rsidP="009E46DB">
            <w:pPr>
              <w:ind w:left="0"/>
              <w:jc w:val="center"/>
              <w:rPr>
                <w:sz w:val="22"/>
                <w:szCs w:val="22"/>
              </w:rPr>
            </w:pPr>
            <w:r w:rsidRPr="009E46DB">
              <w:rPr>
                <w:sz w:val="22"/>
                <w:szCs w:val="22"/>
              </w:rPr>
              <w:t>RO OPII</w:t>
            </w:r>
          </w:p>
        </w:tc>
        <w:tc>
          <w:tcPr>
            <w:tcW w:w="1177" w:type="dxa"/>
            <w:vAlign w:val="center"/>
          </w:tcPr>
          <w:p w14:paraId="265BA35A" w14:textId="77777777" w:rsidR="006A7498" w:rsidRPr="009E46DB" w:rsidRDefault="006A7498" w:rsidP="009E46DB">
            <w:pPr>
              <w:ind w:left="0"/>
              <w:jc w:val="center"/>
              <w:rPr>
                <w:sz w:val="22"/>
                <w:szCs w:val="22"/>
              </w:rPr>
            </w:pPr>
            <w:r w:rsidRPr="009E46DB">
              <w:rPr>
                <w:sz w:val="22"/>
                <w:szCs w:val="22"/>
              </w:rPr>
              <w:t>Ročne</w:t>
            </w:r>
          </w:p>
        </w:tc>
      </w:tr>
    </w:tbl>
    <w:p w14:paraId="572739C6" w14:textId="77777777" w:rsidR="006A7498" w:rsidRPr="009313C4" w:rsidRDefault="006A7498" w:rsidP="00366F2A">
      <w:pPr>
        <w:spacing w:after="0" w:line="276" w:lineRule="auto"/>
        <w:rPr>
          <w:rFonts w:ascii="Times New Roman" w:hAnsi="Times New Roman" w:cs="Times New Roman"/>
          <w:sz w:val="24"/>
          <w:szCs w:val="24"/>
        </w:rPr>
      </w:pPr>
    </w:p>
    <w:p w14:paraId="23E37BCE" w14:textId="663ECCAB" w:rsidR="006A7498" w:rsidRPr="009313C4" w:rsidRDefault="006A7498"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Vo väzbe na dokument – Komplexná analýza dopravných nehôd, klasifikácia kritických nehodových lokalít (ďalej len KNL) a rizík na cestnej sieti – sa </w:t>
      </w:r>
      <w:r w:rsidR="00974183" w:rsidRPr="009313C4">
        <w:rPr>
          <w:rFonts w:ascii="Times New Roman" w:eastAsia="Times New Roman" w:hAnsi="Times New Roman" w:cs="Times New Roman"/>
          <w:sz w:val="24"/>
          <w:szCs w:val="24"/>
          <w:lang w:eastAsia="sk-SK"/>
        </w:rPr>
        <w:t xml:space="preserve">vyskytujú </w:t>
      </w:r>
      <w:r w:rsidRPr="009313C4">
        <w:rPr>
          <w:rFonts w:ascii="Times New Roman" w:eastAsia="Times New Roman" w:hAnsi="Times New Roman" w:cs="Times New Roman"/>
          <w:sz w:val="24"/>
          <w:szCs w:val="24"/>
          <w:lang w:eastAsia="sk-SK"/>
        </w:rPr>
        <w:t xml:space="preserve">hodnotené úseky ciest relevantných k vybraných projektom. V dotyku všetkých stavieb boli identifikované nehodové miesta, išlo o vyhodnotenie údajov nehodovosti z rokov 2016 – 2019. </w:t>
      </w:r>
    </w:p>
    <w:p w14:paraId="69114EF2" w14:textId="1826DB4D" w:rsidR="006A7498" w:rsidRPr="009313C4" w:rsidRDefault="006A7498"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V prípade obchvatov miest Brezno a</w:t>
      </w:r>
      <w:r w:rsidR="00D65737">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 xml:space="preserve">Bardejov išlo o pôvodné trasy, tzv. prieťahy mestami. Nové úseky ciest sú bez výraznejších problémov. V roku 2020 na základe zvýšenej hustoty nehôd SSC zaradila medzi nehodové úseky miesta v prieťahoch, t. j. na pôvodných trasách mimo stavieb obchvatov. </w:t>
      </w:r>
    </w:p>
    <w:p w14:paraId="580E9432" w14:textId="77777777" w:rsidR="006A7498" w:rsidRPr="009313C4" w:rsidRDefault="006A7498"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Nehodová lokalita I/21 (I/73) Smilno – Svidník sa medzi KNL sčasti objavila, ale v následných aktualizáciách už nebola zaevidovaná. Úseky ciest dotknuté stavbou sa neobjavujú ani v následných zoznamoch SSC pri vyhodnocovaní nehodových lokalít. Aj vzhľadom na hodnotenie nehodovosti ide o očakávaný stav. </w:t>
      </w:r>
    </w:p>
    <w:p w14:paraId="42582CCA" w14:textId="74731DA8" w:rsidR="006A7498" w:rsidRPr="009313C4" w:rsidRDefault="006A7498"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Úseky cesty I/65 figurovali medzi KNL a križovatka I/65 a II/519 bola aj v roku 2019 zaradená k nehodovým lokalitám. V roku 2020 bol už zaznamenaný, čo do počtu nehôd, nižší nárast nehôd, a preto sa tento úsek cesty už v nehodových lokalitách nevyskytuje. Je </w:t>
      </w:r>
      <w:r w:rsidR="00E557A3">
        <w:rPr>
          <w:rFonts w:ascii="Times New Roman" w:eastAsia="Times New Roman" w:hAnsi="Times New Roman" w:cs="Times New Roman"/>
          <w:sz w:val="24"/>
          <w:szCs w:val="24"/>
          <w:lang w:eastAsia="sk-SK"/>
        </w:rPr>
        <w:t>evident</w:t>
      </w:r>
      <w:r w:rsidRPr="009313C4">
        <w:rPr>
          <w:rFonts w:ascii="Times New Roman" w:eastAsia="Times New Roman" w:hAnsi="Times New Roman" w:cs="Times New Roman"/>
          <w:sz w:val="24"/>
          <w:szCs w:val="24"/>
          <w:lang w:eastAsia="sk-SK"/>
        </w:rPr>
        <w:t>né, že modernizácia cestného ťahu mala vplyv na bezpečnosť cestného ťahu. Avšak pri hodnotení prostredníctvom relatívnej miery bezpečnosti je naznačený negatívny trend, čo</w:t>
      </w:r>
      <w:r w:rsidR="009E46DB">
        <w:rPr>
          <w:rFonts w:ascii="Times New Roman" w:eastAsia="Times New Roman" w:hAnsi="Times New Roman" w:cs="Times New Roman"/>
          <w:sz w:val="24"/>
          <w:szCs w:val="24"/>
          <w:lang w:eastAsia="sk-SK"/>
        </w:rPr>
        <w:t xml:space="preserve"> je spôsobené </w:t>
      </w:r>
      <w:r w:rsidR="000022E6">
        <w:rPr>
          <w:rFonts w:ascii="Times New Roman" w:eastAsia="Times New Roman" w:hAnsi="Times New Roman" w:cs="Times New Roman"/>
          <w:sz w:val="24"/>
          <w:szCs w:val="24"/>
          <w:lang w:eastAsia="sk-SK"/>
        </w:rPr>
        <w:t>jednou</w:t>
      </w:r>
      <w:r w:rsidR="009E46DB">
        <w:rPr>
          <w:rFonts w:ascii="Times New Roman" w:eastAsia="Times New Roman" w:hAnsi="Times New Roman" w:cs="Times New Roman"/>
          <w:sz w:val="24"/>
          <w:szCs w:val="24"/>
          <w:lang w:eastAsia="sk-SK"/>
        </w:rPr>
        <w:t> </w:t>
      </w:r>
      <w:r w:rsidRPr="009313C4">
        <w:rPr>
          <w:rFonts w:ascii="Times New Roman" w:eastAsia="Times New Roman" w:hAnsi="Times New Roman" w:cs="Times New Roman"/>
          <w:sz w:val="24"/>
          <w:szCs w:val="24"/>
          <w:lang w:eastAsia="sk-SK"/>
        </w:rPr>
        <w:t xml:space="preserve">nehodou v roku 2020. </w:t>
      </w:r>
    </w:p>
    <w:p w14:paraId="4F56DB55" w14:textId="415BC4FD" w:rsidR="00D6573A" w:rsidRPr="009313C4" w:rsidRDefault="00DB4C9D" w:rsidP="009313C4">
      <w:pPr>
        <w:spacing w:line="276" w:lineRule="auto"/>
        <w:jc w:val="both"/>
        <w:rPr>
          <w:rFonts w:ascii="Times New Roman" w:hAnsi="Times New Roman" w:cs="Times New Roman"/>
          <w:b/>
          <w:bCs/>
          <w:sz w:val="24"/>
          <w:szCs w:val="24"/>
        </w:rPr>
      </w:pPr>
      <w:r w:rsidRPr="009313C4">
        <w:rPr>
          <w:rFonts w:ascii="Times New Roman" w:hAnsi="Times New Roman" w:cs="Times New Roman"/>
          <w:sz w:val="24"/>
          <w:szCs w:val="24"/>
          <w:lang w:eastAsia="sk-SK"/>
        </w:rPr>
        <w:t>Na základe hodnotenia nehodových lokalít SSC v rokoch 2020, 2021 a </w:t>
      </w:r>
      <w:r w:rsidR="00974183" w:rsidRPr="009313C4">
        <w:rPr>
          <w:rFonts w:ascii="Times New Roman" w:hAnsi="Times New Roman" w:cs="Times New Roman"/>
          <w:sz w:val="24"/>
          <w:szCs w:val="24"/>
          <w:lang w:eastAsia="sk-SK"/>
        </w:rPr>
        <w:t>zároveň</w:t>
      </w:r>
      <w:r w:rsidRPr="009313C4">
        <w:rPr>
          <w:rFonts w:ascii="Times New Roman" w:hAnsi="Times New Roman" w:cs="Times New Roman"/>
          <w:sz w:val="24"/>
          <w:szCs w:val="24"/>
          <w:lang w:eastAsia="sk-SK"/>
        </w:rPr>
        <w:t xml:space="preserve"> v</w:t>
      </w:r>
      <w:r w:rsidR="00D3093A" w:rsidRPr="009313C4">
        <w:rPr>
          <w:rFonts w:ascii="Times New Roman" w:hAnsi="Times New Roman" w:cs="Times New Roman"/>
          <w:sz w:val="24"/>
          <w:szCs w:val="24"/>
          <w:lang w:eastAsia="sk-SK"/>
        </w:rPr>
        <w:t> </w:t>
      </w:r>
      <w:r w:rsidRPr="009313C4">
        <w:rPr>
          <w:rFonts w:ascii="Times New Roman" w:hAnsi="Times New Roman" w:cs="Times New Roman"/>
          <w:sz w:val="24"/>
          <w:szCs w:val="24"/>
          <w:lang w:eastAsia="sk-SK"/>
        </w:rPr>
        <w:t>kontexte</w:t>
      </w:r>
      <w:r w:rsidR="00ED182F">
        <w:rPr>
          <w:rFonts w:ascii="Times New Roman" w:hAnsi="Times New Roman" w:cs="Times New Roman"/>
          <w:sz w:val="24"/>
          <w:szCs w:val="24"/>
          <w:lang w:eastAsia="sk-SK"/>
        </w:rPr>
        <w:t xml:space="preserve"> </w:t>
      </w:r>
      <w:r w:rsidR="00F26E03" w:rsidRPr="009313C4">
        <w:rPr>
          <w:rFonts w:ascii="Times New Roman" w:hAnsi="Times New Roman" w:cs="Times New Roman"/>
          <w:sz w:val="24"/>
          <w:szCs w:val="24"/>
          <w:lang w:eastAsia="sk-SK"/>
        </w:rPr>
        <w:t xml:space="preserve">dokumentu </w:t>
      </w:r>
      <w:r w:rsidR="00D3093A" w:rsidRPr="009313C4">
        <w:rPr>
          <w:rFonts w:ascii="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Komplexná analýza dopravných nehôd, klasifikácia kritických nehodových lokalít</w:t>
      </w:r>
      <w:r w:rsidR="00D3093A"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je možné potvrdiť</w:t>
      </w:r>
      <w:r w:rsidR="00974183"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že realizované projekty sa v dotyku s nehodovými lokalitami nachádzali. V súčasnosti </w:t>
      </w:r>
      <w:r w:rsidR="00D3093A" w:rsidRPr="009313C4">
        <w:rPr>
          <w:rFonts w:ascii="Times New Roman" w:eastAsia="Times New Roman" w:hAnsi="Times New Roman" w:cs="Times New Roman"/>
          <w:sz w:val="24"/>
          <w:szCs w:val="24"/>
          <w:lang w:eastAsia="sk-SK"/>
        </w:rPr>
        <w:t>už nie sú</w:t>
      </w:r>
      <w:r w:rsidRPr="009313C4">
        <w:rPr>
          <w:rFonts w:ascii="Times New Roman" w:eastAsia="Times New Roman" w:hAnsi="Times New Roman" w:cs="Times New Roman"/>
          <w:sz w:val="24"/>
          <w:szCs w:val="24"/>
          <w:lang w:eastAsia="sk-SK"/>
        </w:rPr>
        <w:t xml:space="preserve"> úseky ciest, na ktorých sa realizovali </w:t>
      </w:r>
      <w:r w:rsidR="00F26E03" w:rsidRPr="009313C4">
        <w:rPr>
          <w:rFonts w:ascii="Times New Roman" w:eastAsia="Times New Roman" w:hAnsi="Times New Roman" w:cs="Times New Roman"/>
          <w:sz w:val="24"/>
          <w:szCs w:val="24"/>
          <w:lang w:eastAsia="sk-SK"/>
        </w:rPr>
        <w:t xml:space="preserve">nami hodnotené </w:t>
      </w:r>
      <w:r w:rsidRPr="009313C4">
        <w:rPr>
          <w:rFonts w:ascii="Times New Roman" w:eastAsia="Times New Roman" w:hAnsi="Times New Roman" w:cs="Times New Roman"/>
          <w:sz w:val="24"/>
          <w:szCs w:val="24"/>
          <w:lang w:eastAsia="sk-SK"/>
        </w:rPr>
        <w:t xml:space="preserve">projekty v zoznamoch nehodových lokalít SSC. </w:t>
      </w:r>
      <w:r w:rsidR="00D6573A" w:rsidRPr="009313C4">
        <w:rPr>
          <w:rFonts w:ascii="Times New Roman" w:eastAsia="Times New Roman" w:hAnsi="Times New Roman" w:cs="Times New Roman"/>
          <w:sz w:val="24"/>
          <w:szCs w:val="24"/>
          <w:lang w:eastAsia="sk-SK"/>
        </w:rPr>
        <w:t>To znamená, že môžeme v rámci predmetného dopadové hodnotenia potvrdiť naplnenie ukazovateľa výstupu</w:t>
      </w:r>
      <w:r w:rsidR="00D6573A" w:rsidRPr="009313C4">
        <w:rPr>
          <w:rFonts w:ascii="Times New Roman" w:hAnsi="Times New Roman" w:cs="Times New Roman"/>
          <w:sz w:val="24"/>
          <w:szCs w:val="24"/>
        </w:rPr>
        <w:t xml:space="preserve"> – Počet odstránených kritických nehodových lokalít a kolíznych bodov na cestách I. triedy </w:t>
      </w:r>
      <w:r w:rsidR="000022E6">
        <w:rPr>
          <w:rFonts w:ascii="Times New Roman" w:hAnsi="Times New Roman" w:cs="Times New Roman"/>
          <w:sz w:val="24"/>
          <w:szCs w:val="24"/>
        </w:rPr>
        <w:t xml:space="preserve">– </w:t>
      </w:r>
      <w:r w:rsidR="00D6573A" w:rsidRPr="009313C4">
        <w:rPr>
          <w:rFonts w:ascii="Times New Roman" w:hAnsi="Times New Roman" w:cs="Times New Roman"/>
          <w:sz w:val="24"/>
          <w:szCs w:val="24"/>
        </w:rPr>
        <w:t>na úrovni hodnotených projektov.</w:t>
      </w:r>
    </w:p>
    <w:p w14:paraId="65376448" w14:textId="5229336E" w:rsidR="005C3A84" w:rsidRPr="009313C4" w:rsidRDefault="005C3A84" w:rsidP="009313C4">
      <w:pPr>
        <w:spacing w:line="276" w:lineRule="auto"/>
        <w:jc w:val="both"/>
        <w:rPr>
          <w:rFonts w:ascii="Times New Roman" w:hAnsi="Times New Roman" w:cs="Times New Roman"/>
          <w:i/>
          <w:iCs/>
          <w:sz w:val="24"/>
          <w:szCs w:val="24"/>
        </w:rPr>
      </w:pPr>
      <w:r w:rsidRPr="009313C4">
        <w:rPr>
          <w:rFonts w:ascii="Times New Roman" w:hAnsi="Times New Roman" w:cs="Times New Roman"/>
          <w:i/>
          <w:iCs/>
          <w:sz w:val="24"/>
          <w:szCs w:val="24"/>
        </w:rPr>
        <w:br w:type="page"/>
      </w:r>
    </w:p>
    <w:p w14:paraId="2C10A470" w14:textId="20A4E09E" w:rsidR="00035120" w:rsidRPr="009E46DB" w:rsidRDefault="00035120" w:rsidP="00114FAE">
      <w:pPr>
        <w:pStyle w:val="Nadpis1"/>
        <w:numPr>
          <w:ilvl w:val="0"/>
          <w:numId w:val="0"/>
        </w:numPr>
        <w:spacing w:after="240" w:line="276" w:lineRule="auto"/>
        <w:ind w:left="432" w:hanging="432"/>
        <w:rPr>
          <w:rFonts w:ascii="Times New Roman" w:eastAsia="Times New Roman" w:hAnsi="Times New Roman" w:cs="Times New Roman"/>
          <w:b/>
          <w:bCs/>
          <w:color w:val="auto"/>
          <w:sz w:val="28"/>
          <w:szCs w:val="28"/>
          <w:lang w:eastAsia="sk-SK"/>
        </w:rPr>
      </w:pPr>
      <w:bookmarkStart w:id="93" w:name="_Toc109146928"/>
      <w:r w:rsidRPr="009E46DB">
        <w:rPr>
          <w:rFonts w:ascii="Times New Roman" w:eastAsia="Times New Roman" w:hAnsi="Times New Roman" w:cs="Times New Roman"/>
          <w:b/>
          <w:bCs/>
          <w:color w:val="auto"/>
          <w:sz w:val="28"/>
          <w:szCs w:val="28"/>
          <w:lang w:eastAsia="sk-SK"/>
        </w:rPr>
        <w:t>Z</w:t>
      </w:r>
      <w:r w:rsidR="009311DE" w:rsidRPr="009E46DB">
        <w:rPr>
          <w:rFonts w:ascii="Times New Roman" w:eastAsia="Times New Roman" w:hAnsi="Times New Roman" w:cs="Times New Roman"/>
          <w:b/>
          <w:bCs/>
          <w:color w:val="auto"/>
          <w:sz w:val="28"/>
          <w:szCs w:val="28"/>
          <w:lang w:eastAsia="sk-SK"/>
        </w:rPr>
        <w:t>ÁVER</w:t>
      </w:r>
      <w:bookmarkEnd w:id="93"/>
    </w:p>
    <w:p w14:paraId="661E5458" w14:textId="7D6CD54E" w:rsidR="00CF1628" w:rsidRPr="009313C4" w:rsidRDefault="0077794E"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Vykonané hodnotenie projektov</w:t>
      </w:r>
      <w:r w:rsidR="00457BE6" w:rsidRPr="009313C4">
        <w:rPr>
          <w:rFonts w:ascii="Times New Roman" w:hAnsi="Times New Roman" w:cs="Times New Roman"/>
          <w:sz w:val="24"/>
          <w:szCs w:val="24"/>
        </w:rPr>
        <w:t xml:space="preserve"> – </w:t>
      </w:r>
      <w:r w:rsidR="008D40A8" w:rsidRPr="009313C4">
        <w:rPr>
          <w:rFonts w:ascii="Times New Roman" w:eastAsia="Times New Roman" w:hAnsi="Times New Roman" w:cs="Times New Roman"/>
          <w:sz w:val="24"/>
          <w:szCs w:val="24"/>
          <w:lang w:eastAsia="sk-SK"/>
        </w:rPr>
        <w:t>I/77 Bardejov juhozápadný obchvat, II. fáza</w:t>
      </w:r>
      <w:r w:rsidR="00EF66DB" w:rsidRPr="009313C4">
        <w:rPr>
          <w:rFonts w:ascii="Times New Roman" w:eastAsia="Times New Roman" w:hAnsi="Times New Roman" w:cs="Times New Roman"/>
          <w:sz w:val="24"/>
          <w:szCs w:val="24"/>
          <w:lang w:eastAsia="sk-SK"/>
        </w:rPr>
        <w:t>, I/66 Brezno – obchvat, I. etapa – 2. fáza</w:t>
      </w:r>
      <w:r w:rsidR="00EF66DB" w:rsidRPr="009313C4">
        <w:rPr>
          <w:rFonts w:ascii="Times New Roman" w:hAnsi="Times New Roman" w:cs="Times New Roman"/>
          <w:sz w:val="24"/>
          <w:szCs w:val="24"/>
        </w:rPr>
        <w:t>,</w:t>
      </w:r>
      <w:r w:rsidR="008D40A8" w:rsidRPr="009313C4">
        <w:rPr>
          <w:rFonts w:ascii="Times New Roman" w:hAnsi="Times New Roman" w:cs="Times New Roman"/>
          <w:sz w:val="24"/>
          <w:szCs w:val="24"/>
        </w:rPr>
        <w:t xml:space="preserve"> </w:t>
      </w:r>
      <w:r w:rsidR="00457BE6" w:rsidRPr="009313C4">
        <w:rPr>
          <w:rFonts w:ascii="Times New Roman" w:hAnsi="Times New Roman" w:cs="Times New Roman"/>
          <w:sz w:val="24"/>
          <w:szCs w:val="24"/>
        </w:rPr>
        <w:t xml:space="preserve">Rekonštrukcia cesty </w:t>
      </w:r>
      <w:r w:rsidR="00D0578C" w:rsidRPr="009313C4">
        <w:rPr>
          <w:rFonts w:ascii="Times New Roman" w:eastAsia="Times New Roman" w:hAnsi="Times New Roman" w:cs="Times New Roman"/>
          <w:sz w:val="24"/>
          <w:szCs w:val="24"/>
          <w:lang w:eastAsia="sk-SK"/>
        </w:rPr>
        <w:t xml:space="preserve">I/65 Turčianske Teplice </w:t>
      </w:r>
      <w:r w:rsidR="00457BE6" w:rsidRPr="009313C4">
        <w:rPr>
          <w:rFonts w:ascii="Times New Roman" w:eastAsia="Times New Roman" w:hAnsi="Times New Roman" w:cs="Times New Roman"/>
          <w:sz w:val="24"/>
          <w:szCs w:val="24"/>
          <w:lang w:eastAsia="sk-SK"/>
        </w:rPr>
        <w:t>–</w:t>
      </w:r>
      <w:r w:rsidR="00D0578C" w:rsidRPr="009313C4">
        <w:rPr>
          <w:rFonts w:ascii="Times New Roman" w:eastAsia="Times New Roman" w:hAnsi="Times New Roman" w:cs="Times New Roman"/>
          <w:sz w:val="24"/>
          <w:szCs w:val="24"/>
          <w:lang w:eastAsia="sk-SK"/>
        </w:rPr>
        <w:t xml:space="preserve"> Príbovce</w:t>
      </w:r>
      <w:r w:rsidRPr="009313C4">
        <w:rPr>
          <w:rFonts w:ascii="Times New Roman" w:hAnsi="Times New Roman" w:cs="Times New Roman"/>
          <w:sz w:val="24"/>
          <w:szCs w:val="24"/>
        </w:rPr>
        <w:t xml:space="preserve"> a </w:t>
      </w:r>
      <w:r w:rsidR="00D0578C" w:rsidRPr="009313C4">
        <w:rPr>
          <w:rFonts w:ascii="Times New Roman" w:eastAsia="Times New Roman" w:hAnsi="Times New Roman" w:cs="Times New Roman"/>
          <w:sz w:val="24"/>
          <w:szCs w:val="24"/>
          <w:lang w:eastAsia="sk-SK"/>
        </w:rPr>
        <w:t>I/77 Smilno – Svidník, rekonštrukcia cesty</w:t>
      </w:r>
      <w:r w:rsidR="00457BE6" w:rsidRPr="009313C4">
        <w:rPr>
          <w:rFonts w:ascii="Times New Roman" w:eastAsia="Times New Roman" w:hAnsi="Times New Roman" w:cs="Times New Roman"/>
          <w:sz w:val="24"/>
          <w:szCs w:val="24"/>
          <w:lang w:eastAsia="sk-SK"/>
        </w:rPr>
        <w:t>,</w:t>
      </w:r>
      <w:r w:rsidR="00D0578C" w:rsidRPr="009313C4">
        <w:rPr>
          <w:rFonts w:ascii="Times New Roman" w:eastAsia="Times New Roman" w:hAnsi="Times New Roman" w:cs="Times New Roman"/>
          <w:sz w:val="24"/>
          <w:szCs w:val="24"/>
          <w:lang w:eastAsia="sk-SK"/>
        </w:rPr>
        <w:t xml:space="preserve"> </w:t>
      </w:r>
      <w:r w:rsidR="00457BE6" w:rsidRPr="009313C4">
        <w:rPr>
          <w:rFonts w:ascii="Times New Roman" w:eastAsia="Times New Roman" w:hAnsi="Times New Roman" w:cs="Times New Roman"/>
          <w:sz w:val="24"/>
          <w:szCs w:val="24"/>
          <w:lang w:eastAsia="sk-SK"/>
        </w:rPr>
        <w:t xml:space="preserve">druhá </w:t>
      </w:r>
      <w:r w:rsidR="00D0578C" w:rsidRPr="009313C4">
        <w:rPr>
          <w:rFonts w:ascii="Times New Roman" w:eastAsia="Times New Roman" w:hAnsi="Times New Roman" w:cs="Times New Roman"/>
          <w:sz w:val="24"/>
          <w:szCs w:val="24"/>
          <w:lang w:eastAsia="sk-SK"/>
        </w:rPr>
        <w:t>fáza</w:t>
      </w:r>
      <w:r w:rsidR="00D0578C" w:rsidRPr="009313C4">
        <w:rPr>
          <w:rFonts w:ascii="Times New Roman" w:hAnsi="Times New Roman" w:cs="Times New Roman"/>
          <w:sz w:val="24"/>
          <w:szCs w:val="24"/>
        </w:rPr>
        <w:t xml:space="preserve"> </w:t>
      </w:r>
      <w:r w:rsidR="00457BE6"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bolo uskutočnené na základe údajov štatistík dopravných nehodovostí v rokoch 2010 až 2021. Údaje pred realizáciou projektu, resp. pred uvedením úsekov do prevádzky dávajú dostatočný obraz o priebehu dopravnej nehodovosti pred uvedením realizovaných stavieb do prevádzky. Naopak je veľmi </w:t>
      </w:r>
      <w:r w:rsidR="00875956" w:rsidRPr="009313C4">
        <w:rPr>
          <w:rFonts w:ascii="Times New Roman" w:hAnsi="Times New Roman" w:cs="Times New Roman"/>
          <w:sz w:val="24"/>
          <w:szCs w:val="24"/>
        </w:rPr>
        <w:t>obtiažne</w:t>
      </w:r>
      <w:r w:rsidRPr="009313C4">
        <w:rPr>
          <w:rFonts w:ascii="Times New Roman" w:hAnsi="Times New Roman" w:cs="Times New Roman"/>
          <w:sz w:val="24"/>
          <w:szCs w:val="24"/>
        </w:rPr>
        <w:t xml:space="preserve"> hodnotiť vplyv </w:t>
      </w:r>
      <w:r w:rsidR="00457BE6" w:rsidRPr="009313C4">
        <w:rPr>
          <w:rFonts w:ascii="Times New Roman" w:hAnsi="Times New Roman" w:cs="Times New Roman"/>
          <w:sz w:val="24"/>
          <w:szCs w:val="24"/>
        </w:rPr>
        <w:t>z</w:t>
      </w:r>
      <w:r w:rsidRPr="009313C4">
        <w:rPr>
          <w:rFonts w:ascii="Times New Roman" w:hAnsi="Times New Roman" w:cs="Times New Roman"/>
          <w:sz w:val="24"/>
          <w:szCs w:val="24"/>
        </w:rPr>
        <w:t xml:space="preserve">realizovaných </w:t>
      </w:r>
      <w:r w:rsidR="00457BE6" w:rsidRPr="009313C4">
        <w:rPr>
          <w:rFonts w:ascii="Times New Roman" w:hAnsi="Times New Roman" w:cs="Times New Roman"/>
          <w:sz w:val="24"/>
          <w:szCs w:val="24"/>
        </w:rPr>
        <w:t>projektov na oblasť bezpečnosti cestnej premávky</w:t>
      </w:r>
      <w:r w:rsidRPr="009313C4">
        <w:rPr>
          <w:rFonts w:ascii="Times New Roman" w:hAnsi="Times New Roman" w:cs="Times New Roman"/>
          <w:sz w:val="24"/>
          <w:szCs w:val="24"/>
        </w:rPr>
        <w:t xml:space="preserve"> len na základe nehodovosti z</w:t>
      </w:r>
      <w:r w:rsidR="00860A57"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dvoch rokov (prípad </w:t>
      </w:r>
      <w:r w:rsidR="00457BE6" w:rsidRPr="009313C4">
        <w:rPr>
          <w:rFonts w:ascii="Times New Roman" w:hAnsi="Times New Roman" w:cs="Times New Roman"/>
          <w:sz w:val="24"/>
          <w:szCs w:val="24"/>
        </w:rPr>
        <w:t xml:space="preserve">projektu </w:t>
      </w:r>
      <w:r w:rsidR="00710A3A">
        <w:rPr>
          <w:rFonts w:ascii="Times New Roman" w:hAnsi="Times New Roman" w:cs="Times New Roman"/>
          <w:sz w:val="24"/>
          <w:szCs w:val="24"/>
        </w:rPr>
        <w:t>„</w:t>
      </w:r>
      <w:r w:rsidR="00457BE6" w:rsidRPr="009313C4">
        <w:rPr>
          <w:rFonts w:ascii="Times New Roman" w:hAnsi="Times New Roman" w:cs="Times New Roman"/>
          <w:sz w:val="24"/>
          <w:szCs w:val="24"/>
        </w:rPr>
        <w:t xml:space="preserve">Rekonštrukcia cesty </w:t>
      </w:r>
      <w:r w:rsidR="00457BE6" w:rsidRPr="009313C4">
        <w:rPr>
          <w:rFonts w:ascii="Times New Roman" w:eastAsia="Times New Roman" w:hAnsi="Times New Roman" w:cs="Times New Roman"/>
          <w:sz w:val="24"/>
          <w:szCs w:val="24"/>
          <w:lang w:eastAsia="sk-SK"/>
        </w:rPr>
        <w:t>I/65 Turčianske Teplice – Príbovce</w:t>
      </w:r>
      <w:r w:rsidR="00710A3A">
        <w:rPr>
          <w:rFonts w:ascii="Times New Roman" w:eastAsia="Times New Roman" w:hAnsi="Times New Roman" w:cs="Times New Roman"/>
          <w:sz w:val="24"/>
          <w:szCs w:val="24"/>
          <w:lang w:eastAsia="sk-SK"/>
        </w:rPr>
        <w:t>“</w:t>
      </w:r>
      <w:r w:rsidRPr="009313C4">
        <w:rPr>
          <w:rFonts w:ascii="Times New Roman" w:hAnsi="Times New Roman" w:cs="Times New Roman"/>
          <w:sz w:val="24"/>
          <w:szCs w:val="24"/>
        </w:rPr>
        <w:t xml:space="preserve">). </w:t>
      </w:r>
      <w:r w:rsidR="00710A3A">
        <w:rPr>
          <w:rFonts w:ascii="Times New Roman" w:hAnsi="Times New Roman" w:cs="Times New Roman"/>
          <w:sz w:val="24"/>
          <w:szCs w:val="24"/>
        </w:rPr>
        <w:t>Na základe tejto skutočnosti uvádzame,</w:t>
      </w:r>
      <w:r w:rsidRPr="009313C4">
        <w:rPr>
          <w:rFonts w:ascii="Times New Roman" w:hAnsi="Times New Roman" w:cs="Times New Roman"/>
          <w:sz w:val="24"/>
          <w:szCs w:val="24"/>
        </w:rPr>
        <w:t xml:space="preserve"> </w:t>
      </w:r>
      <w:r w:rsidR="00710A3A">
        <w:rPr>
          <w:rFonts w:ascii="Times New Roman" w:hAnsi="Times New Roman" w:cs="Times New Roman"/>
          <w:sz w:val="24"/>
          <w:szCs w:val="24"/>
        </w:rPr>
        <w:t xml:space="preserve">že </w:t>
      </w:r>
      <w:r w:rsidRPr="009313C4">
        <w:rPr>
          <w:rFonts w:ascii="Times New Roman" w:hAnsi="Times New Roman" w:cs="Times New Roman"/>
          <w:sz w:val="24"/>
          <w:szCs w:val="24"/>
        </w:rPr>
        <w:t>je potrebné hodnotiť dlhšie časové obdobie po realizácii</w:t>
      </w:r>
      <w:r w:rsidR="00457BE6" w:rsidRPr="009313C4">
        <w:rPr>
          <w:rFonts w:ascii="Times New Roman" w:hAnsi="Times New Roman" w:cs="Times New Roman"/>
          <w:sz w:val="24"/>
          <w:szCs w:val="24"/>
        </w:rPr>
        <w:t xml:space="preserve"> projektu</w:t>
      </w:r>
      <w:r w:rsidRPr="009313C4">
        <w:rPr>
          <w:rFonts w:ascii="Times New Roman" w:hAnsi="Times New Roman" w:cs="Times New Roman"/>
          <w:sz w:val="24"/>
          <w:szCs w:val="24"/>
        </w:rPr>
        <w:t>, a to min</w:t>
      </w:r>
      <w:r w:rsidR="00457BE6" w:rsidRPr="009313C4">
        <w:rPr>
          <w:rFonts w:ascii="Times New Roman" w:hAnsi="Times New Roman" w:cs="Times New Roman"/>
          <w:sz w:val="24"/>
          <w:szCs w:val="24"/>
        </w:rPr>
        <w:t>imálne</w:t>
      </w:r>
      <w:r w:rsidRPr="009313C4">
        <w:rPr>
          <w:rFonts w:ascii="Times New Roman" w:hAnsi="Times New Roman" w:cs="Times New Roman"/>
          <w:sz w:val="24"/>
          <w:szCs w:val="24"/>
        </w:rPr>
        <w:t xml:space="preserve"> 5 rokov. </w:t>
      </w:r>
    </w:p>
    <w:p w14:paraId="074B9C8B" w14:textId="0B5D97B9" w:rsidR="0077794E" w:rsidRPr="009313C4" w:rsidRDefault="0077794E"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Druhé obmedzenie, ktoré negatívne vplýva na hodnoten</w:t>
      </w:r>
      <w:r w:rsidR="00860A57" w:rsidRPr="009313C4">
        <w:rPr>
          <w:rFonts w:ascii="Times New Roman" w:hAnsi="Times New Roman" w:cs="Times New Roman"/>
          <w:sz w:val="24"/>
          <w:szCs w:val="24"/>
        </w:rPr>
        <w:t>ie</w:t>
      </w:r>
      <w:r w:rsidRPr="009313C4">
        <w:rPr>
          <w:rFonts w:ascii="Times New Roman" w:hAnsi="Times New Roman" w:cs="Times New Roman"/>
          <w:sz w:val="24"/>
          <w:szCs w:val="24"/>
        </w:rPr>
        <w:t xml:space="preserve"> stavieb je </w:t>
      </w:r>
      <w:r w:rsidR="00885202" w:rsidRPr="009313C4">
        <w:rPr>
          <w:rFonts w:ascii="Times New Roman" w:hAnsi="Times New Roman" w:cs="Times New Roman"/>
          <w:sz w:val="24"/>
          <w:szCs w:val="24"/>
        </w:rPr>
        <w:t xml:space="preserve">absencia dopravno-inžinierskych údajov po </w:t>
      </w:r>
      <w:r w:rsidR="00860A57" w:rsidRPr="009313C4">
        <w:rPr>
          <w:rFonts w:ascii="Times New Roman" w:hAnsi="Times New Roman" w:cs="Times New Roman"/>
          <w:sz w:val="24"/>
          <w:szCs w:val="24"/>
        </w:rPr>
        <w:t>ukončení</w:t>
      </w:r>
      <w:r w:rsidR="00885202" w:rsidRPr="009313C4">
        <w:rPr>
          <w:rFonts w:ascii="Times New Roman" w:hAnsi="Times New Roman" w:cs="Times New Roman"/>
          <w:sz w:val="24"/>
          <w:szCs w:val="24"/>
        </w:rPr>
        <w:t xml:space="preserve"> </w:t>
      </w:r>
      <w:r w:rsidR="00860A57" w:rsidRPr="009313C4">
        <w:rPr>
          <w:rFonts w:ascii="Times New Roman" w:hAnsi="Times New Roman" w:cs="Times New Roman"/>
          <w:sz w:val="24"/>
          <w:szCs w:val="24"/>
        </w:rPr>
        <w:t>projektov a spustení nových, resp. zrekonštruovaných úsekov do prevádzky</w:t>
      </w:r>
      <w:r w:rsidR="00885202" w:rsidRPr="009313C4">
        <w:rPr>
          <w:rFonts w:ascii="Times New Roman" w:hAnsi="Times New Roman" w:cs="Times New Roman"/>
          <w:sz w:val="24"/>
          <w:szCs w:val="24"/>
        </w:rPr>
        <w:t>. Prognóza intenzít je potom často ovplyvnen</w:t>
      </w:r>
      <w:r w:rsidR="000B722F" w:rsidRPr="009313C4">
        <w:rPr>
          <w:rFonts w:ascii="Times New Roman" w:hAnsi="Times New Roman" w:cs="Times New Roman"/>
          <w:sz w:val="24"/>
          <w:szCs w:val="24"/>
        </w:rPr>
        <w:t>á</w:t>
      </w:r>
      <w:r w:rsidR="00885202" w:rsidRPr="009313C4">
        <w:rPr>
          <w:rFonts w:ascii="Times New Roman" w:hAnsi="Times New Roman" w:cs="Times New Roman"/>
          <w:sz w:val="24"/>
          <w:szCs w:val="24"/>
        </w:rPr>
        <w:t xml:space="preserve"> subjektívnym posúdením spracovateľa hodnotenia, a</w:t>
      </w:r>
      <w:r w:rsidR="002121C0">
        <w:rPr>
          <w:rFonts w:ascii="Times New Roman" w:hAnsi="Times New Roman" w:cs="Times New Roman"/>
          <w:sz w:val="24"/>
          <w:szCs w:val="24"/>
        </w:rPr>
        <w:t xml:space="preserve"> </w:t>
      </w:r>
      <w:r w:rsidR="00885202" w:rsidRPr="009313C4">
        <w:rPr>
          <w:rFonts w:ascii="Times New Roman" w:hAnsi="Times New Roman" w:cs="Times New Roman"/>
          <w:sz w:val="24"/>
          <w:szCs w:val="24"/>
        </w:rPr>
        <w:t>preto aj v</w:t>
      </w:r>
      <w:r w:rsidR="002121C0">
        <w:rPr>
          <w:rFonts w:ascii="Times New Roman" w:hAnsi="Times New Roman" w:cs="Times New Roman"/>
          <w:sz w:val="24"/>
          <w:szCs w:val="24"/>
        </w:rPr>
        <w:t xml:space="preserve"> </w:t>
      </w:r>
      <w:r w:rsidR="00885202" w:rsidRPr="009313C4">
        <w:rPr>
          <w:rFonts w:ascii="Times New Roman" w:hAnsi="Times New Roman" w:cs="Times New Roman"/>
          <w:sz w:val="24"/>
          <w:szCs w:val="24"/>
        </w:rPr>
        <w:t xml:space="preserve">tomto prípade bolo </w:t>
      </w:r>
      <w:r w:rsidR="00860A57" w:rsidRPr="009313C4">
        <w:rPr>
          <w:rFonts w:ascii="Times New Roman" w:hAnsi="Times New Roman" w:cs="Times New Roman"/>
          <w:sz w:val="24"/>
          <w:szCs w:val="24"/>
        </w:rPr>
        <w:t>žiaduce</w:t>
      </w:r>
      <w:r w:rsidR="00885202" w:rsidRPr="009313C4">
        <w:rPr>
          <w:rFonts w:ascii="Times New Roman" w:hAnsi="Times New Roman" w:cs="Times New Roman"/>
          <w:sz w:val="24"/>
          <w:szCs w:val="24"/>
        </w:rPr>
        <w:t xml:space="preserve"> uskutočniť hodnotenie variantne. </w:t>
      </w:r>
      <w:r w:rsidR="00D0578C" w:rsidRPr="009313C4">
        <w:rPr>
          <w:rFonts w:ascii="Times New Roman" w:hAnsi="Times New Roman" w:cs="Times New Roman"/>
          <w:sz w:val="24"/>
          <w:szCs w:val="24"/>
        </w:rPr>
        <w:t xml:space="preserve">Pre potvrdenie záverov </w:t>
      </w:r>
      <w:r w:rsidR="00710A3A">
        <w:rPr>
          <w:rFonts w:ascii="Times New Roman" w:hAnsi="Times New Roman" w:cs="Times New Roman"/>
          <w:sz w:val="24"/>
          <w:szCs w:val="24"/>
        </w:rPr>
        <w:t>je žiaduce</w:t>
      </w:r>
      <w:r w:rsidR="00D0578C" w:rsidRPr="009313C4">
        <w:rPr>
          <w:rFonts w:ascii="Times New Roman" w:hAnsi="Times New Roman" w:cs="Times New Roman"/>
          <w:sz w:val="24"/>
          <w:szCs w:val="24"/>
        </w:rPr>
        <w:t xml:space="preserve"> doplniť aktuálne dopravné prieskumy intenzít dopravy a následne spracova</w:t>
      </w:r>
      <w:r w:rsidR="00860A57" w:rsidRPr="009313C4">
        <w:rPr>
          <w:rFonts w:ascii="Times New Roman" w:hAnsi="Times New Roman" w:cs="Times New Roman"/>
          <w:sz w:val="24"/>
          <w:szCs w:val="24"/>
        </w:rPr>
        <w:t>ť</w:t>
      </w:r>
      <w:r w:rsidR="00D0578C" w:rsidRPr="009313C4">
        <w:rPr>
          <w:rFonts w:ascii="Times New Roman" w:hAnsi="Times New Roman" w:cs="Times New Roman"/>
          <w:sz w:val="24"/>
          <w:szCs w:val="24"/>
        </w:rPr>
        <w:t xml:space="preserve"> ex</w:t>
      </w:r>
      <w:r w:rsidR="00860A57" w:rsidRPr="009313C4">
        <w:rPr>
          <w:rFonts w:ascii="Times New Roman" w:hAnsi="Times New Roman" w:cs="Times New Roman"/>
          <w:sz w:val="24"/>
          <w:szCs w:val="24"/>
        </w:rPr>
        <w:t xml:space="preserve"> </w:t>
      </w:r>
      <w:r w:rsidR="00D0578C" w:rsidRPr="009313C4">
        <w:rPr>
          <w:rFonts w:ascii="Times New Roman" w:hAnsi="Times New Roman" w:cs="Times New Roman"/>
          <w:sz w:val="24"/>
          <w:szCs w:val="24"/>
        </w:rPr>
        <w:t xml:space="preserve">post CBA projektov. </w:t>
      </w:r>
    </w:p>
    <w:p w14:paraId="36E816F4" w14:textId="6E20124B" w:rsidR="00CF1628" w:rsidRPr="009313C4" w:rsidRDefault="00885202"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Napriek uveden</w:t>
      </w:r>
      <w:r w:rsidR="002254D0" w:rsidRPr="009313C4">
        <w:rPr>
          <w:rFonts w:ascii="Times New Roman" w:hAnsi="Times New Roman" w:cs="Times New Roman"/>
          <w:sz w:val="24"/>
          <w:szCs w:val="24"/>
        </w:rPr>
        <w:t>ým obmedzeniam</w:t>
      </w:r>
      <w:r w:rsidRPr="009313C4">
        <w:rPr>
          <w:rFonts w:ascii="Times New Roman" w:hAnsi="Times New Roman" w:cs="Times New Roman"/>
          <w:sz w:val="24"/>
          <w:szCs w:val="24"/>
        </w:rPr>
        <w:t xml:space="preserve"> je zodpovedanie hodnotiacej otázky </w:t>
      </w:r>
      <w:r w:rsidR="002254D0" w:rsidRPr="009313C4">
        <w:rPr>
          <w:rFonts w:ascii="Times New Roman" w:hAnsi="Times New Roman" w:cs="Times New Roman"/>
          <w:sz w:val="24"/>
          <w:szCs w:val="24"/>
        </w:rPr>
        <w:t xml:space="preserve">č. 2 zo </w:t>
      </w:r>
      <w:r w:rsidRPr="009313C4">
        <w:rPr>
          <w:rFonts w:ascii="Times New Roman" w:hAnsi="Times New Roman" w:cs="Times New Roman"/>
          <w:sz w:val="24"/>
          <w:szCs w:val="24"/>
        </w:rPr>
        <w:t xml:space="preserve">zadávacích podmienok PO 6 </w:t>
      </w:r>
      <w:r w:rsidRPr="009313C4">
        <w:rPr>
          <w:rFonts w:ascii="Times New Roman" w:hAnsi="Times New Roman" w:cs="Times New Roman"/>
          <w:b/>
          <w:sz w:val="24"/>
          <w:szCs w:val="24"/>
        </w:rPr>
        <w:t>„</w:t>
      </w:r>
      <w:r w:rsidR="00CF1628" w:rsidRPr="009313C4">
        <w:rPr>
          <w:rFonts w:ascii="Times New Roman" w:hAnsi="Times New Roman" w:cs="Times New Roman"/>
          <w:b/>
          <w:bCs/>
          <w:sz w:val="24"/>
          <w:szCs w:val="24"/>
        </w:rPr>
        <w:t>Zvýšila sa bezpečnosť cestnej premávky prostredníctvom projektov výstavby a modernizácie ciest I. triedy financovaných v rámci PO 6, ŠC 6.2 OPII?</w:t>
      </w:r>
      <w:r w:rsidRPr="009313C4">
        <w:rPr>
          <w:rFonts w:ascii="Times New Roman" w:hAnsi="Times New Roman" w:cs="Times New Roman"/>
          <w:sz w:val="24"/>
          <w:szCs w:val="24"/>
        </w:rPr>
        <w:t>“</w:t>
      </w:r>
      <w:r w:rsidR="00DC1470" w:rsidRPr="009313C4">
        <w:rPr>
          <w:rFonts w:ascii="Times New Roman" w:hAnsi="Times New Roman" w:cs="Times New Roman"/>
          <w:sz w:val="24"/>
          <w:szCs w:val="24"/>
        </w:rPr>
        <w:t xml:space="preserve"> nasledovné:</w:t>
      </w:r>
    </w:p>
    <w:p w14:paraId="7C4150DF" w14:textId="0A3AE5C7" w:rsidR="00885202" w:rsidRPr="009313C4" w:rsidRDefault="00885202"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Počet nehôd v porovnateľnom období pred realizáciou a</w:t>
      </w:r>
      <w:r w:rsidR="002254D0" w:rsidRPr="009313C4">
        <w:rPr>
          <w:rFonts w:ascii="Times New Roman" w:hAnsi="Times New Roman" w:cs="Times New Roman"/>
          <w:sz w:val="24"/>
          <w:szCs w:val="24"/>
        </w:rPr>
        <w:t xml:space="preserve"> </w:t>
      </w:r>
      <w:r w:rsidRPr="009313C4">
        <w:rPr>
          <w:rFonts w:ascii="Times New Roman" w:hAnsi="Times New Roman" w:cs="Times New Roman"/>
          <w:sz w:val="24"/>
          <w:szCs w:val="24"/>
        </w:rPr>
        <w:t>po realizácii projektov klesol</w:t>
      </w:r>
      <w:r w:rsidR="00094FFF" w:rsidRPr="009313C4">
        <w:rPr>
          <w:rFonts w:ascii="Times New Roman" w:hAnsi="Times New Roman" w:cs="Times New Roman"/>
          <w:sz w:val="24"/>
          <w:szCs w:val="24"/>
        </w:rPr>
        <w:t xml:space="preserve"> v porovnaní absolútnych čísel</w:t>
      </w:r>
      <w:r w:rsidRPr="009313C4">
        <w:rPr>
          <w:rFonts w:ascii="Times New Roman" w:hAnsi="Times New Roman" w:cs="Times New Roman"/>
          <w:sz w:val="24"/>
          <w:szCs w:val="24"/>
        </w:rPr>
        <w:t>.</w:t>
      </w:r>
      <w:r w:rsidR="00094FFF" w:rsidRPr="009313C4">
        <w:rPr>
          <w:rFonts w:ascii="Times New Roman" w:hAnsi="Times New Roman" w:cs="Times New Roman"/>
          <w:sz w:val="24"/>
          <w:szCs w:val="24"/>
        </w:rPr>
        <w:t xml:space="preserve"> </w:t>
      </w:r>
      <w:r w:rsidRPr="009313C4">
        <w:rPr>
          <w:rFonts w:ascii="Times New Roman" w:hAnsi="Times New Roman" w:cs="Times New Roman"/>
          <w:sz w:val="24"/>
          <w:szCs w:val="24"/>
        </w:rPr>
        <w:t>Relatívna miera nehodovosti</w:t>
      </w:r>
      <w:r w:rsidR="00094FFF" w:rsidRPr="009313C4">
        <w:rPr>
          <w:rFonts w:ascii="Times New Roman" w:hAnsi="Times New Roman" w:cs="Times New Roman"/>
          <w:sz w:val="24"/>
          <w:szCs w:val="24"/>
        </w:rPr>
        <w:t xml:space="preserve"> za všetky hodnotené stavby</w:t>
      </w:r>
      <w:r w:rsidRPr="009313C4">
        <w:rPr>
          <w:rFonts w:ascii="Times New Roman" w:hAnsi="Times New Roman" w:cs="Times New Roman"/>
          <w:sz w:val="24"/>
          <w:szCs w:val="24"/>
        </w:rPr>
        <w:t xml:space="preserve">, kde je zohľadnená aj intenzita cestnej premávky, je pri všetkých následkoch </w:t>
      </w:r>
      <w:r w:rsidR="002254D0" w:rsidRPr="009313C4">
        <w:rPr>
          <w:rFonts w:ascii="Times New Roman" w:hAnsi="Times New Roman" w:cs="Times New Roman"/>
          <w:sz w:val="24"/>
          <w:szCs w:val="24"/>
        </w:rPr>
        <w:t xml:space="preserve">nehôd </w:t>
      </w:r>
      <w:r w:rsidRPr="009313C4">
        <w:rPr>
          <w:rFonts w:ascii="Times New Roman" w:hAnsi="Times New Roman" w:cs="Times New Roman"/>
          <w:sz w:val="24"/>
          <w:szCs w:val="24"/>
        </w:rPr>
        <w:t>nižšia</w:t>
      </w:r>
      <w:r w:rsidR="00094FFF" w:rsidRPr="009313C4">
        <w:rPr>
          <w:rFonts w:ascii="Times New Roman" w:hAnsi="Times New Roman" w:cs="Times New Roman"/>
          <w:sz w:val="24"/>
          <w:szCs w:val="24"/>
        </w:rPr>
        <w:t>, a</w:t>
      </w:r>
      <w:r w:rsidR="002254D0" w:rsidRPr="009313C4">
        <w:rPr>
          <w:rFonts w:ascii="Times New Roman" w:hAnsi="Times New Roman" w:cs="Times New Roman"/>
          <w:sz w:val="24"/>
          <w:szCs w:val="24"/>
        </w:rPr>
        <w:t xml:space="preserve"> </w:t>
      </w:r>
      <w:r w:rsidR="00094FFF" w:rsidRPr="009313C4">
        <w:rPr>
          <w:rFonts w:ascii="Times New Roman" w:hAnsi="Times New Roman" w:cs="Times New Roman"/>
          <w:sz w:val="24"/>
          <w:szCs w:val="24"/>
        </w:rPr>
        <w:t>to pri oboch verziách prístupu k stanoveniu intenzít cestnej premávky</w:t>
      </w:r>
      <w:r w:rsidRPr="009313C4">
        <w:rPr>
          <w:rFonts w:ascii="Times New Roman" w:hAnsi="Times New Roman" w:cs="Times New Roman"/>
          <w:sz w:val="24"/>
          <w:szCs w:val="24"/>
        </w:rPr>
        <w:t xml:space="preserve">. </w:t>
      </w:r>
      <w:r w:rsidR="00413E7A">
        <w:rPr>
          <w:rFonts w:ascii="Times New Roman" w:hAnsi="Times New Roman" w:cs="Times New Roman"/>
          <w:sz w:val="24"/>
          <w:szCs w:val="24"/>
        </w:rPr>
        <w:t>Na</w:t>
      </w:r>
      <w:r w:rsidR="00094FFF" w:rsidRPr="009313C4">
        <w:rPr>
          <w:rFonts w:ascii="Times New Roman" w:hAnsi="Times New Roman" w:cs="Times New Roman"/>
          <w:sz w:val="24"/>
          <w:szCs w:val="24"/>
        </w:rPr>
        <w:t xml:space="preserve"> </w:t>
      </w:r>
      <w:r w:rsidR="00413E7A">
        <w:rPr>
          <w:rFonts w:ascii="Times New Roman" w:hAnsi="Times New Roman" w:cs="Times New Roman"/>
          <w:sz w:val="24"/>
          <w:szCs w:val="24"/>
        </w:rPr>
        <w:t xml:space="preserve">cestných </w:t>
      </w:r>
      <w:r w:rsidR="00094FFF" w:rsidRPr="009313C4">
        <w:rPr>
          <w:rFonts w:ascii="Times New Roman" w:hAnsi="Times New Roman" w:cs="Times New Roman"/>
          <w:sz w:val="24"/>
          <w:szCs w:val="24"/>
        </w:rPr>
        <w:t>úsekoch</w:t>
      </w:r>
      <w:r w:rsidR="00413E7A">
        <w:rPr>
          <w:rFonts w:ascii="Times New Roman" w:hAnsi="Times New Roman" w:cs="Times New Roman"/>
          <w:sz w:val="24"/>
          <w:szCs w:val="24"/>
        </w:rPr>
        <w:t xml:space="preserve">, kde </w:t>
      </w:r>
      <w:r w:rsidR="00094FFF" w:rsidRPr="009313C4">
        <w:rPr>
          <w:rFonts w:ascii="Times New Roman" w:hAnsi="Times New Roman" w:cs="Times New Roman"/>
          <w:sz w:val="24"/>
          <w:szCs w:val="24"/>
        </w:rPr>
        <w:t xml:space="preserve">je </w:t>
      </w:r>
      <w:r w:rsidR="00413E7A">
        <w:rPr>
          <w:rFonts w:ascii="Times New Roman" w:hAnsi="Times New Roman" w:cs="Times New Roman"/>
          <w:sz w:val="24"/>
          <w:szCs w:val="24"/>
        </w:rPr>
        <w:t>spomínaný</w:t>
      </w:r>
      <w:r w:rsidRPr="009313C4">
        <w:rPr>
          <w:rFonts w:ascii="Times New Roman" w:hAnsi="Times New Roman" w:cs="Times New Roman"/>
          <w:sz w:val="24"/>
          <w:szCs w:val="24"/>
        </w:rPr>
        <w:t xml:space="preserve"> negatívny trend</w:t>
      </w:r>
      <w:r w:rsidR="00094FFF" w:rsidRPr="009313C4">
        <w:rPr>
          <w:rFonts w:ascii="Times New Roman" w:hAnsi="Times New Roman" w:cs="Times New Roman"/>
          <w:sz w:val="24"/>
          <w:szCs w:val="24"/>
        </w:rPr>
        <w:t xml:space="preserve"> </w:t>
      </w:r>
      <w:r w:rsidR="002254D0" w:rsidRPr="009313C4">
        <w:rPr>
          <w:rFonts w:ascii="Times New Roman" w:hAnsi="Times New Roman" w:cs="Times New Roman"/>
          <w:sz w:val="24"/>
          <w:szCs w:val="24"/>
        </w:rPr>
        <w:t>vývoja nehodovosti</w:t>
      </w:r>
      <w:r w:rsidR="00413E7A">
        <w:rPr>
          <w:rFonts w:ascii="Times New Roman" w:hAnsi="Times New Roman" w:cs="Times New Roman"/>
          <w:sz w:val="24"/>
          <w:szCs w:val="24"/>
        </w:rPr>
        <w:t xml:space="preserve">, tak ten je </w:t>
      </w:r>
      <w:r w:rsidR="00094FFF" w:rsidRPr="009313C4">
        <w:rPr>
          <w:rFonts w:ascii="Times New Roman" w:hAnsi="Times New Roman" w:cs="Times New Roman"/>
          <w:sz w:val="24"/>
          <w:szCs w:val="24"/>
        </w:rPr>
        <w:t xml:space="preserve">spôsobený iba jednou nehodou </w:t>
      </w:r>
      <w:r w:rsidRPr="009313C4">
        <w:rPr>
          <w:rFonts w:ascii="Times New Roman" w:hAnsi="Times New Roman" w:cs="Times New Roman"/>
          <w:sz w:val="24"/>
          <w:szCs w:val="24"/>
        </w:rPr>
        <w:t>s</w:t>
      </w:r>
      <w:r w:rsidR="00F319C7">
        <w:rPr>
          <w:rFonts w:ascii="Times New Roman" w:hAnsi="Times New Roman" w:cs="Times New Roman"/>
          <w:sz w:val="24"/>
          <w:szCs w:val="24"/>
        </w:rPr>
        <w:t> </w:t>
      </w:r>
      <w:r w:rsidRPr="009313C4">
        <w:rPr>
          <w:rFonts w:ascii="Times New Roman" w:hAnsi="Times New Roman" w:cs="Times New Roman"/>
          <w:sz w:val="24"/>
          <w:szCs w:val="24"/>
        </w:rPr>
        <w:t xml:space="preserve">následkom smrti. </w:t>
      </w:r>
      <w:r w:rsidR="00493F8C">
        <w:rPr>
          <w:rFonts w:ascii="Times New Roman" w:hAnsi="Times New Roman" w:cs="Times New Roman"/>
          <w:sz w:val="24"/>
          <w:szCs w:val="24"/>
        </w:rPr>
        <w:t>Je potrebné tak</w:t>
      </w:r>
      <w:r w:rsidR="00710A3A">
        <w:rPr>
          <w:rFonts w:ascii="Times New Roman" w:hAnsi="Times New Roman" w:cs="Times New Roman"/>
          <w:sz w:val="24"/>
          <w:szCs w:val="24"/>
        </w:rPr>
        <w:t xml:space="preserve"> </w:t>
      </w:r>
      <w:r w:rsidR="00094FFF" w:rsidRPr="009313C4">
        <w:rPr>
          <w:rFonts w:ascii="Times New Roman" w:hAnsi="Times New Roman" w:cs="Times New Roman"/>
          <w:sz w:val="24"/>
          <w:szCs w:val="24"/>
        </w:rPr>
        <w:t xml:space="preserve">zopakovať hodnotenie </w:t>
      </w:r>
      <w:r w:rsidR="002254D0" w:rsidRPr="009313C4">
        <w:rPr>
          <w:rFonts w:ascii="Times New Roman" w:hAnsi="Times New Roman" w:cs="Times New Roman"/>
          <w:sz w:val="24"/>
          <w:szCs w:val="24"/>
        </w:rPr>
        <w:t>projektov/</w:t>
      </w:r>
      <w:r w:rsidR="00094FFF" w:rsidRPr="009313C4">
        <w:rPr>
          <w:rFonts w:ascii="Times New Roman" w:hAnsi="Times New Roman" w:cs="Times New Roman"/>
          <w:sz w:val="24"/>
          <w:szCs w:val="24"/>
        </w:rPr>
        <w:t>stavieb s väčším súborom dát</w:t>
      </w:r>
      <w:r w:rsidR="002254D0" w:rsidRPr="009313C4">
        <w:rPr>
          <w:rFonts w:ascii="Times New Roman" w:hAnsi="Times New Roman" w:cs="Times New Roman"/>
          <w:sz w:val="24"/>
          <w:szCs w:val="24"/>
        </w:rPr>
        <w:t xml:space="preserve"> a v dlhšom časovom horizonte</w:t>
      </w:r>
      <w:r w:rsidR="00094FFF" w:rsidRPr="009313C4">
        <w:rPr>
          <w:rFonts w:ascii="Times New Roman" w:hAnsi="Times New Roman" w:cs="Times New Roman"/>
          <w:sz w:val="24"/>
          <w:szCs w:val="24"/>
        </w:rPr>
        <w:t xml:space="preserve">. </w:t>
      </w:r>
    </w:p>
    <w:p w14:paraId="29E2FB32" w14:textId="1D2207EE" w:rsidR="00094FFF" w:rsidRPr="009313C4" w:rsidRDefault="00885202"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Pri pr</w:t>
      </w:r>
      <w:r w:rsidR="009C1193" w:rsidRPr="009313C4">
        <w:rPr>
          <w:rFonts w:ascii="Times New Roman" w:hAnsi="Times New Roman" w:cs="Times New Roman"/>
          <w:sz w:val="24"/>
          <w:szCs w:val="24"/>
        </w:rPr>
        <w:t>edikcii</w:t>
      </w:r>
      <w:r w:rsidRPr="009313C4">
        <w:rPr>
          <w:rFonts w:ascii="Times New Roman" w:hAnsi="Times New Roman" w:cs="Times New Roman"/>
          <w:sz w:val="24"/>
          <w:szCs w:val="24"/>
        </w:rPr>
        <w:t xml:space="preserve"> nehodovosti do roku 2025 je možné očakávať z</w:t>
      </w:r>
      <w:r w:rsidR="00094FFF" w:rsidRPr="009313C4">
        <w:rPr>
          <w:rFonts w:ascii="Times New Roman" w:hAnsi="Times New Roman" w:cs="Times New Roman"/>
          <w:sz w:val="24"/>
          <w:szCs w:val="24"/>
        </w:rPr>
        <w:t>níženie</w:t>
      </w:r>
      <w:r w:rsidRPr="009313C4">
        <w:rPr>
          <w:rFonts w:ascii="Times New Roman" w:hAnsi="Times New Roman" w:cs="Times New Roman"/>
          <w:sz w:val="24"/>
          <w:szCs w:val="24"/>
        </w:rPr>
        <w:t xml:space="preserve"> </w:t>
      </w:r>
      <w:r w:rsidR="00094FFF" w:rsidRPr="009313C4">
        <w:rPr>
          <w:rFonts w:ascii="Times New Roman" w:hAnsi="Times New Roman" w:cs="Times New Roman"/>
          <w:sz w:val="24"/>
          <w:szCs w:val="24"/>
        </w:rPr>
        <w:t>následkov nehôd, a to sumárne za</w:t>
      </w:r>
      <w:r w:rsidR="00875956" w:rsidRPr="009313C4">
        <w:rPr>
          <w:rFonts w:ascii="Times New Roman" w:hAnsi="Times New Roman" w:cs="Times New Roman"/>
          <w:sz w:val="24"/>
          <w:szCs w:val="24"/>
        </w:rPr>
        <w:t xml:space="preserve"> všetky</w:t>
      </w:r>
      <w:r w:rsidR="00094FFF" w:rsidRPr="009313C4">
        <w:rPr>
          <w:rFonts w:ascii="Times New Roman" w:hAnsi="Times New Roman" w:cs="Times New Roman"/>
          <w:sz w:val="24"/>
          <w:szCs w:val="24"/>
        </w:rPr>
        <w:t xml:space="preserve"> projekty.</w:t>
      </w:r>
    </w:p>
    <w:p w14:paraId="57A72DA8" w14:textId="3DBD5827" w:rsidR="00885202" w:rsidRPr="009313C4" w:rsidRDefault="00094FFF"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Z pohľadu smrteľných nehôd je negatívne hodnoten</w:t>
      </w:r>
      <w:r w:rsidR="00D0578C" w:rsidRPr="009313C4">
        <w:rPr>
          <w:rFonts w:ascii="Times New Roman" w:hAnsi="Times New Roman" w:cs="Times New Roman"/>
          <w:sz w:val="24"/>
          <w:szCs w:val="24"/>
        </w:rPr>
        <w:t xml:space="preserve">ý projekt </w:t>
      </w:r>
      <w:r w:rsidR="000022E6">
        <w:rPr>
          <w:rFonts w:ascii="Times New Roman" w:hAnsi="Times New Roman" w:cs="Times New Roman"/>
          <w:sz w:val="24"/>
          <w:szCs w:val="24"/>
        </w:rPr>
        <w:t>„</w:t>
      </w:r>
      <w:r w:rsidR="00D0578C" w:rsidRPr="009313C4">
        <w:rPr>
          <w:rFonts w:ascii="Times New Roman" w:hAnsi="Times New Roman" w:cs="Times New Roman"/>
          <w:sz w:val="24"/>
          <w:szCs w:val="24"/>
        </w:rPr>
        <w:t xml:space="preserve">Rekonštrukcia cesty I/65 Turčianske Teplice </w:t>
      </w:r>
      <w:r w:rsidR="009C1193" w:rsidRPr="009313C4">
        <w:rPr>
          <w:rFonts w:ascii="Times New Roman" w:hAnsi="Times New Roman" w:cs="Times New Roman"/>
          <w:sz w:val="24"/>
          <w:szCs w:val="24"/>
        </w:rPr>
        <w:t>–</w:t>
      </w:r>
      <w:r w:rsidR="00D0578C" w:rsidRPr="009313C4">
        <w:rPr>
          <w:rFonts w:ascii="Times New Roman" w:hAnsi="Times New Roman" w:cs="Times New Roman"/>
          <w:sz w:val="24"/>
          <w:szCs w:val="24"/>
        </w:rPr>
        <w:t xml:space="preserve"> Príbovce</w:t>
      </w:r>
      <w:r w:rsidR="000022E6">
        <w:rPr>
          <w:rFonts w:ascii="Times New Roman" w:hAnsi="Times New Roman" w:cs="Times New Roman"/>
          <w:sz w:val="24"/>
          <w:szCs w:val="24"/>
        </w:rPr>
        <w:t>“</w:t>
      </w:r>
      <w:r w:rsidRPr="009313C4">
        <w:rPr>
          <w:rFonts w:ascii="Times New Roman" w:hAnsi="Times New Roman" w:cs="Times New Roman"/>
          <w:sz w:val="24"/>
          <w:szCs w:val="24"/>
        </w:rPr>
        <w:t xml:space="preserve">. </w:t>
      </w:r>
      <w:r w:rsidR="00885202" w:rsidRPr="009313C4">
        <w:rPr>
          <w:rFonts w:ascii="Times New Roman" w:hAnsi="Times New Roman" w:cs="Times New Roman"/>
          <w:sz w:val="24"/>
          <w:szCs w:val="24"/>
        </w:rPr>
        <w:t xml:space="preserve">Nehody </w:t>
      </w:r>
      <w:r w:rsidR="00875956" w:rsidRPr="009313C4">
        <w:rPr>
          <w:rFonts w:ascii="Times New Roman" w:hAnsi="Times New Roman" w:cs="Times New Roman"/>
          <w:sz w:val="24"/>
          <w:szCs w:val="24"/>
        </w:rPr>
        <w:t xml:space="preserve">na úseku </w:t>
      </w:r>
      <w:r w:rsidR="00885202" w:rsidRPr="009313C4">
        <w:rPr>
          <w:rFonts w:ascii="Times New Roman" w:hAnsi="Times New Roman" w:cs="Times New Roman"/>
          <w:sz w:val="24"/>
          <w:szCs w:val="24"/>
        </w:rPr>
        <w:t>pred realizáciou</w:t>
      </w:r>
      <w:r w:rsidRPr="009313C4">
        <w:rPr>
          <w:rFonts w:ascii="Times New Roman" w:hAnsi="Times New Roman" w:cs="Times New Roman"/>
          <w:sz w:val="24"/>
          <w:szCs w:val="24"/>
        </w:rPr>
        <w:t xml:space="preserve"> </w:t>
      </w:r>
      <w:r w:rsidR="009C1193" w:rsidRPr="009313C4">
        <w:rPr>
          <w:rFonts w:ascii="Times New Roman" w:hAnsi="Times New Roman" w:cs="Times New Roman"/>
          <w:sz w:val="24"/>
          <w:szCs w:val="24"/>
        </w:rPr>
        <w:t xml:space="preserve">projektu </w:t>
      </w:r>
      <w:r w:rsidR="00885202" w:rsidRPr="009313C4">
        <w:rPr>
          <w:rFonts w:ascii="Times New Roman" w:hAnsi="Times New Roman" w:cs="Times New Roman"/>
          <w:sz w:val="24"/>
          <w:szCs w:val="24"/>
        </w:rPr>
        <w:t>boli spôsobené pri predchádzaní, resp. jazde na hlavnej trase</w:t>
      </w:r>
      <w:r w:rsidR="003E5B56" w:rsidRPr="009313C4">
        <w:rPr>
          <w:rFonts w:ascii="Times New Roman" w:hAnsi="Times New Roman" w:cs="Times New Roman"/>
          <w:sz w:val="24"/>
          <w:szCs w:val="24"/>
        </w:rPr>
        <w:t>, zatiaľ čo</w:t>
      </w:r>
      <w:r w:rsidR="00885202" w:rsidRPr="009313C4">
        <w:rPr>
          <w:rFonts w:ascii="Times New Roman" w:hAnsi="Times New Roman" w:cs="Times New Roman"/>
          <w:sz w:val="24"/>
          <w:szCs w:val="24"/>
        </w:rPr>
        <w:t xml:space="preserve"> </w:t>
      </w:r>
      <w:r w:rsidR="003E5B56" w:rsidRPr="009313C4">
        <w:rPr>
          <w:rFonts w:ascii="Times New Roman" w:hAnsi="Times New Roman" w:cs="Times New Roman"/>
          <w:sz w:val="24"/>
          <w:szCs w:val="24"/>
        </w:rPr>
        <w:t>n</w:t>
      </w:r>
      <w:r w:rsidR="00885202" w:rsidRPr="009313C4">
        <w:rPr>
          <w:rFonts w:ascii="Times New Roman" w:hAnsi="Times New Roman" w:cs="Times New Roman"/>
          <w:sz w:val="24"/>
          <w:szCs w:val="24"/>
        </w:rPr>
        <w:t xml:space="preserve">ehoda po </w:t>
      </w:r>
      <w:r w:rsidR="003E5B56" w:rsidRPr="009313C4">
        <w:rPr>
          <w:rFonts w:ascii="Times New Roman" w:hAnsi="Times New Roman" w:cs="Times New Roman"/>
          <w:sz w:val="24"/>
          <w:szCs w:val="24"/>
        </w:rPr>
        <w:t xml:space="preserve">realizácii </w:t>
      </w:r>
      <w:r w:rsidR="009C1193" w:rsidRPr="009313C4">
        <w:rPr>
          <w:rFonts w:ascii="Times New Roman" w:hAnsi="Times New Roman" w:cs="Times New Roman"/>
          <w:sz w:val="24"/>
          <w:szCs w:val="24"/>
        </w:rPr>
        <w:t xml:space="preserve">projektu </w:t>
      </w:r>
      <w:r w:rsidR="00885202" w:rsidRPr="009313C4">
        <w:rPr>
          <w:rFonts w:ascii="Times New Roman" w:hAnsi="Times New Roman" w:cs="Times New Roman"/>
          <w:sz w:val="24"/>
          <w:szCs w:val="24"/>
        </w:rPr>
        <w:t>sa stala v</w:t>
      </w:r>
      <w:r w:rsidR="009C1193" w:rsidRPr="009313C4">
        <w:rPr>
          <w:rFonts w:ascii="Times New Roman" w:hAnsi="Times New Roman" w:cs="Times New Roman"/>
          <w:sz w:val="24"/>
          <w:szCs w:val="24"/>
        </w:rPr>
        <w:t> </w:t>
      </w:r>
      <w:r w:rsidR="00885202" w:rsidRPr="009313C4">
        <w:rPr>
          <w:rFonts w:ascii="Times New Roman" w:hAnsi="Times New Roman" w:cs="Times New Roman"/>
          <w:sz w:val="24"/>
          <w:szCs w:val="24"/>
        </w:rPr>
        <w:t>križovatke</w:t>
      </w:r>
      <w:r w:rsidR="009C1193" w:rsidRPr="009313C4">
        <w:rPr>
          <w:rFonts w:ascii="Times New Roman" w:hAnsi="Times New Roman" w:cs="Times New Roman"/>
          <w:sz w:val="24"/>
          <w:szCs w:val="24"/>
        </w:rPr>
        <w:t xml:space="preserve"> a </w:t>
      </w:r>
      <w:r w:rsidR="003E5B56" w:rsidRPr="009313C4">
        <w:rPr>
          <w:rFonts w:ascii="Times New Roman" w:hAnsi="Times New Roman" w:cs="Times New Roman"/>
          <w:sz w:val="24"/>
          <w:szCs w:val="24"/>
        </w:rPr>
        <w:t>zapríčinená</w:t>
      </w:r>
      <w:r w:rsidR="009C1193" w:rsidRPr="009313C4">
        <w:rPr>
          <w:rFonts w:ascii="Times New Roman" w:hAnsi="Times New Roman" w:cs="Times New Roman"/>
          <w:sz w:val="24"/>
          <w:szCs w:val="24"/>
        </w:rPr>
        <w:t xml:space="preserve"> bola</w:t>
      </w:r>
      <w:r w:rsidR="003E5B56" w:rsidRPr="009313C4">
        <w:rPr>
          <w:rFonts w:ascii="Times New Roman" w:hAnsi="Times New Roman" w:cs="Times New Roman"/>
          <w:sz w:val="24"/>
          <w:szCs w:val="24"/>
        </w:rPr>
        <w:t xml:space="preserve"> ľudským faktorom</w:t>
      </w:r>
      <w:r w:rsidR="00885202" w:rsidRPr="009313C4">
        <w:rPr>
          <w:rFonts w:ascii="Times New Roman" w:hAnsi="Times New Roman" w:cs="Times New Roman"/>
          <w:sz w:val="24"/>
          <w:szCs w:val="24"/>
        </w:rPr>
        <w:t>. V prípade, že sa budú nehody v tejto križovatke opakovať</w:t>
      </w:r>
      <w:r w:rsidR="003E5B56" w:rsidRPr="009313C4">
        <w:rPr>
          <w:rFonts w:ascii="Times New Roman" w:hAnsi="Times New Roman" w:cs="Times New Roman"/>
          <w:sz w:val="24"/>
          <w:szCs w:val="24"/>
        </w:rPr>
        <w:t>,</w:t>
      </w:r>
      <w:r w:rsidR="00885202" w:rsidRPr="009313C4">
        <w:rPr>
          <w:rFonts w:ascii="Times New Roman" w:hAnsi="Times New Roman" w:cs="Times New Roman"/>
          <w:sz w:val="24"/>
          <w:szCs w:val="24"/>
        </w:rPr>
        <w:t xml:space="preserve"> bude potrebné prijať ďalšie opatrenia</w:t>
      </w:r>
      <w:r w:rsidR="00D0578C" w:rsidRPr="009313C4">
        <w:rPr>
          <w:rFonts w:ascii="Times New Roman" w:hAnsi="Times New Roman" w:cs="Times New Roman"/>
          <w:sz w:val="24"/>
          <w:szCs w:val="24"/>
        </w:rPr>
        <w:t>, napr. či už represívne zo strany PZ SR, a to zvýšeným dohľadom nad problémovým úsekom</w:t>
      </w:r>
      <w:r w:rsidR="00875956" w:rsidRPr="009313C4">
        <w:rPr>
          <w:rFonts w:ascii="Times New Roman" w:hAnsi="Times New Roman" w:cs="Times New Roman"/>
          <w:sz w:val="24"/>
          <w:szCs w:val="24"/>
        </w:rPr>
        <w:t xml:space="preserve">, </w:t>
      </w:r>
      <w:r w:rsidR="00D0578C" w:rsidRPr="009313C4">
        <w:rPr>
          <w:rFonts w:ascii="Times New Roman" w:hAnsi="Times New Roman" w:cs="Times New Roman"/>
          <w:sz w:val="24"/>
          <w:szCs w:val="24"/>
        </w:rPr>
        <w:t>alebo podľa potreby stavebne upraviť križovatku, doplniť dopravné značenie, záchytné zariadenia atď</w:t>
      </w:r>
      <w:r w:rsidR="00885202" w:rsidRPr="009313C4">
        <w:rPr>
          <w:rFonts w:ascii="Times New Roman" w:hAnsi="Times New Roman" w:cs="Times New Roman"/>
          <w:sz w:val="24"/>
          <w:szCs w:val="24"/>
        </w:rPr>
        <w:t xml:space="preserve">. </w:t>
      </w:r>
      <w:r w:rsidR="00A55D0E" w:rsidRPr="009313C4">
        <w:rPr>
          <w:rFonts w:ascii="Times New Roman" w:hAnsi="Times New Roman" w:cs="Times New Roman"/>
          <w:sz w:val="24"/>
          <w:szCs w:val="24"/>
        </w:rPr>
        <w:t>Z pohľadu NL však tento úsek už nie je v evidencii v roku 2020, a to svedčí o tom, že situáci</w:t>
      </w:r>
      <w:r w:rsidR="009C1193" w:rsidRPr="009313C4">
        <w:rPr>
          <w:rFonts w:ascii="Times New Roman" w:hAnsi="Times New Roman" w:cs="Times New Roman"/>
          <w:sz w:val="24"/>
          <w:szCs w:val="24"/>
        </w:rPr>
        <w:t>a</w:t>
      </w:r>
      <w:r w:rsidR="00A55D0E" w:rsidRPr="009313C4">
        <w:rPr>
          <w:rFonts w:ascii="Times New Roman" w:hAnsi="Times New Roman" w:cs="Times New Roman"/>
          <w:sz w:val="24"/>
          <w:szCs w:val="24"/>
        </w:rPr>
        <w:t xml:space="preserve"> sa na úseku zlepšuje. </w:t>
      </w:r>
    </w:p>
    <w:p w14:paraId="5ED6D9B2" w14:textId="544911AF" w:rsidR="00D0578C" w:rsidRPr="009313C4" w:rsidRDefault="00D0578C"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Vyhodnotenie ukazovateľa </w:t>
      </w:r>
      <w:r w:rsidR="00DC1470" w:rsidRPr="009313C4">
        <w:rPr>
          <w:rFonts w:ascii="Times New Roman" w:hAnsi="Times New Roman" w:cs="Times New Roman"/>
          <w:sz w:val="24"/>
          <w:szCs w:val="24"/>
        </w:rPr>
        <w:t xml:space="preserve">zníženia počtu smrteľných nehôd je </w:t>
      </w:r>
      <w:r w:rsidR="00437D34" w:rsidRPr="009313C4">
        <w:rPr>
          <w:rFonts w:ascii="Times New Roman" w:hAnsi="Times New Roman" w:cs="Times New Roman"/>
          <w:sz w:val="24"/>
          <w:szCs w:val="24"/>
        </w:rPr>
        <w:t>podľa</w:t>
      </w:r>
      <w:r w:rsidRPr="009313C4">
        <w:rPr>
          <w:rFonts w:ascii="Times New Roman" w:hAnsi="Times New Roman" w:cs="Times New Roman"/>
          <w:sz w:val="24"/>
          <w:szCs w:val="24"/>
        </w:rPr>
        <w:t xml:space="preserve"> </w:t>
      </w:r>
      <w:r w:rsidRPr="00F46AEC">
        <w:rPr>
          <w:rFonts w:ascii="Times New Roman" w:hAnsi="Times New Roman" w:cs="Times New Roman"/>
          <w:sz w:val="24"/>
          <w:szCs w:val="24"/>
        </w:rPr>
        <w:t>údajov PZ SR</w:t>
      </w:r>
      <w:r w:rsidRPr="009313C4">
        <w:rPr>
          <w:rFonts w:ascii="Times New Roman" w:hAnsi="Times New Roman" w:cs="Times New Roman"/>
          <w:sz w:val="24"/>
          <w:szCs w:val="24"/>
        </w:rPr>
        <w:t>, MV SR</w:t>
      </w:r>
      <w:r w:rsidR="00300EC5" w:rsidRPr="009313C4">
        <w:rPr>
          <w:rFonts w:ascii="Times New Roman" w:hAnsi="Times New Roman" w:cs="Times New Roman"/>
          <w:sz w:val="24"/>
          <w:szCs w:val="24"/>
        </w:rPr>
        <w:t xml:space="preserve"> za sieť ciest I. tried</w:t>
      </w:r>
      <w:r w:rsidR="00631F62" w:rsidRPr="009313C4">
        <w:rPr>
          <w:rFonts w:ascii="Times New Roman" w:hAnsi="Times New Roman" w:cs="Times New Roman"/>
          <w:sz w:val="24"/>
          <w:szCs w:val="24"/>
        </w:rPr>
        <w:t>y</w:t>
      </w:r>
      <w:r w:rsidR="00300EC5" w:rsidRPr="009313C4">
        <w:rPr>
          <w:rFonts w:ascii="Times New Roman" w:hAnsi="Times New Roman" w:cs="Times New Roman"/>
          <w:sz w:val="24"/>
          <w:szCs w:val="24"/>
        </w:rPr>
        <w:t xml:space="preserve"> n</w:t>
      </w:r>
      <w:r w:rsidRPr="009313C4">
        <w:rPr>
          <w:rFonts w:ascii="Times New Roman" w:hAnsi="Times New Roman" w:cs="Times New Roman"/>
          <w:sz w:val="24"/>
          <w:szCs w:val="24"/>
        </w:rPr>
        <w:t>egatívn</w:t>
      </w:r>
      <w:r w:rsidR="00DC1470" w:rsidRPr="009313C4">
        <w:rPr>
          <w:rFonts w:ascii="Times New Roman" w:hAnsi="Times New Roman" w:cs="Times New Roman"/>
          <w:sz w:val="24"/>
          <w:szCs w:val="24"/>
        </w:rPr>
        <w:t>e</w:t>
      </w:r>
      <w:r w:rsidR="00300EC5" w:rsidRPr="009313C4">
        <w:rPr>
          <w:rFonts w:ascii="Times New Roman" w:hAnsi="Times New Roman" w:cs="Times New Roman"/>
          <w:sz w:val="24"/>
          <w:szCs w:val="24"/>
        </w:rPr>
        <w:t>. Počet</w:t>
      </w:r>
      <w:r w:rsidRPr="009313C4">
        <w:rPr>
          <w:rFonts w:ascii="Times New Roman" w:hAnsi="Times New Roman" w:cs="Times New Roman"/>
          <w:sz w:val="24"/>
          <w:szCs w:val="24"/>
        </w:rPr>
        <w:t xml:space="preserve"> </w:t>
      </w:r>
      <w:r w:rsidR="00437D34" w:rsidRPr="009313C4">
        <w:rPr>
          <w:rFonts w:ascii="Times New Roman" w:hAnsi="Times New Roman" w:cs="Times New Roman"/>
          <w:sz w:val="24"/>
          <w:szCs w:val="24"/>
        </w:rPr>
        <w:t>smrteľných nehôd</w:t>
      </w:r>
      <w:r w:rsidRPr="009313C4">
        <w:rPr>
          <w:rFonts w:ascii="Times New Roman" w:hAnsi="Times New Roman" w:cs="Times New Roman"/>
          <w:sz w:val="24"/>
          <w:szCs w:val="24"/>
        </w:rPr>
        <w:t xml:space="preserve"> v roku 2021 oproti roku 2020 </w:t>
      </w:r>
      <w:r w:rsidR="00300EC5" w:rsidRPr="009313C4">
        <w:rPr>
          <w:rFonts w:ascii="Times New Roman" w:hAnsi="Times New Roman" w:cs="Times New Roman"/>
          <w:sz w:val="24"/>
          <w:szCs w:val="24"/>
        </w:rPr>
        <w:t xml:space="preserve">narástol </w:t>
      </w:r>
      <w:r w:rsidRPr="009313C4">
        <w:rPr>
          <w:rFonts w:ascii="Times New Roman" w:hAnsi="Times New Roman" w:cs="Times New Roman"/>
          <w:sz w:val="24"/>
          <w:szCs w:val="24"/>
        </w:rPr>
        <w:t>z</w:t>
      </w:r>
      <w:r w:rsidR="00875956" w:rsidRPr="009313C4">
        <w:rPr>
          <w:rFonts w:ascii="Times New Roman" w:hAnsi="Times New Roman" w:cs="Times New Roman"/>
          <w:sz w:val="24"/>
          <w:szCs w:val="24"/>
        </w:rPr>
        <w:t>o</w:t>
      </w:r>
      <w:r w:rsidRPr="009313C4">
        <w:rPr>
          <w:rFonts w:ascii="Times New Roman" w:hAnsi="Times New Roman" w:cs="Times New Roman"/>
          <w:sz w:val="24"/>
          <w:szCs w:val="24"/>
        </w:rPr>
        <w:t> 73 na 82.</w:t>
      </w:r>
      <w:r w:rsidR="00ED182F">
        <w:rPr>
          <w:rFonts w:ascii="Times New Roman" w:hAnsi="Times New Roman" w:cs="Times New Roman"/>
          <w:sz w:val="24"/>
          <w:szCs w:val="24"/>
        </w:rPr>
        <w:t xml:space="preserve"> </w:t>
      </w:r>
      <w:r w:rsidRPr="009313C4">
        <w:rPr>
          <w:rFonts w:ascii="Times New Roman" w:hAnsi="Times New Roman" w:cs="Times New Roman"/>
          <w:sz w:val="24"/>
          <w:szCs w:val="24"/>
        </w:rPr>
        <w:t xml:space="preserve">Z uvedeného </w:t>
      </w:r>
      <w:r w:rsidR="00437D34" w:rsidRPr="009313C4">
        <w:rPr>
          <w:rFonts w:ascii="Times New Roman" w:hAnsi="Times New Roman" w:cs="Times New Roman"/>
          <w:sz w:val="24"/>
          <w:szCs w:val="24"/>
        </w:rPr>
        <w:t>možno usúdiť</w:t>
      </w:r>
      <w:r w:rsidRPr="009313C4">
        <w:rPr>
          <w:rFonts w:ascii="Times New Roman" w:hAnsi="Times New Roman" w:cs="Times New Roman"/>
          <w:sz w:val="24"/>
          <w:szCs w:val="24"/>
        </w:rPr>
        <w:t xml:space="preserve">, že stanovená </w:t>
      </w:r>
      <w:r w:rsidR="00437D34" w:rsidRPr="009313C4">
        <w:rPr>
          <w:rFonts w:ascii="Times New Roman" w:hAnsi="Times New Roman" w:cs="Times New Roman"/>
          <w:sz w:val="24"/>
          <w:szCs w:val="24"/>
        </w:rPr>
        <w:t xml:space="preserve">cieľová </w:t>
      </w:r>
      <w:r w:rsidRPr="009313C4">
        <w:rPr>
          <w:rFonts w:ascii="Times New Roman" w:hAnsi="Times New Roman" w:cs="Times New Roman"/>
          <w:sz w:val="24"/>
          <w:szCs w:val="24"/>
        </w:rPr>
        <w:t xml:space="preserve">hodnota </w:t>
      </w:r>
      <w:r w:rsidR="00DC1470" w:rsidRPr="009313C4">
        <w:rPr>
          <w:rFonts w:ascii="Times New Roman" w:hAnsi="Times New Roman" w:cs="Times New Roman"/>
          <w:sz w:val="24"/>
          <w:szCs w:val="24"/>
        </w:rPr>
        <w:t xml:space="preserve">(70) </w:t>
      </w:r>
      <w:r w:rsidR="00437D34" w:rsidRPr="009313C4">
        <w:rPr>
          <w:rFonts w:ascii="Times New Roman" w:hAnsi="Times New Roman" w:cs="Times New Roman"/>
          <w:sz w:val="24"/>
          <w:szCs w:val="24"/>
        </w:rPr>
        <w:t xml:space="preserve">tohto ukazovateľa v roku 2023 </w:t>
      </w:r>
      <w:r w:rsidRPr="009313C4">
        <w:rPr>
          <w:rFonts w:ascii="Times New Roman" w:hAnsi="Times New Roman" w:cs="Times New Roman"/>
          <w:sz w:val="24"/>
          <w:szCs w:val="24"/>
        </w:rPr>
        <w:t>vzhľadom na rozsah siet</w:t>
      </w:r>
      <w:r w:rsidR="00631F62" w:rsidRPr="009313C4">
        <w:rPr>
          <w:rFonts w:ascii="Times New Roman" w:hAnsi="Times New Roman" w:cs="Times New Roman"/>
          <w:sz w:val="24"/>
          <w:szCs w:val="24"/>
        </w:rPr>
        <w:t xml:space="preserve">e </w:t>
      </w:r>
      <w:r w:rsidRPr="009313C4">
        <w:rPr>
          <w:rFonts w:ascii="Times New Roman" w:hAnsi="Times New Roman" w:cs="Times New Roman"/>
          <w:sz w:val="24"/>
          <w:szCs w:val="24"/>
        </w:rPr>
        <w:t>ciest I. triedy</w:t>
      </w:r>
      <w:r w:rsidR="00437D34"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nebude </w:t>
      </w:r>
      <w:r w:rsidR="00437D34" w:rsidRPr="009313C4">
        <w:rPr>
          <w:rFonts w:ascii="Times New Roman" w:hAnsi="Times New Roman" w:cs="Times New Roman"/>
          <w:sz w:val="24"/>
          <w:szCs w:val="24"/>
        </w:rPr>
        <w:t>na</w:t>
      </w:r>
      <w:r w:rsidRPr="009313C4">
        <w:rPr>
          <w:rFonts w:ascii="Times New Roman" w:hAnsi="Times New Roman" w:cs="Times New Roman"/>
          <w:sz w:val="24"/>
          <w:szCs w:val="24"/>
        </w:rPr>
        <w:t>plnená. Rok 2020 bol značne postihnutý obmedzeniami z dôvodu pandémie COVID</w:t>
      </w:r>
      <w:r w:rsidR="003E5B56" w:rsidRPr="009313C4">
        <w:rPr>
          <w:rFonts w:ascii="Times New Roman" w:hAnsi="Times New Roman" w:cs="Times New Roman"/>
          <w:sz w:val="24"/>
          <w:szCs w:val="24"/>
        </w:rPr>
        <w:t>-19</w:t>
      </w:r>
      <w:r w:rsidRPr="009313C4">
        <w:rPr>
          <w:rFonts w:ascii="Times New Roman" w:hAnsi="Times New Roman" w:cs="Times New Roman"/>
          <w:sz w:val="24"/>
          <w:szCs w:val="24"/>
        </w:rPr>
        <w:t xml:space="preserve">. Predpokladáme, že nízky počet nehôd mohol byť aj dôsledkom obmedzenia hybnosti obyvateľov. </w:t>
      </w:r>
    </w:p>
    <w:p w14:paraId="0BDA592A" w14:textId="6A3E7B60" w:rsidR="00605293" w:rsidRPr="00C532CE" w:rsidRDefault="00605293" w:rsidP="00605293">
      <w:pPr>
        <w:spacing w:line="276" w:lineRule="auto"/>
        <w:jc w:val="both"/>
        <w:rPr>
          <w:rFonts w:ascii="Times New Roman" w:hAnsi="Times New Roman" w:cs="Times New Roman"/>
          <w:sz w:val="24"/>
          <w:szCs w:val="24"/>
        </w:rPr>
      </w:pPr>
      <w:r w:rsidRPr="00605293">
        <w:rPr>
          <w:rFonts w:ascii="Times New Roman" w:hAnsi="Times New Roman" w:cs="Times New Roman"/>
          <w:sz w:val="24"/>
          <w:szCs w:val="24"/>
        </w:rPr>
        <w:t xml:space="preserve">V prípade, že uvedený vývoj bude ďalej pokračovať, </w:t>
      </w:r>
      <w:r w:rsidR="00493F8C">
        <w:rPr>
          <w:rFonts w:ascii="Times New Roman" w:hAnsi="Times New Roman" w:cs="Times New Roman"/>
          <w:sz w:val="24"/>
          <w:szCs w:val="24"/>
        </w:rPr>
        <w:t xml:space="preserve">môže to </w:t>
      </w:r>
      <w:r w:rsidRPr="00605293">
        <w:rPr>
          <w:rFonts w:ascii="Times New Roman" w:hAnsi="Times New Roman" w:cs="Times New Roman"/>
          <w:sz w:val="24"/>
          <w:szCs w:val="24"/>
        </w:rPr>
        <w:t>znamena</w:t>
      </w:r>
      <w:r w:rsidR="00493F8C">
        <w:rPr>
          <w:rFonts w:ascii="Times New Roman" w:hAnsi="Times New Roman" w:cs="Times New Roman"/>
          <w:sz w:val="24"/>
          <w:szCs w:val="24"/>
        </w:rPr>
        <w:t>ť</w:t>
      </w:r>
      <w:r w:rsidRPr="00605293">
        <w:rPr>
          <w:rFonts w:ascii="Times New Roman" w:hAnsi="Times New Roman" w:cs="Times New Roman"/>
          <w:sz w:val="24"/>
          <w:szCs w:val="24"/>
        </w:rPr>
        <w:t xml:space="preserve">, že cieľová hodnota merateľného ukazovateľa – Počet usmrtených na cestách I. triedy </w:t>
      </w:r>
      <w:r w:rsidR="000022E6">
        <w:rPr>
          <w:rFonts w:ascii="Times New Roman" w:hAnsi="Times New Roman" w:cs="Times New Roman"/>
          <w:sz w:val="24"/>
          <w:szCs w:val="24"/>
        </w:rPr>
        <w:t xml:space="preserve">– </w:t>
      </w:r>
      <w:r w:rsidRPr="00605293">
        <w:rPr>
          <w:rFonts w:ascii="Times New Roman" w:hAnsi="Times New Roman" w:cs="Times New Roman"/>
          <w:sz w:val="24"/>
          <w:szCs w:val="24"/>
        </w:rPr>
        <w:t xml:space="preserve">nebude v roku 2023 </w:t>
      </w:r>
      <w:r w:rsidRPr="00C532CE">
        <w:rPr>
          <w:rFonts w:ascii="Times New Roman" w:hAnsi="Times New Roman" w:cs="Times New Roman"/>
          <w:sz w:val="24"/>
          <w:szCs w:val="24"/>
        </w:rPr>
        <w:t xml:space="preserve">naplnená. </w:t>
      </w:r>
    </w:p>
    <w:p w14:paraId="2F5FDD4E" w14:textId="7C8F8C62" w:rsidR="00311CAA" w:rsidRPr="00C532CE" w:rsidRDefault="00605293" w:rsidP="009313C4">
      <w:pPr>
        <w:spacing w:line="276" w:lineRule="auto"/>
        <w:jc w:val="both"/>
        <w:rPr>
          <w:rFonts w:ascii="Times New Roman" w:hAnsi="Times New Roman" w:cs="Times New Roman"/>
          <w:sz w:val="24"/>
          <w:szCs w:val="24"/>
        </w:rPr>
      </w:pPr>
      <w:r w:rsidRPr="00C532CE">
        <w:rPr>
          <w:rFonts w:ascii="Times New Roman" w:hAnsi="Times New Roman" w:cs="Times New Roman"/>
          <w:sz w:val="24"/>
          <w:szCs w:val="24"/>
        </w:rPr>
        <w:t xml:space="preserve">Vyhodnotenie merateľného ukazovateľa </w:t>
      </w:r>
      <w:r w:rsidR="00AC0822" w:rsidRPr="00C532CE">
        <w:rPr>
          <w:rFonts w:ascii="Times New Roman" w:hAnsi="Times New Roman" w:cs="Times New Roman"/>
          <w:sz w:val="24"/>
          <w:szCs w:val="24"/>
        </w:rPr>
        <w:t xml:space="preserve">– </w:t>
      </w:r>
      <w:r w:rsidRPr="00C532CE">
        <w:rPr>
          <w:rFonts w:ascii="Times New Roman" w:hAnsi="Times New Roman" w:cs="Times New Roman"/>
          <w:sz w:val="24"/>
          <w:szCs w:val="24"/>
        </w:rPr>
        <w:t xml:space="preserve">Počet usmrtených na cestách I. triedy </w:t>
      </w:r>
      <w:r w:rsidR="000022E6">
        <w:rPr>
          <w:rFonts w:ascii="Times New Roman" w:hAnsi="Times New Roman" w:cs="Times New Roman"/>
          <w:sz w:val="24"/>
          <w:szCs w:val="24"/>
        </w:rPr>
        <w:t xml:space="preserve">– </w:t>
      </w:r>
      <w:r w:rsidRPr="00C532CE">
        <w:rPr>
          <w:rFonts w:ascii="Times New Roman" w:hAnsi="Times New Roman" w:cs="Times New Roman"/>
          <w:sz w:val="24"/>
          <w:szCs w:val="24"/>
        </w:rPr>
        <w:t>z</w:t>
      </w:r>
      <w:r w:rsidR="000022E6">
        <w:rPr>
          <w:rFonts w:ascii="Times New Roman" w:hAnsi="Times New Roman" w:cs="Times New Roman"/>
          <w:sz w:val="24"/>
          <w:szCs w:val="24"/>
        </w:rPr>
        <w:t xml:space="preserve"> </w:t>
      </w:r>
      <w:r w:rsidRPr="00C532CE">
        <w:rPr>
          <w:rFonts w:ascii="Times New Roman" w:hAnsi="Times New Roman" w:cs="Times New Roman"/>
          <w:sz w:val="24"/>
          <w:szCs w:val="24"/>
        </w:rPr>
        <w:t>pohľadu</w:t>
      </w:r>
      <w:r w:rsidR="00AC0822" w:rsidRPr="00C532CE">
        <w:rPr>
          <w:rFonts w:ascii="Times New Roman" w:hAnsi="Times New Roman" w:cs="Times New Roman"/>
          <w:sz w:val="24"/>
          <w:szCs w:val="24"/>
        </w:rPr>
        <w:t xml:space="preserve"> nami hodnotených dopravných projektov</w:t>
      </w:r>
      <w:r w:rsidR="00CA236B">
        <w:rPr>
          <w:rStyle w:val="Odkaznapoznmkupodiarou"/>
          <w:rFonts w:ascii="Times New Roman" w:hAnsi="Times New Roman" w:cs="Times New Roman"/>
          <w:sz w:val="24"/>
          <w:szCs w:val="24"/>
        </w:rPr>
        <w:footnoteReference w:id="7"/>
      </w:r>
      <w:r w:rsidR="00AC0822" w:rsidRPr="00C532CE">
        <w:rPr>
          <w:rFonts w:ascii="Times New Roman" w:hAnsi="Times New Roman" w:cs="Times New Roman"/>
          <w:sz w:val="24"/>
          <w:szCs w:val="24"/>
        </w:rPr>
        <w:t xml:space="preserve"> </w:t>
      </w:r>
      <w:r w:rsidRPr="00C532CE">
        <w:rPr>
          <w:rFonts w:ascii="Times New Roman" w:hAnsi="Times New Roman" w:cs="Times New Roman"/>
          <w:sz w:val="24"/>
          <w:szCs w:val="24"/>
        </w:rPr>
        <w:t>nie je možné štatisti</w:t>
      </w:r>
      <w:r w:rsidR="00AC0822" w:rsidRPr="00C532CE">
        <w:rPr>
          <w:rFonts w:ascii="Times New Roman" w:hAnsi="Times New Roman" w:cs="Times New Roman"/>
          <w:sz w:val="24"/>
          <w:szCs w:val="24"/>
        </w:rPr>
        <w:t>c</w:t>
      </w:r>
      <w:r w:rsidRPr="00C532CE">
        <w:rPr>
          <w:rFonts w:ascii="Times New Roman" w:hAnsi="Times New Roman" w:cs="Times New Roman"/>
          <w:sz w:val="24"/>
          <w:szCs w:val="24"/>
        </w:rPr>
        <w:t xml:space="preserve">ky riadne spracovať, a to z dôvodu, že ide o veľmi malé </w:t>
      </w:r>
      <w:r w:rsidR="00AC0822" w:rsidRPr="00C532CE">
        <w:rPr>
          <w:rFonts w:ascii="Times New Roman" w:hAnsi="Times New Roman" w:cs="Times New Roman"/>
          <w:sz w:val="24"/>
          <w:szCs w:val="24"/>
        </w:rPr>
        <w:t>kvantum údajov, čo do počtu nehôd s následkom smrti na veľmi krátkych cestných úsekoch.</w:t>
      </w:r>
      <w:r w:rsidR="00311CAA" w:rsidRPr="00C532CE">
        <w:rPr>
          <w:rFonts w:ascii="Times New Roman" w:hAnsi="Times New Roman" w:cs="Times New Roman"/>
          <w:sz w:val="24"/>
          <w:szCs w:val="24"/>
        </w:rPr>
        <w:t xml:space="preserve"> Pre budúce nastavenie hodnôt merateľných ukazovateľov </w:t>
      </w:r>
      <w:r w:rsidR="00493F8C">
        <w:rPr>
          <w:rFonts w:ascii="Times New Roman" w:hAnsi="Times New Roman" w:cs="Times New Roman"/>
          <w:sz w:val="24"/>
          <w:szCs w:val="24"/>
        </w:rPr>
        <w:t>je</w:t>
      </w:r>
      <w:r w:rsidR="00311CAA" w:rsidRPr="00C532CE">
        <w:rPr>
          <w:rFonts w:ascii="Times New Roman" w:hAnsi="Times New Roman" w:cs="Times New Roman"/>
          <w:sz w:val="24"/>
          <w:szCs w:val="24"/>
        </w:rPr>
        <w:t xml:space="preserve"> preto omnoho vhodnejšie použiť poč</w:t>
      </w:r>
      <w:r w:rsidR="00C532CE" w:rsidRPr="00C532CE">
        <w:rPr>
          <w:rFonts w:ascii="Times New Roman" w:hAnsi="Times New Roman" w:cs="Times New Roman"/>
          <w:sz w:val="24"/>
          <w:szCs w:val="24"/>
        </w:rPr>
        <w:t>e</w:t>
      </w:r>
      <w:r w:rsidR="00311CAA" w:rsidRPr="00C532CE">
        <w:rPr>
          <w:rFonts w:ascii="Times New Roman" w:hAnsi="Times New Roman" w:cs="Times New Roman"/>
          <w:sz w:val="24"/>
          <w:szCs w:val="24"/>
        </w:rPr>
        <w:t xml:space="preserve">t celkových nehôd, resp. ukazovateľ hustoty nehôd, čo </w:t>
      </w:r>
      <w:r w:rsidR="00493F8C">
        <w:rPr>
          <w:rFonts w:ascii="Times New Roman" w:hAnsi="Times New Roman" w:cs="Times New Roman"/>
          <w:sz w:val="24"/>
          <w:szCs w:val="24"/>
        </w:rPr>
        <w:t>poskytne</w:t>
      </w:r>
      <w:r w:rsidR="00311CAA" w:rsidRPr="00C532CE">
        <w:rPr>
          <w:rFonts w:ascii="Times New Roman" w:hAnsi="Times New Roman" w:cs="Times New Roman"/>
          <w:sz w:val="24"/>
          <w:szCs w:val="24"/>
        </w:rPr>
        <w:t xml:space="preserve"> väčší obraz o problémových miestach z pohľadu nehodovosti na cestnej infraštruktúre. </w:t>
      </w:r>
    </w:p>
    <w:p w14:paraId="2C1EEB7C" w14:textId="7450387E" w:rsidR="00A55D0E" w:rsidRPr="009313C4" w:rsidRDefault="00A55D0E"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Z pohľadu KNL/NL sú zaznamenané nehodové lokality v roku 2020 na trasách prieťahov miest Bardejov a Brezno, čo je negatívny trend</w:t>
      </w:r>
      <w:r w:rsidR="00D01002" w:rsidRPr="009313C4">
        <w:rPr>
          <w:rFonts w:ascii="Times New Roman" w:hAnsi="Times New Roman" w:cs="Times New Roman"/>
          <w:sz w:val="24"/>
          <w:szCs w:val="24"/>
        </w:rPr>
        <w:t>.</w:t>
      </w:r>
      <w:r w:rsidRPr="009313C4">
        <w:rPr>
          <w:rFonts w:ascii="Times New Roman" w:hAnsi="Times New Roman" w:cs="Times New Roman"/>
          <w:sz w:val="24"/>
          <w:szCs w:val="24"/>
        </w:rPr>
        <w:t xml:space="preserve"> </w:t>
      </w:r>
      <w:r w:rsidR="00D01002" w:rsidRPr="009313C4">
        <w:rPr>
          <w:rFonts w:ascii="Times New Roman" w:hAnsi="Times New Roman" w:cs="Times New Roman"/>
          <w:sz w:val="24"/>
          <w:szCs w:val="24"/>
        </w:rPr>
        <w:t xml:space="preserve">Avšak </w:t>
      </w:r>
      <w:r w:rsidRPr="009313C4">
        <w:rPr>
          <w:rFonts w:ascii="Times New Roman" w:hAnsi="Times New Roman" w:cs="Times New Roman"/>
          <w:sz w:val="24"/>
          <w:szCs w:val="24"/>
        </w:rPr>
        <w:t>nie je ho možné pripisovať stavbe obchvatu</w:t>
      </w:r>
      <w:r w:rsidR="006105B0" w:rsidRPr="009313C4">
        <w:rPr>
          <w:rFonts w:ascii="Times New Roman" w:hAnsi="Times New Roman" w:cs="Times New Roman"/>
          <w:sz w:val="24"/>
          <w:szCs w:val="24"/>
        </w:rPr>
        <w:t>.</w:t>
      </w:r>
      <w:r w:rsidRPr="009313C4">
        <w:rPr>
          <w:rFonts w:ascii="Times New Roman" w:hAnsi="Times New Roman" w:cs="Times New Roman"/>
          <w:sz w:val="24"/>
          <w:szCs w:val="24"/>
        </w:rPr>
        <w:t xml:space="preserve"> </w:t>
      </w:r>
      <w:r w:rsidR="006105B0" w:rsidRPr="009313C4">
        <w:rPr>
          <w:rFonts w:ascii="Times New Roman" w:hAnsi="Times New Roman" w:cs="Times New Roman"/>
          <w:sz w:val="24"/>
          <w:szCs w:val="24"/>
        </w:rPr>
        <w:t>P</w:t>
      </w:r>
      <w:r w:rsidRPr="009313C4">
        <w:rPr>
          <w:rFonts w:ascii="Times New Roman" w:hAnsi="Times New Roman" w:cs="Times New Roman"/>
          <w:sz w:val="24"/>
          <w:szCs w:val="24"/>
        </w:rPr>
        <w:t>ráve naopak je vysoká pravdepodobnosť, že ak by v</w:t>
      </w:r>
      <w:r w:rsidR="006105B0" w:rsidRPr="009313C4">
        <w:rPr>
          <w:rFonts w:ascii="Times New Roman" w:hAnsi="Times New Roman" w:cs="Times New Roman"/>
          <w:sz w:val="24"/>
          <w:szCs w:val="24"/>
        </w:rPr>
        <w:t xml:space="preserve"> dotknutých územiach </w:t>
      </w:r>
      <w:r w:rsidRPr="009313C4">
        <w:rPr>
          <w:rFonts w:ascii="Times New Roman" w:hAnsi="Times New Roman" w:cs="Times New Roman"/>
          <w:sz w:val="24"/>
          <w:szCs w:val="24"/>
        </w:rPr>
        <w:t>ostali dopravn</w:t>
      </w:r>
      <w:r w:rsidR="00DC1470" w:rsidRPr="009313C4">
        <w:rPr>
          <w:rFonts w:ascii="Times New Roman" w:hAnsi="Times New Roman" w:cs="Times New Roman"/>
          <w:sz w:val="24"/>
          <w:szCs w:val="24"/>
        </w:rPr>
        <w:t>é</w:t>
      </w:r>
      <w:r w:rsidRPr="009313C4">
        <w:rPr>
          <w:rFonts w:ascii="Times New Roman" w:hAnsi="Times New Roman" w:cs="Times New Roman"/>
          <w:sz w:val="24"/>
          <w:szCs w:val="24"/>
        </w:rPr>
        <w:t xml:space="preserve"> výkony </w:t>
      </w:r>
      <w:r w:rsidR="006105B0" w:rsidRPr="009313C4">
        <w:rPr>
          <w:rFonts w:ascii="Times New Roman" w:hAnsi="Times New Roman" w:cs="Times New Roman"/>
          <w:sz w:val="24"/>
          <w:szCs w:val="24"/>
        </w:rPr>
        <w:t xml:space="preserve">len </w:t>
      </w:r>
      <w:r w:rsidRPr="009313C4">
        <w:rPr>
          <w:rFonts w:ascii="Times New Roman" w:hAnsi="Times New Roman" w:cs="Times New Roman"/>
          <w:sz w:val="24"/>
          <w:szCs w:val="24"/>
        </w:rPr>
        <w:t>na pôvodných trasách</w:t>
      </w:r>
      <w:r w:rsidR="000B722F" w:rsidRPr="009313C4">
        <w:rPr>
          <w:rFonts w:ascii="Times New Roman" w:hAnsi="Times New Roman" w:cs="Times New Roman"/>
          <w:sz w:val="24"/>
          <w:szCs w:val="24"/>
        </w:rPr>
        <w:t>,</w:t>
      </w:r>
      <w:r w:rsidRPr="009313C4">
        <w:rPr>
          <w:rFonts w:ascii="Times New Roman" w:hAnsi="Times New Roman" w:cs="Times New Roman"/>
          <w:sz w:val="24"/>
          <w:szCs w:val="24"/>
        </w:rPr>
        <w:t xml:space="preserve"> nehodovosť </w:t>
      </w:r>
      <w:r w:rsidR="009F0E6A" w:rsidRPr="009313C4">
        <w:rPr>
          <w:rFonts w:ascii="Times New Roman" w:hAnsi="Times New Roman" w:cs="Times New Roman"/>
          <w:sz w:val="24"/>
          <w:szCs w:val="24"/>
        </w:rPr>
        <w:t xml:space="preserve">by sa </w:t>
      </w:r>
      <w:r w:rsidRPr="009313C4">
        <w:rPr>
          <w:rFonts w:ascii="Times New Roman" w:hAnsi="Times New Roman" w:cs="Times New Roman"/>
          <w:sz w:val="24"/>
          <w:szCs w:val="24"/>
        </w:rPr>
        <w:t xml:space="preserve">ešte výrazne zvýšila. </w:t>
      </w:r>
    </w:p>
    <w:p w14:paraId="75F96BCC" w14:textId="609C3F3F" w:rsidR="00D0578C" w:rsidRPr="009313C4" w:rsidRDefault="00D0578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Vo väzbe na dokument – Komplexná analýza dopravných nehôd, klasifikácia kritických nehodových lokalít (ďalej len KNL) a rizík na cestnej sieti – sa </w:t>
      </w:r>
      <w:r w:rsidR="00CA7AA2" w:rsidRPr="009313C4">
        <w:rPr>
          <w:rFonts w:ascii="Times New Roman" w:eastAsia="Times New Roman" w:hAnsi="Times New Roman" w:cs="Times New Roman"/>
          <w:sz w:val="24"/>
          <w:szCs w:val="24"/>
          <w:lang w:eastAsia="sk-SK"/>
        </w:rPr>
        <w:t xml:space="preserve">vyskytujú </w:t>
      </w:r>
      <w:r w:rsidR="006105B0" w:rsidRPr="009313C4">
        <w:rPr>
          <w:rFonts w:ascii="Times New Roman" w:eastAsia="Times New Roman" w:hAnsi="Times New Roman" w:cs="Times New Roman"/>
          <w:sz w:val="24"/>
          <w:szCs w:val="24"/>
          <w:lang w:eastAsia="sk-SK"/>
        </w:rPr>
        <w:t xml:space="preserve">medzi nehodovými lokalitami </w:t>
      </w:r>
      <w:r w:rsidRPr="009313C4">
        <w:rPr>
          <w:rFonts w:ascii="Times New Roman" w:eastAsia="Times New Roman" w:hAnsi="Times New Roman" w:cs="Times New Roman"/>
          <w:sz w:val="24"/>
          <w:szCs w:val="24"/>
          <w:lang w:eastAsia="sk-SK"/>
        </w:rPr>
        <w:t>hodnotené úseky ciest relevantn</w:t>
      </w:r>
      <w:r w:rsidR="006105B0" w:rsidRPr="009313C4">
        <w:rPr>
          <w:rFonts w:ascii="Times New Roman" w:eastAsia="Times New Roman" w:hAnsi="Times New Roman" w:cs="Times New Roman"/>
          <w:sz w:val="24"/>
          <w:szCs w:val="24"/>
          <w:lang w:eastAsia="sk-SK"/>
        </w:rPr>
        <w:t>é</w:t>
      </w:r>
      <w:r w:rsidRPr="009313C4">
        <w:rPr>
          <w:rFonts w:ascii="Times New Roman" w:eastAsia="Times New Roman" w:hAnsi="Times New Roman" w:cs="Times New Roman"/>
          <w:sz w:val="24"/>
          <w:szCs w:val="24"/>
          <w:lang w:eastAsia="sk-SK"/>
        </w:rPr>
        <w:t xml:space="preserve"> k vybraný</w:t>
      </w:r>
      <w:r w:rsidR="001B611C">
        <w:rPr>
          <w:rFonts w:ascii="Times New Roman" w:eastAsia="Times New Roman" w:hAnsi="Times New Roman" w:cs="Times New Roman"/>
          <w:sz w:val="24"/>
          <w:szCs w:val="24"/>
          <w:lang w:eastAsia="sk-SK"/>
        </w:rPr>
        <w:t>m</w:t>
      </w:r>
      <w:r w:rsidRPr="009313C4">
        <w:rPr>
          <w:rFonts w:ascii="Times New Roman" w:eastAsia="Times New Roman" w:hAnsi="Times New Roman" w:cs="Times New Roman"/>
          <w:sz w:val="24"/>
          <w:szCs w:val="24"/>
          <w:lang w:eastAsia="sk-SK"/>
        </w:rPr>
        <w:t xml:space="preserve"> projektom. V dotyku všetkých stavieb boli identifikované nehodové miesta, išlo </w:t>
      </w:r>
      <w:r w:rsidR="006105B0" w:rsidRPr="009313C4">
        <w:rPr>
          <w:rFonts w:ascii="Times New Roman" w:eastAsia="Times New Roman" w:hAnsi="Times New Roman" w:cs="Times New Roman"/>
          <w:sz w:val="24"/>
          <w:szCs w:val="24"/>
          <w:lang w:eastAsia="sk-SK"/>
        </w:rPr>
        <w:t xml:space="preserve">pritom </w:t>
      </w:r>
      <w:r w:rsidRPr="009313C4">
        <w:rPr>
          <w:rFonts w:ascii="Times New Roman" w:eastAsia="Times New Roman" w:hAnsi="Times New Roman" w:cs="Times New Roman"/>
          <w:sz w:val="24"/>
          <w:szCs w:val="24"/>
          <w:lang w:eastAsia="sk-SK"/>
        </w:rPr>
        <w:t>o vyhodnotenie údajov nehodovosti z</w:t>
      </w:r>
      <w:r w:rsidR="000022E6">
        <w:rPr>
          <w:rFonts w:ascii="Times New Roman" w:eastAsia="Times New Roman" w:hAnsi="Times New Roman" w:cs="Times New Roman"/>
          <w:sz w:val="24"/>
          <w:szCs w:val="24"/>
          <w:lang w:eastAsia="sk-SK"/>
        </w:rPr>
        <w:t>a</w:t>
      </w:r>
      <w:r w:rsidRPr="009313C4">
        <w:rPr>
          <w:rFonts w:ascii="Times New Roman" w:eastAsia="Times New Roman" w:hAnsi="Times New Roman" w:cs="Times New Roman"/>
          <w:sz w:val="24"/>
          <w:szCs w:val="24"/>
          <w:lang w:eastAsia="sk-SK"/>
        </w:rPr>
        <w:t> rok</w:t>
      </w:r>
      <w:r w:rsidR="00E620B6">
        <w:rPr>
          <w:rFonts w:ascii="Times New Roman" w:eastAsia="Times New Roman" w:hAnsi="Times New Roman" w:cs="Times New Roman"/>
          <w:sz w:val="24"/>
          <w:szCs w:val="24"/>
          <w:lang w:eastAsia="sk-SK"/>
        </w:rPr>
        <w:t>y</w:t>
      </w:r>
      <w:r w:rsidRPr="009313C4">
        <w:rPr>
          <w:rFonts w:ascii="Times New Roman" w:eastAsia="Times New Roman" w:hAnsi="Times New Roman" w:cs="Times New Roman"/>
          <w:sz w:val="24"/>
          <w:szCs w:val="24"/>
          <w:lang w:eastAsia="sk-SK"/>
        </w:rPr>
        <w:t xml:space="preserve"> 2016 – 2019. </w:t>
      </w:r>
    </w:p>
    <w:p w14:paraId="7CA95702" w14:textId="77777777" w:rsidR="00D0578C" w:rsidRPr="009313C4" w:rsidRDefault="00D0578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V prípade obchvatov miest Brezno a Bardejov išlo o pôvodné trasy, tzv. prieťahy mestami. Nové úseky ciest sú bez výraznejších problémov. V roku 2020 na základe zvýšenej hustoty nehôd SSC zaradila medzi nehodové úseky miesta v prieťahoch, t. j. na pôvodných trasách mimo stavieb obchvatov. </w:t>
      </w:r>
    </w:p>
    <w:p w14:paraId="077BE922" w14:textId="77777777" w:rsidR="00D0578C" w:rsidRPr="009313C4" w:rsidRDefault="00D0578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 xml:space="preserve">Nehodová lokalita I/21 (I/73) Smilno – Svidník sa medzi KNL sčasti objavila, ale v následných aktualizáciách už nebola zaevidovaná. Úseky ciest dotknuté stavbou sa neobjavujú ani v následných zoznamoch SSC pri vyhodnocovaní nehodových lokalít. Aj vzhľadom na hodnotenie nehodovosti ide o očakávaný stav. </w:t>
      </w:r>
    </w:p>
    <w:p w14:paraId="37AB6524" w14:textId="2D3C1E02" w:rsidR="00D0578C" w:rsidRPr="009313C4" w:rsidRDefault="00D0578C" w:rsidP="009313C4">
      <w:pPr>
        <w:spacing w:line="276" w:lineRule="auto"/>
        <w:jc w:val="both"/>
        <w:rPr>
          <w:rFonts w:ascii="Times New Roman" w:eastAsia="Times New Roman" w:hAnsi="Times New Roman" w:cs="Times New Roman"/>
          <w:sz w:val="24"/>
          <w:szCs w:val="24"/>
          <w:lang w:eastAsia="sk-SK"/>
        </w:rPr>
      </w:pPr>
      <w:r w:rsidRPr="009313C4">
        <w:rPr>
          <w:rFonts w:ascii="Times New Roman" w:eastAsia="Times New Roman" w:hAnsi="Times New Roman" w:cs="Times New Roman"/>
          <w:sz w:val="24"/>
          <w:szCs w:val="24"/>
          <w:lang w:eastAsia="sk-SK"/>
        </w:rPr>
        <w:t>Úseky cesty I/65 figurovali medzi</w:t>
      </w:r>
      <w:r w:rsidR="006105B0"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 xml:space="preserve">KNL a križovatka I/65 a II/519 bola aj v roku 2019 zaradená k nehodovým lokalitám. V roku 2020 bol už zaznamenaný, čo do počtu nehôd, nižší nárast nehôd, a preto sa tento úsek cesty už v nehodových lokalitách nevyskytuje. Je </w:t>
      </w:r>
      <w:r w:rsidR="00B82AA6">
        <w:rPr>
          <w:rFonts w:ascii="Times New Roman" w:eastAsia="Times New Roman" w:hAnsi="Times New Roman" w:cs="Times New Roman"/>
          <w:sz w:val="24"/>
          <w:szCs w:val="24"/>
          <w:lang w:eastAsia="sk-SK"/>
        </w:rPr>
        <w:t>evident</w:t>
      </w:r>
      <w:r w:rsidRPr="009313C4">
        <w:rPr>
          <w:rFonts w:ascii="Times New Roman" w:eastAsia="Times New Roman" w:hAnsi="Times New Roman" w:cs="Times New Roman"/>
          <w:sz w:val="24"/>
          <w:szCs w:val="24"/>
          <w:lang w:eastAsia="sk-SK"/>
        </w:rPr>
        <w:t xml:space="preserve">né, že </w:t>
      </w:r>
      <w:r w:rsidR="006105B0" w:rsidRPr="009313C4">
        <w:rPr>
          <w:rFonts w:ascii="Times New Roman" w:eastAsia="Times New Roman" w:hAnsi="Times New Roman" w:cs="Times New Roman"/>
          <w:sz w:val="24"/>
          <w:szCs w:val="24"/>
          <w:lang w:eastAsia="sk-SK"/>
        </w:rPr>
        <w:t>rekonštrukcia</w:t>
      </w:r>
      <w:r w:rsidRPr="009313C4">
        <w:rPr>
          <w:rFonts w:ascii="Times New Roman" w:eastAsia="Times New Roman" w:hAnsi="Times New Roman" w:cs="Times New Roman"/>
          <w:sz w:val="24"/>
          <w:szCs w:val="24"/>
          <w:lang w:eastAsia="sk-SK"/>
        </w:rPr>
        <w:t xml:space="preserve"> cestného </w:t>
      </w:r>
      <w:r w:rsidR="006105B0" w:rsidRPr="009313C4">
        <w:rPr>
          <w:rFonts w:ascii="Times New Roman" w:eastAsia="Times New Roman" w:hAnsi="Times New Roman" w:cs="Times New Roman"/>
          <w:sz w:val="24"/>
          <w:szCs w:val="24"/>
          <w:lang w:eastAsia="sk-SK"/>
        </w:rPr>
        <w:t>úseku</w:t>
      </w:r>
      <w:r w:rsidRPr="009313C4">
        <w:rPr>
          <w:rFonts w:ascii="Times New Roman" w:eastAsia="Times New Roman" w:hAnsi="Times New Roman" w:cs="Times New Roman"/>
          <w:sz w:val="24"/>
          <w:szCs w:val="24"/>
          <w:lang w:eastAsia="sk-SK"/>
        </w:rPr>
        <w:t xml:space="preserve"> mala vplyv na bezpečnosť cestného ťahu. Avšak pri hodnotení prostredníctvom relatívnej miery bezpečnosti je naznačený negatívny trend, čo je spôsobené </w:t>
      </w:r>
      <w:r w:rsidR="006105B0" w:rsidRPr="009313C4">
        <w:rPr>
          <w:rFonts w:ascii="Times New Roman" w:eastAsia="Times New Roman" w:hAnsi="Times New Roman" w:cs="Times New Roman"/>
          <w:sz w:val="24"/>
          <w:szCs w:val="24"/>
          <w:lang w:eastAsia="sk-SK"/>
        </w:rPr>
        <w:t>jednou smrteľnou</w:t>
      </w:r>
      <w:r w:rsidRPr="009313C4">
        <w:rPr>
          <w:rFonts w:ascii="Times New Roman" w:eastAsia="Times New Roman" w:hAnsi="Times New Roman" w:cs="Times New Roman"/>
          <w:sz w:val="24"/>
          <w:szCs w:val="24"/>
          <w:lang w:eastAsia="sk-SK"/>
        </w:rPr>
        <w:t xml:space="preserve"> nehodou v roku 2020. </w:t>
      </w:r>
    </w:p>
    <w:p w14:paraId="47B496FE" w14:textId="1AD524EA" w:rsidR="00D0578C" w:rsidRPr="009313C4" w:rsidRDefault="00D0578C" w:rsidP="009313C4">
      <w:pPr>
        <w:spacing w:line="276" w:lineRule="auto"/>
        <w:jc w:val="both"/>
        <w:rPr>
          <w:rFonts w:ascii="Times New Roman" w:eastAsia="Times New Roman" w:hAnsi="Times New Roman" w:cs="Times New Roman"/>
          <w:sz w:val="24"/>
          <w:szCs w:val="24"/>
          <w:lang w:eastAsia="sk-SK"/>
        </w:rPr>
      </w:pPr>
      <w:r w:rsidRPr="009313C4">
        <w:rPr>
          <w:rFonts w:ascii="Times New Roman" w:hAnsi="Times New Roman" w:cs="Times New Roman"/>
          <w:sz w:val="24"/>
          <w:szCs w:val="24"/>
          <w:lang w:eastAsia="sk-SK"/>
        </w:rPr>
        <w:t>Na základe hodnotenia nehodových lokalít SSC v</w:t>
      </w:r>
      <w:r w:rsidR="000075A2">
        <w:rPr>
          <w:rFonts w:ascii="Times New Roman" w:hAnsi="Times New Roman" w:cs="Times New Roman"/>
          <w:sz w:val="24"/>
          <w:szCs w:val="24"/>
          <w:lang w:eastAsia="sk-SK"/>
        </w:rPr>
        <w:t xml:space="preserve"> </w:t>
      </w:r>
      <w:r w:rsidRPr="009313C4">
        <w:rPr>
          <w:rFonts w:ascii="Times New Roman" w:hAnsi="Times New Roman" w:cs="Times New Roman"/>
          <w:sz w:val="24"/>
          <w:szCs w:val="24"/>
          <w:lang w:eastAsia="sk-SK"/>
        </w:rPr>
        <w:t>rokoch 2020, 2021 a</w:t>
      </w:r>
      <w:r w:rsidR="000075A2">
        <w:rPr>
          <w:rFonts w:ascii="Times New Roman" w:hAnsi="Times New Roman" w:cs="Times New Roman"/>
          <w:sz w:val="24"/>
          <w:szCs w:val="24"/>
          <w:lang w:eastAsia="sk-SK"/>
        </w:rPr>
        <w:t xml:space="preserve"> </w:t>
      </w:r>
      <w:r w:rsidRPr="009313C4">
        <w:rPr>
          <w:rFonts w:ascii="Times New Roman" w:hAnsi="Times New Roman" w:cs="Times New Roman"/>
          <w:sz w:val="24"/>
          <w:szCs w:val="24"/>
          <w:lang w:eastAsia="sk-SK"/>
        </w:rPr>
        <w:t xml:space="preserve">aj v kontexte </w:t>
      </w:r>
      <w:r w:rsidR="00B75133" w:rsidRPr="009313C4">
        <w:rPr>
          <w:rFonts w:ascii="Times New Roman" w:hAnsi="Times New Roman" w:cs="Times New Roman"/>
          <w:sz w:val="24"/>
          <w:szCs w:val="24"/>
          <w:lang w:eastAsia="sk-SK"/>
        </w:rPr>
        <w:t xml:space="preserve">dokumentu </w:t>
      </w:r>
      <w:r w:rsidRPr="009313C4">
        <w:rPr>
          <w:rFonts w:ascii="Times New Roman" w:eastAsia="Times New Roman" w:hAnsi="Times New Roman" w:cs="Times New Roman"/>
          <w:sz w:val="24"/>
          <w:szCs w:val="24"/>
          <w:lang w:eastAsia="sk-SK"/>
        </w:rPr>
        <w:t>Komplexná analýza dopravných nehôd, klasifikácia kritických nehodových lokalít je možné potvrdiť</w:t>
      </w:r>
      <w:r w:rsidR="0069703F" w:rsidRPr="009313C4">
        <w:rPr>
          <w:rFonts w:ascii="Times New Roman" w:eastAsia="Times New Roman" w:hAnsi="Times New Roman" w:cs="Times New Roman"/>
          <w:sz w:val="24"/>
          <w:szCs w:val="24"/>
          <w:lang w:eastAsia="sk-SK"/>
        </w:rPr>
        <w:t>,</w:t>
      </w:r>
      <w:r w:rsidRPr="009313C4">
        <w:rPr>
          <w:rFonts w:ascii="Times New Roman" w:eastAsia="Times New Roman" w:hAnsi="Times New Roman" w:cs="Times New Roman"/>
          <w:sz w:val="24"/>
          <w:szCs w:val="24"/>
          <w:lang w:eastAsia="sk-SK"/>
        </w:rPr>
        <w:t xml:space="preserve"> že realizované projekty sa v dotyku s nehodovými lokalitami nachádzali. V súčasnosti </w:t>
      </w:r>
      <w:r w:rsidR="0069703F" w:rsidRPr="009313C4">
        <w:rPr>
          <w:rFonts w:ascii="Times New Roman" w:eastAsia="Times New Roman" w:hAnsi="Times New Roman" w:cs="Times New Roman"/>
          <w:sz w:val="24"/>
          <w:szCs w:val="24"/>
          <w:lang w:eastAsia="sk-SK"/>
        </w:rPr>
        <w:t xml:space="preserve">už nie sú </w:t>
      </w:r>
      <w:r w:rsidRPr="009313C4">
        <w:rPr>
          <w:rFonts w:ascii="Times New Roman" w:eastAsia="Times New Roman" w:hAnsi="Times New Roman" w:cs="Times New Roman"/>
          <w:sz w:val="24"/>
          <w:szCs w:val="24"/>
          <w:lang w:eastAsia="sk-SK"/>
        </w:rPr>
        <w:t xml:space="preserve">úseky ciest, na ktorých sa realizovali </w:t>
      </w:r>
      <w:r w:rsidR="00B75133" w:rsidRPr="009313C4">
        <w:rPr>
          <w:rFonts w:ascii="Times New Roman" w:eastAsia="Times New Roman" w:hAnsi="Times New Roman" w:cs="Times New Roman"/>
          <w:sz w:val="24"/>
          <w:szCs w:val="24"/>
          <w:lang w:eastAsia="sk-SK"/>
        </w:rPr>
        <w:t>na</w:t>
      </w:r>
      <w:r w:rsidR="000022E6">
        <w:rPr>
          <w:rFonts w:ascii="Times New Roman" w:eastAsia="Times New Roman" w:hAnsi="Times New Roman" w:cs="Times New Roman"/>
          <w:sz w:val="24"/>
          <w:szCs w:val="24"/>
          <w:lang w:eastAsia="sk-SK"/>
        </w:rPr>
        <w:t>mi</w:t>
      </w:r>
      <w:r w:rsidR="00B75133" w:rsidRPr="009313C4">
        <w:rPr>
          <w:rFonts w:ascii="Times New Roman" w:eastAsia="Times New Roman" w:hAnsi="Times New Roman" w:cs="Times New Roman"/>
          <w:sz w:val="24"/>
          <w:szCs w:val="24"/>
          <w:lang w:eastAsia="sk-SK"/>
        </w:rPr>
        <w:t xml:space="preserve"> hodnotené </w:t>
      </w:r>
      <w:r w:rsidRPr="009313C4">
        <w:rPr>
          <w:rFonts w:ascii="Times New Roman" w:eastAsia="Times New Roman" w:hAnsi="Times New Roman" w:cs="Times New Roman"/>
          <w:sz w:val="24"/>
          <w:szCs w:val="24"/>
          <w:lang w:eastAsia="sk-SK"/>
        </w:rPr>
        <w:t>projekty</w:t>
      </w:r>
      <w:r w:rsidR="000022E6">
        <w:rPr>
          <w:rFonts w:ascii="Times New Roman" w:eastAsia="Times New Roman" w:hAnsi="Times New Roman" w:cs="Times New Roman"/>
          <w:sz w:val="24"/>
          <w:szCs w:val="24"/>
          <w:lang w:eastAsia="sk-SK"/>
        </w:rPr>
        <w:t xml:space="preserve"> uvedené</w:t>
      </w:r>
      <w:r w:rsidR="0069703F" w:rsidRPr="009313C4">
        <w:rPr>
          <w:rFonts w:ascii="Times New Roman" w:eastAsia="Times New Roman" w:hAnsi="Times New Roman" w:cs="Times New Roman"/>
          <w:sz w:val="24"/>
          <w:szCs w:val="24"/>
          <w:lang w:eastAsia="sk-SK"/>
        </w:rPr>
        <w:t xml:space="preserve"> </w:t>
      </w:r>
      <w:r w:rsidRPr="009313C4">
        <w:rPr>
          <w:rFonts w:ascii="Times New Roman" w:eastAsia="Times New Roman" w:hAnsi="Times New Roman" w:cs="Times New Roman"/>
          <w:sz w:val="24"/>
          <w:szCs w:val="24"/>
          <w:lang w:eastAsia="sk-SK"/>
        </w:rPr>
        <w:t>v zoznamoch nehodových lokalít SSC.</w:t>
      </w:r>
    </w:p>
    <w:p w14:paraId="15FACACE" w14:textId="77777777" w:rsidR="00DC1470" w:rsidRPr="009313C4" w:rsidRDefault="00DC1470"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 xml:space="preserve">Celkovo z pohľadu KNL/NL je možné hodnotiť, že úseky ciest dotknuté výstavbou sú bezpečnejšie. </w:t>
      </w:r>
    </w:p>
    <w:p w14:paraId="5142F223" w14:textId="56D748E6" w:rsidR="00DC1470" w:rsidRPr="009313C4" w:rsidRDefault="00DC1470" w:rsidP="009313C4">
      <w:pPr>
        <w:spacing w:line="276" w:lineRule="auto"/>
        <w:jc w:val="both"/>
        <w:rPr>
          <w:rFonts w:ascii="Times New Roman" w:hAnsi="Times New Roman" w:cs="Times New Roman"/>
          <w:sz w:val="24"/>
          <w:szCs w:val="24"/>
        </w:rPr>
      </w:pPr>
      <w:r w:rsidRPr="009313C4">
        <w:rPr>
          <w:rFonts w:ascii="Times New Roman" w:hAnsi="Times New Roman" w:cs="Times New Roman"/>
          <w:sz w:val="24"/>
          <w:szCs w:val="24"/>
        </w:rPr>
        <w:t>Z pohľadu náklad</w:t>
      </w:r>
      <w:r w:rsidR="00B75133" w:rsidRPr="009313C4">
        <w:rPr>
          <w:rFonts w:ascii="Times New Roman" w:hAnsi="Times New Roman" w:cs="Times New Roman"/>
          <w:sz w:val="24"/>
          <w:szCs w:val="24"/>
        </w:rPr>
        <w:t>ov</w:t>
      </w:r>
      <w:r w:rsidRPr="009313C4">
        <w:rPr>
          <w:rFonts w:ascii="Times New Roman" w:hAnsi="Times New Roman" w:cs="Times New Roman"/>
          <w:sz w:val="24"/>
          <w:szCs w:val="24"/>
        </w:rPr>
        <w:t xml:space="preserve"> a</w:t>
      </w:r>
      <w:r w:rsidR="00B75133" w:rsidRPr="009313C4">
        <w:rPr>
          <w:rFonts w:ascii="Times New Roman" w:hAnsi="Times New Roman" w:cs="Times New Roman"/>
          <w:sz w:val="24"/>
          <w:szCs w:val="24"/>
        </w:rPr>
        <w:t xml:space="preserve"> </w:t>
      </w:r>
      <w:r w:rsidRPr="009313C4">
        <w:rPr>
          <w:rFonts w:ascii="Times New Roman" w:hAnsi="Times New Roman" w:cs="Times New Roman"/>
          <w:sz w:val="24"/>
          <w:szCs w:val="24"/>
        </w:rPr>
        <w:t>prínosu k</w:t>
      </w:r>
      <w:r w:rsidR="0069703F" w:rsidRPr="009313C4">
        <w:rPr>
          <w:rFonts w:ascii="Times New Roman" w:hAnsi="Times New Roman" w:cs="Times New Roman"/>
          <w:sz w:val="24"/>
          <w:szCs w:val="24"/>
        </w:rPr>
        <w:t> </w:t>
      </w:r>
      <w:r w:rsidRPr="009313C4">
        <w:rPr>
          <w:rFonts w:ascii="Times New Roman" w:hAnsi="Times New Roman" w:cs="Times New Roman"/>
          <w:sz w:val="24"/>
          <w:szCs w:val="24"/>
        </w:rPr>
        <w:t>bezpečnosti</w:t>
      </w:r>
      <w:r w:rsidR="0069703F" w:rsidRPr="009313C4">
        <w:rPr>
          <w:rFonts w:ascii="Times New Roman" w:hAnsi="Times New Roman" w:cs="Times New Roman"/>
          <w:sz w:val="24"/>
          <w:szCs w:val="24"/>
        </w:rPr>
        <w:t xml:space="preserve"> je </w:t>
      </w:r>
      <w:r w:rsidRPr="009313C4">
        <w:rPr>
          <w:rFonts w:ascii="Times New Roman" w:hAnsi="Times New Roman" w:cs="Times New Roman"/>
          <w:sz w:val="24"/>
          <w:szCs w:val="24"/>
        </w:rPr>
        <w:t>najlepšie hodnoten</w:t>
      </w:r>
      <w:r w:rsidR="00B75133" w:rsidRPr="009313C4">
        <w:rPr>
          <w:rFonts w:ascii="Times New Roman" w:hAnsi="Times New Roman" w:cs="Times New Roman"/>
          <w:sz w:val="24"/>
          <w:szCs w:val="24"/>
        </w:rPr>
        <w:t>ým projektom</w:t>
      </w:r>
      <w:r w:rsidRPr="009313C4">
        <w:rPr>
          <w:rFonts w:ascii="Times New Roman" w:hAnsi="Times New Roman" w:cs="Times New Roman"/>
          <w:sz w:val="24"/>
          <w:szCs w:val="24"/>
        </w:rPr>
        <w:t xml:space="preserve"> I/66 Brezno</w:t>
      </w:r>
      <w:r w:rsidR="00B75133" w:rsidRPr="009313C4">
        <w:rPr>
          <w:rFonts w:ascii="Times New Roman" w:hAnsi="Times New Roman" w:cs="Times New Roman"/>
          <w:sz w:val="24"/>
          <w:szCs w:val="24"/>
        </w:rPr>
        <w:t xml:space="preserve"> –</w:t>
      </w:r>
      <w:r w:rsidRPr="009313C4">
        <w:rPr>
          <w:rFonts w:ascii="Times New Roman" w:hAnsi="Times New Roman" w:cs="Times New Roman"/>
          <w:sz w:val="24"/>
          <w:szCs w:val="24"/>
        </w:rPr>
        <w:t xml:space="preserve"> obchvat</w:t>
      </w:r>
      <w:r w:rsidR="00B75133" w:rsidRPr="009313C4">
        <w:rPr>
          <w:rFonts w:ascii="Times New Roman" w:hAnsi="Times New Roman" w:cs="Times New Roman"/>
          <w:sz w:val="24"/>
          <w:szCs w:val="24"/>
        </w:rPr>
        <w:t>, I. etapa – 2. fáza</w:t>
      </w:r>
      <w:r w:rsidRPr="009313C4">
        <w:rPr>
          <w:rFonts w:ascii="Times New Roman" w:hAnsi="Times New Roman" w:cs="Times New Roman"/>
          <w:sz w:val="24"/>
          <w:szCs w:val="24"/>
        </w:rPr>
        <w:t>. Z uvedeného jasne vyplýva, že v</w:t>
      </w:r>
      <w:r w:rsidR="000075A2">
        <w:rPr>
          <w:rFonts w:ascii="Times New Roman" w:hAnsi="Times New Roman" w:cs="Times New Roman"/>
          <w:sz w:val="24"/>
          <w:szCs w:val="24"/>
        </w:rPr>
        <w:t xml:space="preserve"> </w:t>
      </w:r>
      <w:r w:rsidRPr="009313C4">
        <w:rPr>
          <w:rFonts w:ascii="Times New Roman" w:hAnsi="Times New Roman" w:cs="Times New Roman"/>
          <w:sz w:val="24"/>
          <w:szCs w:val="24"/>
        </w:rPr>
        <w:t>pomere k</w:t>
      </w:r>
      <w:r w:rsidR="000075A2">
        <w:rPr>
          <w:rFonts w:ascii="Times New Roman" w:hAnsi="Times New Roman" w:cs="Times New Roman"/>
          <w:sz w:val="24"/>
          <w:szCs w:val="24"/>
        </w:rPr>
        <w:t xml:space="preserve"> </w:t>
      </w:r>
      <w:r w:rsidRPr="009313C4">
        <w:rPr>
          <w:rFonts w:ascii="Times New Roman" w:hAnsi="Times New Roman" w:cs="Times New Roman"/>
          <w:sz w:val="24"/>
          <w:szCs w:val="24"/>
        </w:rPr>
        <w:t>nákladom vynaloženým na výstavbu sú efektívn</w:t>
      </w:r>
      <w:r w:rsidR="00B75133" w:rsidRPr="009313C4">
        <w:rPr>
          <w:rFonts w:ascii="Times New Roman" w:hAnsi="Times New Roman" w:cs="Times New Roman"/>
          <w:sz w:val="24"/>
          <w:szCs w:val="24"/>
        </w:rPr>
        <w:t>ejšie</w:t>
      </w:r>
      <w:r w:rsidRPr="009313C4">
        <w:rPr>
          <w:rFonts w:ascii="Times New Roman" w:hAnsi="Times New Roman" w:cs="Times New Roman"/>
          <w:sz w:val="24"/>
          <w:szCs w:val="24"/>
        </w:rPr>
        <w:t xml:space="preserve"> výstavby nových trás obchvatov miest, ktoré sú hlavne pre nechránených účastníkov cestnej premávky bezpečnejšie. </w:t>
      </w:r>
    </w:p>
    <w:p w14:paraId="68ECF29D" w14:textId="76117047" w:rsidR="00DC1470" w:rsidRPr="009313C4" w:rsidRDefault="00DC1470" w:rsidP="009313C4">
      <w:pPr>
        <w:spacing w:line="276" w:lineRule="auto"/>
        <w:ind w:firstLine="360"/>
        <w:jc w:val="both"/>
        <w:rPr>
          <w:rFonts w:ascii="Times New Roman" w:hAnsi="Times New Roman" w:cs="Times New Roman"/>
          <w:sz w:val="24"/>
          <w:szCs w:val="24"/>
        </w:rPr>
        <w:sectPr w:rsidR="00DC1470" w:rsidRPr="009313C4" w:rsidSect="00E47BD1">
          <w:pgSz w:w="11906" w:h="16838"/>
          <w:pgMar w:top="1417" w:right="1417" w:bottom="1417" w:left="1417" w:header="708" w:footer="708" w:gutter="0"/>
          <w:cols w:space="708"/>
          <w:docGrid w:linePitch="360"/>
        </w:sectPr>
      </w:pPr>
    </w:p>
    <w:p w14:paraId="2CD89DE5" w14:textId="401DEF3E"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Príloha </w:t>
      </w:r>
      <w:r w:rsidR="00526CC9">
        <w:rPr>
          <w:rFonts w:ascii="Times New Roman" w:hAnsi="Times New Roman" w:cs="Times New Roman"/>
          <w:b/>
          <w:bCs/>
          <w:color w:val="222222"/>
          <w:kern w:val="36"/>
          <w:sz w:val="24"/>
          <w:szCs w:val="24"/>
        </w:rPr>
        <w:t>A:</w:t>
      </w:r>
      <w:r w:rsidRPr="009313C4">
        <w:rPr>
          <w:rFonts w:ascii="Times New Roman" w:hAnsi="Times New Roman" w:cs="Times New Roman"/>
          <w:b/>
          <w:bCs/>
          <w:color w:val="222222"/>
          <w:kern w:val="36"/>
          <w:sz w:val="24"/>
          <w:szCs w:val="24"/>
        </w:rPr>
        <w:t xml:space="preserve"> </w:t>
      </w:r>
      <w:r w:rsidRPr="009313C4">
        <w:rPr>
          <w:rFonts w:ascii="Times New Roman" w:hAnsi="Times New Roman" w:cs="Times New Roman"/>
          <w:b/>
          <w:bCs/>
          <w:color w:val="222222"/>
          <w:kern w:val="36"/>
          <w:sz w:val="24"/>
          <w:szCs w:val="24"/>
        </w:rPr>
        <w:tab/>
        <w:t>I/77 Bardejov juhozápadný obchvat</w:t>
      </w:r>
      <w:r w:rsidR="00BA18B1" w:rsidRPr="009313C4">
        <w:rPr>
          <w:rFonts w:ascii="Times New Roman" w:hAnsi="Times New Roman" w:cs="Times New Roman"/>
          <w:b/>
          <w:bCs/>
          <w:color w:val="222222"/>
          <w:kern w:val="36"/>
          <w:sz w:val="24"/>
          <w:szCs w:val="24"/>
        </w:rPr>
        <w:t>, II. fáza</w:t>
      </w:r>
    </w:p>
    <w:p w14:paraId="0D2E1A2F" w14:textId="17F10828" w:rsidR="003E3AEC" w:rsidRDefault="00BA18B1"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xml:space="preserve">“ – </w:t>
      </w:r>
      <w:r w:rsidR="003E3AEC" w:rsidRPr="009313C4">
        <w:rPr>
          <w:rFonts w:ascii="Times New Roman" w:hAnsi="Times New Roman" w:cs="Times New Roman"/>
          <w:color w:val="222222"/>
          <w:kern w:val="36"/>
          <w:sz w:val="24"/>
          <w:szCs w:val="24"/>
        </w:rPr>
        <w:t>verzia č. 1</w:t>
      </w:r>
    </w:p>
    <w:p w14:paraId="14D2A027" w14:textId="52E9FCAD" w:rsidR="00844082" w:rsidRDefault="00844082" w:rsidP="009313C4">
      <w:pPr>
        <w:spacing w:line="276" w:lineRule="auto"/>
        <w:rPr>
          <w:rFonts w:ascii="Times New Roman" w:hAnsi="Times New Roman" w:cs="Times New Roman"/>
          <w:color w:val="222222"/>
          <w:kern w:val="36"/>
          <w:sz w:val="24"/>
          <w:szCs w:val="24"/>
        </w:rPr>
      </w:pPr>
      <w:r w:rsidRPr="00844082">
        <w:rPr>
          <w:noProof/>
          <w:lang w:eastAsia="sk-SK"/>
        </w:rPr>
        <w:drawing>
          <wp:inline distT="0" distB="0" distL="0" distR="0" wp14:anchorId="4615474F" wp14:editId="76CAD141">
            <wp:extent cx="8892540" cy="3244215"/>
            <wp:effectExtent l="0" t="0" r="381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2540" cy="3244215"/>
                    </a:xfrm>
                    <a:prstGeom prst="rect">
                      <a:avLst/>
                    </a:prstGeom>
                    <a:noFill/>
                    <a:ln>
                      <a:noFill/>
                    </a:ln>
                  </pic:spPr>
                </pic:pic>
              </a:graphicData>
            </a:graphic>
          </wp:inline>
        </w:drawing>
      </w:r>
    </w:p>
    <w:p w14:paraId="6EEEDD7A" w14:textId="5CB37E57" w:rsidR="00844082" w:rsidRDefault="00844082" w:rsidP="009313C4">
      <w:pPr>
        <w:spacing w:line="276" w:lineRule="auto"/>
        <w:rPr>
          <w:rFonts w:ascii="Times New Roman" w:hAnsi="Times New Roman" w:cs="Times New Roman"/>
          <w:color w:val="222222"/>
          <w:kern w:val="36"/>
          <w:sz w:val="24"/>
          <w:szCs w:val="24"/>
        </w:rPr>
      </w:pPr>
    </w:p>
    <w:p w14:paraId="6D02B488" w14:textId="77777777" w:rsidR="00844082" w:rsidRPr="009313C4" w:rsidRDefault="00844082" w:rsidP="009313C4">
      <w:pPr>
        <w:spacing w:line="276" w:lineRule="auto"/>
        <w:rPr>
          <w:rFonts w:ascii="Times New Roman" w:hAnsi="Times New Roman" w:cs="Times New Roman"/>
          <w:color w:val="222222"/>
          <w:kern w:val="36"/>
          <w:sz w:val="24"/>
          <w:szCs w:val="24"/>
        </w:rPr>
      </w:pPr>
    </w:p>
    <w:p w14:paraId="3CAF3532" w14:textId="5DCAB12F" w:rsidR="003E3AEC" w:rsidRPr="009313C4" w:rsidRDefault="003E3AEC" w:rsidP="009313C4">
      <w:pPr>
        <w:spacing w:line="276" w:lineRule="auto"/>
        <w:rPr>
          <w:rFonts w:ascii="Times New Roman" w:hAnsi="Times New Roman" w:cs="Times New Roman"/>
          <w:b/>
          <w:bCs/>
          <w:color w:val="222222"/>
          <w:kern w:val="36"/>
          <w:sz w:val="24"/>
          <w:szCs w:val="24"/>
        </w:rPr>
      </w:pPr>
    </w:p>
    <w:p w14:paraId="28989AE1" w14:textId="77777777"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017A69CE" w14:textId="7CE782A9"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Príloha </w:t>
      </w:r>
      <w:r w:rsidR="00526CC9">
        <w:rPr>
          <w:rFonts w:ascii="Times New Roman" w:hAnsi="Times New Roman" w:cs="Times New Roman"/>
          <w:b/>
          <w:bCs/>
          <w:color w:val="222222"/>
          <w:kern w:val="36"/>
          <w:sz w:val="24"/>
          <w:szCs w:val="24"/>
        </w:rPr>
        <w:t>A:</w:t>
      </w:r>
      <w:r w:rsidRPr="009313C4">
        <w:rPr>
          <w:rFonts w:ascii="Times New Roman" w:hAnsi="Times New Roman" w:cs="Times New Roman"/>
          <w:b/>
          <w:bCs/>
          <w:color w:val="222222"/>
          <w:kern w:val="36"/>
          <w:sz w:val="24"/>
          <w:szCs w:val="24"/>
        </w:rPr>
        <w:tab/>
        <w:t>I/77 Bardejov juhozápadný obchvat</w:t>
      </w:r>
      <w:r w:rsidR="00BA18B1" w:rsidRPr="009313C4">
        <w:rPr>
          <w:rFonts w:ascii="Times New Roman" w:hAnsi="Times New Roman" w:cs="Times New Roman"/>
          <w:b/>
          <w:bCs/>
          <w:color w:val="222222"/>
          <w:kern w:val="36"/>
          <w:sz w:val="24"/>
          <w:szCs w:val="24"/>
        </w:rPr>
        <w:t>, II. fáza</w:t>
      </w:r>
    </w:p>
    <w:p w14:paraId="5039C2ED" w14:textId="0C0F3DA1" w:rsidR="003E3AEC" w:rsidRDefault="00BA18B1"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3E3AEC" w:rsidRPr="009313C4">
        <w:rPr>
          <w:rFonts w:ascii="Times New Roman" w:hAnsi="Times New Roman" w:cs="Times New Roman"/>
          <w:color w:val="222222"/>
          <w:kern w:val="36"/>
          <w:sz w:val="24"/>
          <w:szCs w:val="24"/>
        </w:rPr>
        <w:t xml:space="preserve"> verzia č. 2</w:t>
      </w:r>
    </w:p>
    <w:p w14:paraId="3FBC11B8" w14:textId="37C39F01" w:rsidR="00D4300C" w:rsidRDefault="00D4300C" w:rsidP="009313C4">
      <w:pPr>
        <w:spacing w:line="276" w:lineRule="auto"/>
        <w:rPr>
          <w:rFonts w:ascii="Times New Roman" w:hAnsi="Times New Roman" w:cs="Times New Roman"/>
          <w:color w:val="222222"/>
          <w:kern w:val="36"/>
          <w:sz w:val="24"/>
          <w:szCs w:val="24"/>
        </w:rPr>
      </w:pPr>
      <w:r w:rsidRPr="00D4300C">
        <w:rPr>
          <w:noProof/>
          <w:lang w:eastAsia="sk-SK"/>
        </w:rPr>
        <w:drawing>
          <wp:inline distT="0" distB="0" distL="0" distR="0" wp14:anchorId="6D51D79D" wp14:editId="25A02214">
            <wp:extent cx="8892540" cy="3270250"/>
            <wp:effectExtent l="0" t="0" r="3810" b="635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92540" cy="3270250"/>
                    </a:xfrm>
                    <a:prstGeom prst="rect">
                      <a:avLst/>
                    </a:prstGeom>
                    <a:noFill/>
                    <a:ln>
                      <a:noFill/>
                    </a:ln>
                  </pic:spPr>
                </pic:pic>
              </a:graphicData>
            </a:graphic>
          </wp:inline>
        </w:drawing>
      </w:r>
    </w:p>
    <w:p w14:paraId="39FE3E90" w14:textId="69B2EEC1" w:rsidR="00D4300C" w:rsidRDefault="00D4300C" w:rsidP="009313C4">
      <w:pPr>
        <w:spacing w:line="276" w:lineRule="auto"/>
        <w:rPr>
          <w:rFonts w:ascii="Times New Roman" w:hAnsi="Times New Roman" w:cs="Times New Roman"/>
          <w:color w:val="222222"/>
          <w:kern w:val="36"/>
          <w:sz w:val="24"/>
          <w:szCs w:val="24"/>
        </w:rPr>
      </w:pPr>
    </w:p>
    <w:p w14:paraId="107E5728" w14:textId="59E2425E" w:rsidR="00D4300C" w:rsidRDefault="00D4300C" w:rsidP="009313C4">
      <w:pPr>
        <w:spacing w:line="276" w:lineRule="auto"/>
        <w:rPr>
          <w:rFonts w:ascii="Times New Roman" w:hAnsi="Times New Roman" w:cs="Times New Roman"/>
          <w:color w:val="222222"/>
          <w:kern w:val="36"/>
          <w:sz w:val="24"/>
          <w:szCs w:val="24"/>
        </w:rPr>
      </w:pPr>
    </w:p>
    <w:p w14:paraId="5818E9C3" w14:textId="4ECCC0F8" w:rsidR="00D4300C" w:rsidRDefault="00D4300C" w:rsidP="009313C4">
      <w:pPr>
        <w:spacing w:line="276" w:lineRule="auto"/>
        <w:rPr>
          <w:rFonts w:ascii="Times New Roman" w:hAnsi="Times New Roman" w:cs="Times New Roman"/>
          <w:color w:val="222222"/>
          <w:kern w:val="36"/>
          <w:sz w:val="24"/>
          <w:szCs w:val="24"/>
        </w:rPr>
      </w:pPr>
    </w:p>
    <w:p w14:paraId="2013CFD9" w14:textId="331984EF" w:rsidR="00D4300C" w:rsidRDefault="00D4300C" w:rsidP="009313C4">
      <w:pPr>
        <w:spacing w:line="276" w:lineRule="auto"/>
        <w:rPr>
          <w:rFonts w:ascii="Times New Roman" w:hAnsi="Times New Roman" w:cs="Times New Roman"/>
          <w:color w:val="222222"/>
          <w:kern w:val="36"/>
          <w:sz w:val="24"/>
          <w:szCs w:val="24"/>
        </w:rPr>
      </w:pPr>
    </w:p>
    <w:p w14:paraId="750D9B24" w14:textId="77777777" w:rsidR="00D4300C" w:rsidRPr="009313C4" w:rsidRDefault="00D4300C" w:rsidP="009313C4">
      <w:pPr>
        <w:spacing w:line="276" w:lineRule="auto"/>
        <w:rPr>
          <w:rFonts w:ascii="Times New Roman" w:hAnsi="Times New Roman" w:cs="Times New Roman"/>
          <w:color w:val="222222"/>
          <w:kern w:val="36"/>
          <w:sz w:val="24"/>
          <w:szCs w:val="24"/>
        </w:rPr>
      </w:pPr>
    </w:p>
    <w:p w14:paraId="4F788808" w14:textId="23F5AEC3"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Príloha </w:t>
      </w:r>
      <w:r w:rsidR="00526CC9">
        <w:rPr>
          <w:rFonts w:ascii="Times New Roman" w:hAnsi="Times New Roman" w:cs="Times New Roman"/>
          <w:b/>
          <w:bCs/>
          <w:color w:val="222222"/>
          <w:kern w:val="36"/>
          <w:sz w:val="24"/>
          <w:szCs w:val="24"/>
        </w:rPr>
        <w:t>A:</w:t>
      </w:r>
      <w:r w:rsidRPr="009313C4">
        <w:rPr>
          <w:rFonts w:ascii="Times New Roman" w:hAnsi="Times New Roman" w:cs="Times New Roman"/>
          <w:b/>
          <w:bCs/>
          <w:color w:val="222222"/>
          <w:kern w:val="36"/>
          <w:sz w:val="24"/>
          <w:szCs w:val="24"/>
        </w:rPr>
        <w:t xml:space="preserve"> </w:t>
      </w:r>
      <w:r w:rsidRPr="009313C4">
        <w:rPr>
          <w:rFonts w:ascii="Times New Roman" w:hAnsi="Times New Roman" w:cs="Times New Roman"/>
          <w:b/>
          <w:bCs/>
          <w:color w:val="222222"/>
          <w:kern w:val="36"/>
          <w:sz w:val="24"/>
          <w:szCs w:val="24"/>
        </w:rPr>
        <w:tab/>
        <w:t>I/77 Bardejov juhozápadný obchvat</w:t>
      </w:r>
      <w:r w:rsidR="00BA18B1" w:rsidRPr="009313C4">
        <w:rPr>
          <w:rFonts w:ascii="Times New Roman" w:hAnsi="Times New Roman" w:cs="Times New Roman"/>
          <w:b/>
          <w:bCs/>
          <w:color w:val="222222"/>
          <w:kern w:val="36"/>
          <w:sz w:val="24"/>
          <w:szCs w:val="24"/>
        </w:rPr>
        <w:t>, II. fáza</w:t>
      </w:r>
    </w:p>
    <w:p w14:paraId="5E077DBC" w14:textId="25543530" w:rsidR="003E3AEC" w:rsidRDefault="00BA18B1"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 </w:t>
      </w:r>
      <w:r w:rsidR="003E3AEC" w:rsidRPr="009313C4">
        <w:rPr>
          <w:rFonts w:ascii="Times New Roman" w:hAnsi="Times New Roman" w:cs="Times New Roman"/>
          <w:color w:val="222222"/>
          <w:kern w:val="36"/>
          <w:sz w:val="24"/>
          <w:szCs w:val="24"/>
        </w:rPr>
        <w:t>verzia č. 1</w:t>
      </w:r>
    </w:p>
    <w:p w14:paraId="2A892CBC" w14:textId="3CD7A45C" w:rsidR="00A6332E" w:rsidRDefault="00964518" w:rsidP="009313C4">
      <w:pPr>
        <w:spacing w:line="276" w:lineRule="auto"/>
        <w:rPr>
          <w:rFonts w:ascii="Times New Roman" w:hAnsi="Times New Roman" w:cs="Times New Roman"/>
          <w:color w:val="222222"/>
          <w:kern w:val="36"/>
          <w:sz w:val="24"/>
          <w:szCs w:val="24"/>
        </w:rPr>
      </w:pPr>
      <w:r w:rsidRPr="00964518">
        <w:rPr>
          <w:noProof/>
          <w:lang w:eastAsia="sk-SK"/>
        </w:rPr>
        <w:drawing>
          <wp:inline distT="0" distB="0" distL="0" distR="0" wp14:anchorId="2F1B02A8" wp14:editId="20E7E9CC">
            <wp:extent cx="8892540" cy="3103245"/>
            <wp:effectExtent l="0" t="0" r="3810" b="1905"/>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92540" cy="3103245"/>
                    </a:xfrm>
                    <a:prstGeom prst="rect">
                      <a:avLst/>
                    </a:prstGeom>
                    <a:noFill/>
                    <a:ln>
                      <a:noFill/>
                    </a:ln>
                  </pic:spPr>
                </pic:pic>
              </a:graphicData>
            </a:graphic>
          </wp:inline>
        </w:drawing>
      </w:r>
    </w:p>
    <w:p w14:paraId="0B1EB7A7" w14:textId="77777777" w:rsidR="00A6332E" w:rsidRPr="009313C4" w:rsidRDefault="00A6332E" w:rsidP="009313C4">
      <w:pPr>
        <w:spacing w:line="276" w:lineRule="auto"/>
        <w:rPr>
          <w:rFonts w:ascii="Times New Roman" w:hAnsi="Times New Roman" w:cs="Times New Roman"/>
          <w:color w:val="222222"/>
          <w:kern w:val="36"/>
          <w:sz w:val="24"/>
          <w:szCs w:val="24"/>
        </w:rPr>
      </w:pPr>
    </w:p>
    <w:p w14:paraId="606F858A" w14:textId="34784BA0" w:rsidR="003E3AEC" w:rsidRPr="009313C4" w:rsidRDefault="003E3AEC" w:rsidP="009313C4">
      <w:pPr>
        <w:spacing w:line="276" w:lineRule="auto"/>
        <w:rPr>
          <w:rFonts w:ascii="Times New Roman" w:hAnsi="Times New Roman" w:cs="Times New Roman"/>
          <w:b/>
          <w:bCs/>
          <w:color w:val="222222"/>
          <w:kern w:val="36"/>
          <w:sz w:val="24"/>
          <w:szCs w:val="24"/>
        </w:rPr>
      </w:pPr>
    </w:p>
    <w:p w14:paraId="3162DCB8" w14:textId="77777777"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38BA53AA" w14:textId="22FC207C"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t xml:space="preserve">Príloha </w:t>
      </w:r>
      <w:r w:rsidR="00526CC9">
        <w:rPr>
          <w:rFonts w:ascii="Times New Roman" w:hAnsi="Times New Roman" w:cs="Times New Roman"/>
          <w:b/>
          <w:bCs/>
          <w:color w:val="222222"/>
          <w:kern w:val="36"/>
          <w:sz w:val="24"/>
          <w:szCs w:val="24"/>
        </w:rPr>
        <w:t>A:</w:t>
      </w:r>
      <w:r w:rsidRPr="009313C4">
        <w:rPr>
          <w:rFonts w:ascii="Times New Roman" w:hAnsi="Times New Roman" w:cs="Times New Roman"/>
          <w:b/>
          <w:bCs/>
          <w:color w:val="222222"/>
          <w:kern w:val="36"/>
          <w:sz w:val="24"/>
          <w:szCs w:val="24"/>
        </w:rPr>
        <w:t xml:space="preserve"> </w:t>
      </w:r>
      <w:r w:rsidRPr="009313C4">
        <w:rPr>
          <w:rFonts w:ascii="Times New Roman" w:hAnsi="Times New Roman" w:cs="Times New Roman"/>
          <w:b/>
          <w:bCs/>
          <w:color w:val="222222"/>
          <w:kern w:val="36"/>
          <w:sz w:val="24"/>
          <w:szCs w:val="24"/>
        </w:rPr>
        <w:tab/>
        <w:t>I/77 Bardejov juhozápadný obchvat</w:t>
      </w:r>
      <w:r w:rsidR="00BA18B1" w:rsidRPr="009313C4">
        <w:rPr>
          <w:rFonts w:ascii="Times New Roman" w:hAnsi="Times New Roman" w:cs="Times New Roman"/>
          <w:b/>
          <w:bCs/>
          <w:color w:val="222222"/>
          <w:kern w:val="36"/>
          <w:sz w:val="24"/>
          <w:szCs w:val="24"/>
        </w:rPr>
        <w:t>, II. fáza</w:t>
      </w:r>
    </w:p>
    <w:p w14:paraId="5F286BE9" w14:textId="7C00F273" w:rsidR="003E3AEC" w:rsidRDefault="00BA18B1"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 </w:t>
      </w:r>
      <w:r w:rsidR="003E3AEC" w:rsidRPr="009313C4">
        <w:rPr>
          <w:rFonts w:ascii="Times New Roman" w:hAnsi="Times New Roman" w:cs="Times New Roman"/>
          <w:color w:val="222222"/>
          <w:kern w:val="36"/>
          <w:sz w:val="24"/>
          <w:szCs w:val="24"/>
        </w:rPr>
        <w:t>verzia č. 2</w:t>
      </w:r>
    </w:p>
    <w:p w14:paraId="4B622096" w14:textId="420ECA6D" w:rsidR="00964518" w:rsidRPr="009313C4" w:rsidRDefault="0010448E" w:rsidP="009313C4">
      <w:pPr>
        <w:spacing w:line="276" w:lineRule="auto"/>
        <w:rPr>
          <w:rFonts w:ascii="Times New Roman" w:hAnsi="Times New Roman" w:cs="Times New Roman"/>
          <w:color w:val="222222"/>
          <w:kern w:val="36"/>
          <w:sz w:val="24"/>
          <w:szCs w:val="24"/>
        </w:rPr>
      </w:pPr>
      <w:r w:rsidRPr="0010448E">
        <w:rPr>
          <w:noProof/>
          <w:lang w:eastAsia="sk-SK"/>
        </w:rPr>
        <w:drawing>
          <wp:inline distT="0" distB="0" distL="0" distR="0" wp14:anchorId="7BF8A85D" wp14:editId="377E418A">
            <wp:extent cx="8892540" cy="3227705"/>
            <wp:effectExtent l="0" t="0" r="381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92540" cy="3227705"/>
                    </a:xfrm>
                    <a:prstGeom prst="rect">
                      <a:avLst/>
                    </a:prstGeom>
                    <a:noFill/>
                    <a:ln>
                      <a:noFill/>
                    </a:ln>
                  </pic:spPr>
                </pic:pic>
              </a:graphicData>
            </a:graphic>
          </wp:inline>
        </w:drawing>
      </w:r>
    </w:p>
    <w:p w14:paraId="2CC0AA9A" w14:textId="0F74ECCC" w:rsidR="003E3AEC" w:rsidRPr="009313C4" w:rsidRDefault="003E3AEC" w:rsidP="009313C4">
      <w:pPr>
        <w:spacing w:line="276" w:lineRule="auto"/>
        <w:rPr>
          <w:rFonts w:ascii="Times New Roman" w:hAnsi="Times New Roman" w:cs="Times New Roman"/>
          <w:b/>
          <w:bCs/>
          <w:color w:val="222222"/>
          <w:kern w:val="36"/>
          <w:sz w:val="24"/>
          <w:szCs w:val="24"/>
        </w:rPr>
      </w:pPr>
    </w:p>
    <w:p w14:paraId="765DB16E"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036CC0DA"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7E2F1048"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6E9096FC"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782B51E8" w14:textId="5D7BFA86" w:rsidR="00B658CE" w:rsidRPr="009313C4" w:rsidRDefault="00526CC9"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B:</w:t>
      </w:r>
      <w:r w:rsidR="00B658CE" w:rsidRPr="009313C4">
        <w:rPr>
          <w:rFonts w:ascii="Times New Roman" w:hAnsi="Times New Roman" w:cs="Times New Roman"/>
          <w:b/>
          <w:bCs/>
          <w:color w:val="222222"/>
          <w:kern w:val="36"/>
          <w:sz w:val="24"/>
          <w:szCs w:val="24"/>
        </w:rPr>
        <w:t xml:space="preserve"> </w:t>
      </w:r>
      <w:r w:rsidR="00B658CE" w:rsidRPr="009313C4">
        <w:rPr>
          <w:rFonts w:ascii="Times New Roman" w:hAnsi="Times New Roman" w:cs="Times New Roman"/>
          <w:b/>
          <w:bCs/>
          <w:color w:val="222222"/>
          <w:kern w:val="36"/>
          <w:sz w:val="24"/>
          <w:szCs w:val="24"/>
        </w:rPr>
        <w:tab/>
        <w:t>I/66 Brezno – obchvat</w:t>
      </w:r>
      <w:r w:rsidR="00870F57" w:rsidRPr="009313C4">
        <w:rPr>
          <w:rFonts w:ascii="Times New Roman" w:hAnsi="Times New Roman" w:cs="Times New Roman"/>
          <w:b/>
          <w:bCs/>
          <w:color w:val="222222"/>
          <w:kern w:val="36"/>
          <w:sz w:val="24"/>
          <w:szCs w:val="24"/>
        </w:rPr>
        <w:t>, I. etapa – 2. fáza</w:t>
      </w:r>
      <w:r w:rsidR="00ED182F">
        <w:rPr>
          <w:rFonts w:ascii="Times New Roman" w:hAnsi="Times New Roman" w:cs="Times New Roman"/>
          <w:b/>
          <w:bCs/>
          <w:color w:val="222222"/>
          <w:kern w:val="36"/>
          <w:sz w:val="24"/>
          <w:szCs w:val="24"/>
        </w:rPr>
        <w:t xml:space="preserve"> </w:t>
      </w:r>
    </w:p>
    <w:p w14:paraId="5A2F8A43" w14:textId="13AD0B41" w:rsidR="00D329FA" w:rsidRDefault="00870F57"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1</w:t>
      </w:r>
    </w:p>
    <w:p w14:paraId="7095787A" w14:textId="72DD7DE0" w:rsidR="00964518" w:rsidRPr="009313C4" w:rsidRDefault="00964518" w:rsidP="009313C4">
      <w:pPr>
        <w:spacing w:line="276" w:lineRule="auto"/>
        <w:rPr>
          <w:rFonts w:ascii="Times New Roman" w:hAnsi="Times New Roman" w:cs="Times New Roman"/>
          <w:color w:val="222222"/>
          <w:kern w:val="36"/>
          <w:sz w:val="24"/>
          <w:szCs w:val="24"/>
        </w:rPr>
      </w:pPr>
      <w:r w:rsidRPr="00964518">
        <w:rPr>
          <w:noProof/>
          <w:lang w:eastAsia="sk-SK"/>
        </w:rPr>
        <w:drawing>
          <wp:inline distT="0" distB="0" distL="0" distR="0" wp14:anchorId="0CEF98F7" wp14:editId="57ADDEB1">
            <wp:extent cx="8892540" cy="3231515"/>
            <wp:effectExtent l="0" t="0" r="3810" b="6985"/>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2540" cy="3231515"/>
                    </a:xfrm>
                    <a:prstGeom prst="rect">
                      <a:avLst/>
                    </a:prstGeom>
                    <a:noFill/>
                    <a:ln>
                      <a:noFill/>
                    </a:ln>
                  </pic:spPr>
                </pic:pic>
              </a:graphicData>
            </a:graphic>
          </wp:inline>
        </w:drawing>
      </w:r>
    </w:p>
    <w:p w14:paraId="5D875887" w14:textId="50D6BAD9" w:rsidR="00D329FA" w:rsidRPr="009313C4" w:rsidRDefault="00D329FA" w:rsidP="009313C4">
      <w:pPr>
        <w:spacing w:line="276" w:lineRule="auto"/>
        <w:rPr>
          <w:rFonts w:ascii="Times New Roman" w:hAnsi="Times New Roman" w:cs="Times New Roman"/>
          <w:b/>
          <w:bCs/>
          <w:color w:val="222222"/>
          <w:kern w:val="36"/>
          <w:sz w:val="24"/>
          <w:szCs w:val="24"/>
        </w:rPr>
      </w:pPr>
    </w:p>
    <w:p w14:paraId="2C8C505B" w14:textId="77777777" w:rsidR="003F3734" w:rsidRPr="009313C4" w:rsidRDefault="003F3734"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13430EC7" w14:textId="5B156FF2" w:rsidR="00D329FA" w:rsidRPr="009313C4" w:rsidRDefault="00526CC9"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B:</w:t>
      </w:r>
      <w:r w:rsidR="00D329FA" w:rsidRPr="009313C4">
        <w:rPr>
          <w:rFonts w:ascii="Times New Roman" w:hAnsi="Times New Roman" w:cs="Times New Roman"/>
          <w:b/>
          <w:bCs/>
          <w:color w:val="222222"/>
          <w:kern w:val="36"/>
          <w:sz w:val="24"/>
          <w:szCs w:val="24"/>
        </w:rPr>
        <w:tab/>
        <w:t xml:space="preserve">I/66 Brezno </w:t>
      </w:r>
      <w:r w:rsidR="00870F57" w:rsidRPr="009313C4">
        <w:rPr>
          <w:rFonts w:ascii="Times New Roman" w:hAnsi="Times New Roman" w:cs="Times New Roman"/>
          <w:b/>
          <w:bCs/>
          <w:color w:val="222222"/>
          <w:kern w:val="36"/>
          <w:sz w:val="24"/>
          <w:szCs w:val="24"/>
        </w:rPr>
        <w:t>– obchvat, I. etapa – 2. fáza</w:t>
      </w:r>
      <w:r w:rsidR="00ED182F">
        <w:rPr>
          <w:rFonts w:ascii="Times New Roman" w:hAnsi="Times New Roman" w:cs="Times New Roman"/>
          <w:b/>
          <w:bCs/>
          <w:color w:val="222222"/>
          <w:kern w:val="36"/>
          <w:sz w:val="24"/>
          <w:szCs w:val="24"/>
        </w:rPr>
        <w:t xml:space="preserve"> </w:t>
      </w:r>
    </w:p>
    <w:p w14:paraId="6881B738" w14:textId="44F32127" w:rsidR="00D329FA" w:rsidRPr="009313C4" w:rsidRDefault="00870F57"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2</w:t>
      </w:r>
    </w:p>
    <w:p w14:paraId="10F6D236" w14:textId="582ABFF3" w:rsidR="00B658CE" w:rsidRDefault="00AF1A41" w:rsidP="009313C4">
      <w:pPr>
        <w:spacing w:line="276" w:lineRule="auto"/>
        <w:rPr>
          <w:rFonts w:ascii="Times New Roman" w:hAnsi="Times New Roman" w:cs="Times New Roman"/>
          <w:b/>
          <w:bCs/>
          <w:noProof/>
          <w:color w:val="222222"/>
          <w:kern w:val="36"/>
          <w:sz w:val="24"/>
          <w:szCs w:val="24"/>
          <w:lang w:eastAsia="sk-SK"/>
        </w:rPr>
      </w:pPr>
      <w:r w:rsidRPr="00AF1A41">
        <w:rPr>
          <w:noProof/>
          <w:lang w:eastAsia="sk-SK"/>
        </w:rPr>
        <w:drawing>
          <wp:inline distT="0" distB="0" distL="0" distR="0" wp14:anchorId="0EE2E83C" wp14:editId="56737E76">
            <wp:extent cx="8892540" cy="3255010"/>
            <wp:effectExtent l="0" t="0" r="3810" b="254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892540" cy="3255010"/>
                    </a:xfrm>
                    <a:prstGeom prst="rect">
                      <a:avLst/>
                    </a:prstGeom>
                    <a:noFill/>
                    <a:ln>
                      <a:noFill/>
                    </a:ln>
                  </pic:spPr>
                </pic:pic>
              </a:graphicData>
            </a:graphic>
          </wp:inline>
        </w:drawing>
      </w:r>
    </w:p>
    <w:p w14:paraId="1D52048E" w14:textId="422B5072" w:rsidR="00AF1A41" w:rsidRDefault="00AF1A41" w:rsidP="009313C4">
      <w:pPr>
        <w:spacing w:line="276" w:lineRule="auto"/>
        <w:rPr>
          <w:rFonts w:ascii="Times New Roman" w:hAnsi="Times New Roman" w:cs="Times New Roman"/>
          <w:b/>
          <w:bCs/>
          <w:noProof/>
          <w:color w:val="222222"/>
          <w:kern w:val="36"/>
          <w:sz w:val="24"/>
          <w:szCs w:val="24"/>
          <w:lang w:eastAsia="sk-SK"/>
        </w:rPr>
      </w:pPr>
    </w:p>
    <w:p w14:paraId="12B9EE8C" w14:textId="02012F21" w:rsidR="00AF1A41" w:rsidRDefault="00AF1A41" w:rsidP="009313C4">
      <w:pPr>
        <w:spacing w:line="276" w:lineRule="auto"/>
        <w:rPr>
          <w:rFonts w:ascii="Times New Roman" w:hAnsi="Times New Roman" w:cs="Times New Roman"/>
          <w:b/>
          <w:bCs/>
          <w:noProof/>
          <w:color w:val="222222"/>
          <w:kern w:val="36"/>
          <w:sz w:val="24"/>
          <w:szCs w:val="24"/>
          <w:lang w:eastAsia="sk-SK"/>
        </w:rPr>
      </w:pPr>
    </w:p>
    <w:p w14:paraId="0279B64C" w14:textId="125322A9" w:rsidR="00AF1A41" w:rsidRDefault="00AF1A41" w:rsidP="009313C4">
      <w:pPr>
        <w:spacing w:line="276" w:lineRule="auto"/>
        <w:rPr>
          <w:rFonts w:ascii="Times New Roman" w:hAnsi="Times New Roman" w:cs="Times New Roman"/>
          <w:b/>
          <w:bCs/>
          <w:noProof/>
          <w:color w:val="222222"/>
          <w:kern w:val="36"/>
          <w:sz w:val="24"/>
          <w:szCs w:val="24"/>
          <w:lang w:eastAsia="sk-SK"/>
        </w:rPr>
      </w:pPr>
    </w:p>
    <w:p w14:paraId="1A65557B" w14:textId="3C8D025B" w:rsidR="00AF1A41" w:rsidRDefault="00AF1A41" w:rsidP="009313C4">
      <w:pPr>
        <w:spacing w:line="276" w:lineRule="auto"/>
        <w:rPr>
          <w:rFonts w:ascii="Times New Roman" w:hAnsi="Times New Roman" w:cs="Times New Roman"/>
          <w:b/>
          <w:bCs/>
          <w:noProof/>
          <w:color w:val="222222"/>
          <w:kern w:val="36"/>
          <w:sz w:val="24"/>
          <w:szCs w:val="24"/>
          <w:lang w:eastAsia="sk-SK"/>
        </w:rPr>
      </w:pPr>
    </w:p>
    <w:p w14:paraId="08A026F6" w14:textId="03035ABA" w:rsidR="00AF1A41" w:rsidRDefault="00AF1A41" w:rsidP="009313C4">
      <w:pPr>
        <w:spacing w:line="276" w:lineRule="auto"/>
        <w:rPr>
          <w:rFonts w:ascii="Times New Roman" w:hAnsi="Times New Roman" w:cs="Times New Roman"/>
          <w:b/>
          <w:bCs/>
          <w:noProof/>
          <w:color w:val="222222"/>
          <w:kern w:val="36"/>
          <w:sz w:val="24"/>
          <w:szCs w:val="24"/>
          <w:lang w:eastAsia="sk-SK"/>
        </w:rPr>
      </w:pPr>
    </w:p>
    <w:p w14:paraId="30F22426" w14:textId="6A6291C4" w:rsidR="00B658CE" w:rsidRPr="009313C4" w:rsidRDefault="00526CC9"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B:</w:t>
      </w:r>
      <w:r w:rsidR="00B658CE" w:rsidRPr="009313C4">
        <w:rPr>
          <w:rFonts w:ascii="Times New Roman" w:hAnsi="Times New Roman" w:cs="Times New Roman"/>
          <w:b/>
          <w:bCs/>
          <w:color w:val="222222"/>
          <w:kern w:val="36"/>
          <w:sz w:val="24"/>
          <w:szCs w:val="24"/>
        </w:rPr>
        <w:t xml:space="preserve"> </w:t>
      </w:r>
      <w:r w:rsidR="00B658CE" w:rsidRPr="009313C4">
        <w:rPr>
          <w:rFonts w:ascii="Times New Roman" w:hAnsi="Times New Roman" w:cs="Times New Roman"/>
          <w:b/>
          <w:bCs/>
          <w:color w:val="222222"/>
          <w:kern w:val="36"/>
          <w:sz w:val="24"/>
          <w:szCs w:val="24"/>
        </w:rPr>
        <w:tab/>
        <w:t xml:space="preserve">I/66 Brezno </w:t>
      </w:r>
      <w:r w:rsidR="00870F57" w:rsidRPr="009313C4">
        <w:rPr>
          <w:rFonts w:ascii="Times New Roman" w:hAnsi="Times New Roman" w:cs="Times New Roman"/>
          <w:b/>
          <w:bCs/>
          <w:color w:val="222222"/>
          <w:kern w:val="36"/>
          <w:sz w:val="24"/>
          <w:szCs w:val="24"/>
        </w:rPr>
        <w:t>– obchvat, I. etapa – 2. fáza</w:t>
      </w:r>
      <w:r w:rsidR="00ED182F">
        <w:rPr>
          <w:rFonts w:ascii="Times New Roman" w:hAnsi="Times New Roman" w:cs="Times New Roman"/>
          <w:b/>
          <w:bCs/>
          <w:color w:val="222222"/>
          <w:kern w:val="36"/>
          <w:sz w:val="24"/>
          <w:szCs w:val="24"/>
        </w:rPr>
        <w:t xml:space="preserve"> </w:t>
      </w:r>
    </w:p>
    <w:p w14:paraId="4912F35A" w14:textId="1CA05D40" w:rsidR="00B658CE" w:rsidRPr="009313C4" w:rsidRDefault="00870F57"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B658CE" w:rsidRPr="009313C4">
        <w:rPr>
          <w:rFonts w:ascii="Times New Roman" w:hAnsi="Times New Roman" w:cs="Times New Roman"/>
          <w:color w:val="222222"/>
          <w:kern w:val="36"/>
          <w:sz w:val="24"/>
          <w:szCs w:val="24"/>
        </w:rPr>
        <w:t>S</w:t>
      </w:r>
      <w:r w:rsidR="00D329FA" w:rsidRPr="009313C4">
        <w:rPr>
          <w:rFonts w:ascii="Times New Roman" w:hAnsi="Times New Roman" w:cs="Times New Roman"/>
          <w:color w:val="222222"/>
          <w:kern w:val="36"/>
          <w:sz w:val="24"/>
          <w:szCs w:val="24"/>
        </w:rPr>
        <w:t> </w:t>
      </w:r>
      <w:r w:rsidR="00B658CE" w:rsidRPr="009313C4">
        <w:rPr>
          <w:rFonts w:ascii="Times New Roman" w:hAnsi="Times New Roman" w:cs="Times New Roman"/>
          <w:color w:val="222222"/>
          <w:kern w:val="36"/>
          <w:sz w:val="24"/>
          <w:szCs w:val="24"/>
        </w:rPr>
        <w:t>projektom</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1</w:t>
      </w:r>
    </w:p>
    <w:p w14:paraId="15A9AC1A" w14:textId="5D79D117" w:rsidR="00D329FA" w:rsidRPr="009313C4" w:rsidRDefault="00482528" w:rsidP="009313C4">
      <w:pPr>
        <w:spacing w:line="276" w:lineRule="auto"/>
        <w:rPr>
          <w:rFonts w:ascii="Times New Roman" w:hAnsi="Times New Roman" w:cs="Times New Roman"/>
          <w:b/>
          <w:bCs/>
          <w:color w:val="222222"/>
          <w:kern w:val="36"/>
          <w:sz w:val="24"/>
          <w:szCs w:val="24"/>
        </w:rPr>
      </w:pPr>
      <w:r w:rsidRPr="00482528">
        <w:rPr>
          <w:noProof/>
          <w:lang w:eastAsia="sk-SK"/>
        </w:rPr>
        <w:drawing>
          <wp:inline distT="0" distB="0" distL="0" distR="0" wp14:anchorId="6275F8D8" wp14:editId="4802660C">
            <wp:extent cx="8892540" cy="3081020"/>
            <wp:effectExtent l="0" t="0" r="3810" b="508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92540" cy="3081020"/>
                    </a:xfrm>
                    <a:prstGeom prst="rect">
                      <a:avLst/>
                    </a:prstGeom>
                    <a:noFill/>
                    <a:ln>
                      <a:noFill/>
                    </a:ln>
                  </pic:spPr>
                </pic:pic>
              </a:graphicData>
            </a:graphic>
          </wp:inline>
        </w:drawing>
      </w:r>
    </w:p>
    <w:p w14:paraId="5832673A" w14:textId="77777777" w:rsidR="002206FE" w:rsidRPr="009313C4" w:rsidRDefault="002206FE" w:rsidP="009313C4">
      <w:pPr>
        <w:spacing w:line="276" w:lineRule="auto"/>
        <w:rPr>
          <w:rFonts w:ascii="Times New Roman" w:hAnsi="Times New Roman" w:cs="Times New Roman"/>
          <w:b/>
          <w:bCs/>
          <w:color w:val="222222"/>
          <w:kern w:val="36"/>
          <w:sz w:val="24"/>
          <w:szCs w:val="24"/>
        </w:rPr>
      </w:pPr>
    </w:p>
    <w:p w14:paraId="5FBF3775" w14:textId="77777777" w:rsidR="009311DE" w:rsidRPr="009313C4" w:rsidRDefault="009311DE"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5E865808" w14:textId="53E97463" w:rsidR="00D329FA" w:rsidRPr="009313C4" w:rsidRDefault="00526CC9"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B:</w:t>
      </w:r>
      <w:r w:rsidR="00D329FA" w:rsidRPr="009313C4">
        <w:rPr>
          <w:rFonts w:ascii="Times New Roman" w:hAnsi="Times New Roman" w:cs="Times New Roman"/>
          <w:b/>
          <w:bCs/>
          <w:color w:val="222222"/>
          <w:kern w:val="36"/>
          <w:sz w:val="24"/>
          <w:szCs w:val="24"/>
        </w:rPr>
        <w:t xml:space="preserve"> </w:t>
      </w:r>
      <w:r w:rsidR="00D329FA" w:rsidRPr="009313C4">
        <w:rPr>
          <w:rFonts w:ascii="Times New Roman" w:hAnsi="Times New Roman" w:cs="Times New Roman"/>
          <w:b/>
          <w:bCs/>
          <w:color w:val="222222"/>
          <w:kern w:val="36"/>
          <w:sz w:val="24"/>
          <w:szCs w:val="24"/>
        </w:rPr>
        <w:tab/>
        <w:t xml:space="preserve">I/66 Brezno </w:t>
      </w:r>
      <w:r w:rsidR="00870F57" w:rsidRPr="009313C4">
        <w:rPr>
          <w:rFonts w:ascii="Times New Roman" w:hAnsi="Times New Roman" w:cs="Times New Roman"/>
          <w:b/>
          <w:bCs/>
          <w:color w:val="222222"/>
          <w:kern w:val="36"/>
          <w:sz w:val="24"/>
          <w:szCs w:val="24"/>
        </w:rPr>
        <w:t>– obchvat, I. etapa – 2. fáza</w:t>
      </w:r>
      <w:r w:rsidR="00ED182F">
        <w:rPr>
          <w:rFonts w:ascii="Times New Roman" w:hAnsi="Times New Roman" w:cs="Times New Roman"/>
          <w:b/>
          <w:bCs/>
          <w:color w:val="222222"/>
          <w:kern w:val="36"/>
          <w:sz w:val="24"/>
          <w:szCs w:val="24"/>
        </w:rPr>
        <w:t xml:space="preserve"> </w:t>
      </w:r>
    </w:p>
    <w:p w14:paraId="483AB009" w14:textId="468379CD" w:rsidR="00D329FA" w:rsidRPr="009313C4" w:rsidRDefault="00870F57"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2</w:t>
      </w:r>
    </w:p>
    <w:p w14:paraId="4F63F74C" w14:textId="5DC4D283" w:rsidR="00B658CE" w:rsidRPr="009313C4" w:rsidRDefault="004245F4" w:rsidP="009313C4">
      <w:pPr>
        <w:spacing w:line="276" w:lineRule="auto"/>
        <w:rPr>
          <w:rFonts w:ascii="Times New Roman" w:hAnsi="Times New Roman" w:cs="Times New Roman"/>
          <w:b/>
          <w:bCs/>
          <w:color w:val="222222"/>
          <w:kern w:val="36"/>
          <w:sz w:val="24"/>
          <w:szCs w:val="24"/>
        </w:rPr>
      </w:pPr>
      <w:r w:rsidRPr="004245F4">
        <w:rPr>
          <w:noProof/>
          <w:lang w:eastAsia="sk-SK"/>
        </w:rPr>
        <w:drawing>
          <wp:inline distT="0" distB="0" distL="0" distR="0" wp14:anchorId="5B9D63A2" wp14:editId="349D9FD3">
            <wp:extent cx="8892540" cy="3093720"/>
            <wp:effectExtent l="0" t="0" r="381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92540" cy="3093720"/>
                    </a:xfrm>
                    <a:prstGeom prst="rect">
                      <a:avLst/>
                    </a:prstGeom>
                    <a:noFill/>
                    <a:ln>
                      <a:noFill/>
                    </a:ln>
                  </pic:spPr>
                </pic:pic>
              </a:graphicData>
            </a:graphic>
          </wp:inline>
        </w:drawing>
      </w:r>
    </w:p>
    <w:p w14:paraId="5E8A2405" w14:textId="4C5A8772" w:rsidR="00B658CE" w:rsidRPr="009313C4" w:rsidRDefault="00B658CE" w:rsidP="009313C4">
      <w:pPr>
        <w:spacing w:line="276" w:lineRule="auto"/>
        <w:rPr>
          <w:rFonts w:ascii="Times New Roman" w:hAnsi="Times New Roman" w:cs="Times New Roman"/>
          <w:b/>
          <w:bCs/>
          <w:color w:val="222222"/>
          <w:kern w:val="36"/>
          <w:sz w:val="24"/>
          <w:szCs w:val="24"/>
        </w:rPr>
      </w:pPr>
    </w:p>
    <w:p w14:paraId="480AF276" w14:textId="67046EBC" w:rsidR="001179C8" w:rsidRPr="009313C4" w:rsidRDefault="001179C8" w:rsidP="009313C4">
      <w:pPr>
        <w:spacing w:line="276" w:lineRule="auto"/>
        <w:rPr>
          <w:rFonts w:ascii="Times New Roman" w:hAnsi="Times New Roman" w:cs="Times New Roman"/>
          <w:b/>
          <w:bCs/>
          <w:color w:val="222222"/>
          <w:kern w:val="36"/>
          <w:sz w:val="24"/>
          <w:szCs w:val="24"/>
        </w:rPr>
      </w:pPr>
    </w:p>
    <w:p w14:paraId="30190248" w14:textId="4A7951C8" w:rsidR="001179C8" w:rsidRPr="009313C4" w:rsidRDefault="001179C8" w:rsidP="009313C4">
      <w:pPr>
        <w:spacing w:line="276" w:lineRule="auto"/>
        <w:rPr>
          <w:rFonts w:ascii="Times New Roman" w:hAnsi="Times New Roman" w:cs="Times New Roman"/>
          <w:b/>
          <w:bCs/>
          <w:color w:val="222222"/>
          <w:kern w:val="36"/>
          <w:sz w:val="24"/>
          <w:szCs w:val="24"/>
        </w:rPr>
      </w:pPr>
    </w:p>
    <w:p w14:paraId="2B434664" w14:textId="4EF030E9" w:rsidR="001179C8" w:rsidRPr="009313C4" w:rsidRDefault="001179C8" w:rsidP="009313C4">
      <w:pPr>
        <w:spacing w:line="276" w:lineRule="auto"/>
        <w:rPr>
          <w:rFonts w:ascii="Times New Roman" w:hAnsi="Times New Roman" w:cs="Times New Roman"/>
          <w:b/>
          <w:bCs/>
          <w:color w:val="222222"/>
          <w:kern w:val="36"/>
          <w:sz w:val="24"/>
          <w:szCs w:val="24"/>
        </w:rPr>
      </w:pPr>
    </w:p>
    <w:p w14:paraId="6F913887" w14:textId="313283BD" w:rsidR="001179C8" w:rsidRPr="009313C4" w:rsidRDefault="001179C8" w:rsidP="009313C4">
      <w:pPr>
        <w:spacing w:line="276" w:lineRule="auto"/>
        <w:rPr>
          <w:rFonts w:ascii="Times New Roman" w:hAnsi="Times New Roman" w:cs="Times New Roman"/>
          <w:b/>
          <w:bCs/>
          <w:color w:val="222222"/>
          <w:kern w:val="36"/>
          <w:sz w:val="24"/>
          <w:szCs w:val="24"/>
        </w:rPr>
      </w:pPr>
    </w:p>
    <w:p w14:paraId="4669FA07" w14:textId="42578939" w:rsidR="003E3AEC" w:rsidRPr="009313C4" w:rsidRDefault="009311DE" w:rsidP="009313C4">
      <w:pPr>
        <w:spacing w:line="276" w:lineRule="auto"/>
        <w:rPr>
          <w:rFonts w:ascii="Times New Roman" w:hAnsi="Times New Roman" w:cs="Times New Roman"/>
          <w:sz w:val="24"/>
          <w:szCs w:val="24"/>
        </w:rPr>
      </w:pPr>
      <w:r w:rsidRPr="009313C4">
        <w:rPr>
          <w:rFonts w:ascii="Times New Roman" w:hAnsi="Times New Roman" w:cs="Times New Roman"/>
          <w:b/>
          <w:bCs/>
          <w:color w:val="222222"/>
          <w:kern w:val="36"/>
          <w:sz w:val="24"/>
          <w:szCs w:val="24"/>
        </w:rPr>
        <w:br w:type="page"/>
      </w:r>
      <w:r w:rsidR="00840B5D">
        <w:rPr>
          <w:rFonts w:ascii="Times New Roman" w:hAnsi="Times New Roman" w:cs="Times New Roman"/>
          <w:b/>
          <w:bCs/>
          <w:color w:val="222222"/>
          <w:kern w:val="36"/>
          <w:sz w:val="24"/>
          <w:szCs w:val="24"/>
        </w:rPr>
        <w:t>Príloha C:</w:t>
      </w:r>
      <w:r w:rsidR="003E3AEC" w:rsidRPr="009313C4">
        <w:rPr>
          <w:rFonts w:ascii="Times New Roman" w:hAnsi="Times New Roman" w:cs="Times New Roman"/>
          <w:b/>
          <w:bCs/>
          <w:color w:val="222222"/>
          <w:kern w:val="36"/>
          <w:sz w:val="24"/>
          <w:szCs w:val="24"/>
        </w:rPr>
        <w:t xml:space="preserve"> </w:t>
      </w:r>
      <w:r w:rsidR="003E3AEC" w:rsidRPr="009313C4">
        <w:rPr>
          <w:rFonts w:ascii="Times New Roman" w:hAnsi="Times New Roman" w:cs="Times New Roman"/>
          <w:b/>
          <w:bCs/>
          <w:color w:val="222222"/>
          <w:kern w:val="36"/>
          <w:sz w:val="24"/>
          <w:szCs w:val="24"/>
        </w:rPr>
        <w:tab/>
      </w:r>
      <w:r w:rsidR="00A92FAC" w:rsidRPr="009313C4">
        <w:rPr>
          <w:rFonts w:ascii="Times New Roman" w:eastAsia="Times New Roman" w:hAnsi="Times New Roman" w:cs="Times New Roman"/>
          <w:b/>
          <w:bCs/>
          <w:sz w:val="24"/>
          <w:szCs w:val="24"/>
          <w:lang w:eastAsia="sk-SK"/>
        </w:rPr>
        <w:t>Rekonštrukcia cesty I/65 Turčianske Teplice – Príbovce</w:t>
      </w:r>
    </w:p>
    <w:p w14:paraId="6AA9B562" w14:textId="3F2F3B5E" w:rsidR="003E3AEC"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3E3AEC" w:rsidRPr="009313C4">
        <w:rPr>
          <w:rFonts w:ascii="Times New Roman" w:hAnsi="Times New Roman" w:cs="Times New Roman"/>
          <w:color w:val="222222"/>
          <w:kern w:val="36"/>
          <w:sz w:val="24"/>
          <w:szCs w:val="24"/>
        </w:rPr>
        <w:t xml:space="preserve"> verzia č. 1</w:t>
      </w:r>
    </w:p>
    <w:p w14:paraId="0BA05E73" w14:textId="67A88400" w:rsidR="003E3AEC" w:rsidRPr="009313C4" w:rsidRDefault="00B24053" w:rsidP="009313C4">
      <w:pPr>
        <w:spacing w:line="276" w:lineRule="auto"/>
        <w:rPr>
          <w:rFonts w:ascii="Times New Roman" w:hAnsi="Times New Roman" w:cs="Times New Roman"/>
          <w:b/>
          <w:bCs/>
          <w:color w:val="222222"/>
          <w:kern w:val="36"/>
          <w:sz w:val="24"/>
          <w:szCs w:val="24"/>
        </w:rPr>
      </w:pPr>
      <w:r w:rsidRPr="00B24053">
        <w:rPr>
          <w:noProof/>
          <w:lang w:eastAsia="sk-SK"/>
        </w:rPr>
        <w:drawing>
          <wp:inline distT="0" distB="0" distL="0" distR="0" wp14:anchorId="28879CDB" wp14:editId="62BBD558">
            <wp:extent cx="8892540" cy="3651885"/>
            <wp:effectExtent l="0" t="0" r="3810" b="5715"/>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92540" cy="3651885"/>
                    </a:xfrm>
                    <a:prstGeom prst="rect">
                      <a:avLst/>
                    </a:prstGeom>
                    <a:noFill/>
                    <a:ln>
                      <a:noFill/>
                    </a:ln>
                  </pic:spPr>
                </pic:pic>
              </a:graphicData>
            </a:graphic>
          </wp:inline>
        </w:drawing>
      </w:r>
    </w:p>
    <w:p w14:paraId="22542032"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1063DD68"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62319DF2"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24852B7A"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5FE88224" w14:textId="0BE6C6A4" w:rsidR="003E3AEC" w:rsidRPr="009313C4" w:rsidRDefault="00840B5D" w:rsidP="009313C4">
      <w:pPr>
        <w:spacing w:line="276" w:lineRule="auto"/>
        <w:rPr>
          <w:rFonts w:ascii="Times New Roman" w:hAnsi="Times New Roman" w:cs="Times New Roman"/>
          <w:sz w:val="24"/>
          <w:szCs w:val="24"/>
        </w:rPr>
      </w:pPr>
      <w:r>
        <w:rPr>
          <w:rFonts w:ascii="Times New Roman" w:hAnsi="Times New Roman" w:cs="Times New Roman"/>
          <w:b/>
          <w:bCs/>
          <w:color w:val="222222"/>
          <w:kern w:val="36"/>
          <w:sz w:val="24"/>
          <w:szCs w:val="24"/>
        </w:rPr>
        <w:t>Príloha C:</w:t>
      </w:r>
      <w:r w:rsidR="003E3AEC" w:rsidRPr="009313C4">
        <w:rPr>
          <w:rFonts w:ascii="Times New Roman" w:hAnsi="Times New Roman" w:cs="Times New Roman"/>
          <w:b/>
          <w:bCs/>
          <w:color w:val="222222"/>
          <w:kern w:val="36"/>
          <w:sz w:val="24"/>
          <w:szCs w:val="24"/>
        </w:rPr>
        <w:t xml:space="preserve"> </w:t>
      </w:r>
      <w:r w:rsidR="003E3AEC" w:rsidRPr="009313C4">
        <w:rPr>
          <w:rFonts w:ascii="Times New Roman" w:hAnsi="Times New Roman" w:cs="Times New Roman"/>
          <w:b/>
          <w:bCs/>
          <w:color w:val="222222"/>
          <w:kern w:val="36"/>
          <w:sz w:val="24"/>
          <w:szCs w:val="24"/>
        </w:rPr>
        <w:tab/>
      </w:r>
      <w:r w:rsidR="00A92FAC" w:rsidRPr="009313C4">
        <w:rPr>
          <w:rFonts w:ascii="Times New Roman" w:eastAsia="Times New Roman" w:hAnsi="Times New Roman" w:cs="Times New Roman"/>
          <w:b/>
          <w:bCs/>
          <w:sz w:val="24"/>
          <w:szCs w:val="24"/>
          <w:lang w:eastAsia="sk-SK"/>
        </w:rPr>
        <w:t>Rekonštrukcia cesty I/65 Turčianske Teplice – Príbovce</w:t>
      </w:r>
    </w:p>
    <w:p w14:paraId="75D59982" w14:textId="00B95472" w:rsidR="003E3AEC"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3E3AEC" w:rsidRPr="009313C4">
        <w:rPr>
          <w:rFonts w:ascii="Times New Roman" w:hAnsi="Times New Roman" w:cs="Times New Roman"/>
          <w:color w:val="222222"/>
          <w:kern w:val="36"/>
          <w:sz w:val="24"/>
          <w:szCs w:val="24"/>
        </w:rPr>
        <w:t xml:space="preserve"> verzia č.</w:t>
      </w:r>
      <w:r w:rsidRPr="009313C4">
        <w:rPr>
          <w:rFonts w:ascii="Times New Roman" w:hAnsi="Times New Roman" w:cs="Times New Roman"/>
          <w:color w:val="222222"/>
          <w:kern w:val="36"/>
          <w:sz w:val="24"/>
          <w:szCs w:val="24"/>
        </w:rPr>
        <w:t xml:space="preserve"> </w:t>
      </w:r>
      <w:r w:rsidR="003E3AEC" w:rsidRPr="009313C4">
        <w:rPr>
          <w:rFonts w:ascii="Times New Roman" w:hAnsi="Times New Roman" w:cs="Times New Roman"/>
          <w:color w:val="222222"/>
          <w:kern w:val="36"/>
          <w:sz w:val="24"/>
          <w:szCs w:val="24"/>
        </w:rPr>
        <w:t>2</w:t>
      </w:r>
    </w:p>
    <w:p w14:paraId="1E6F08CA" w14:textId="23DA3AAD" w:rsidR="003E3AEC" w:rsidRDefault="00B150A1" w:rsidP="009313C4">
      <w:pPr>
        <w:spacing w:line="276" w:lineRule="auto"/>
        <w:rPr>
          <w:rFonts w:ascii="Times New Roman" w:hAnsi="Times New Roman" w:cs="Times New Roman"/>
          <w:b/>
          <w:bCs/>
          <w:noProof/>
          <w:color w:val="222222"/>
          <w:kern w:val="36"/>
          <w:sz w:val="24"/>
          <w:szCs w:val="24"/>
          <w:lang w:eastAsia="sk-SK"/>
        </w:rPr>
      </w:pPr>
      <w:r w:rsidRPr="00B150A1">
        <w:rPr>
          <w:noProof/>
          <w:lang w:eastAsia="sk-SK"/>
        </w:rPr>
        <w:drawing>
          <wp:inline distT="0" distB="0" distL="0" distR="0" wp14:anchorId="72018894" wp14:editId="416D8C8C">
            <wp:extent cx="8892540" cy="4537710"/>
            <wp:effectExtent l="0" t="0" r="381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92540" cy="4537710"/>
                    </a:xfrm>
                    <a:prstGeom prst="rect">
                      <a:avLst/>
                    </a:prstGeom>
                    <a:noFill/>
                    <a:ln>
                      <a:noFill/>
                    </a:ln>
                  </pic:spPr>
                </pic:pic>
              </a:graphicData>
            </a:graphic>
          </wp:inline>
        </w:drawing>
      </w:r>
    </w:p>
    <w:p w14:paraId="385F05A5" w14:textId="18D3970A" w:rsidR="00B24053" w:rsidRDefault="00B24053" w:rsidP="009313C4">
      <w:pPr>
        <w:spacing w:line="276" w:lineRule="auto"/>
        <w:rPr>
          <w:rFonts w:ascii="Times New Roman" w:hAnsi="Times New Roman" w:cs="Times New Roman"/>
          <w:b/>
          <w:bCs/>
          <w:noProof/>
          <w:color w:val="222222"/>
          <w:kern w:val="36"/>
          <w:sz w:val="24"/>
          <w:szCs w:val="24"/>
          <w:lang w:eastAsia="sk-SK"/>
        </w:rPr>
      </w:pPr>
    </w:p>
    <w:p w14:paraId="60E521C0" w14:textId="75A2700B" w:rsidR="003E3AEC" w:rsidRPr="009313C4" w:rsidRDefault="00840B5D" w:rsidP="009313C4">
      <w:pPr>
        <w:spacing w:line="276" w:lineRule="auto"/>
        <w:rPr>
          <w:rFonts w:ascii="Times New Roman" w:hAnsi="Times New Roman" w:cs="Times New Roman"/>
          <w:sz w:val="24"/>
          <w:szCs w:val="24"/>
        </w:rPr>
      </w:pPr>
      <w:r>
        <w:rPr>
          <w:rFonts w:ascii="Times New Roman" w:hAnsi="Times New Roman" w:cs="Times New Roman"/>
          <w:b/>
          <w:bCs/>
          <w:color w:val="222222"/>
          <w:kern w:val="36"/>
          <w:sz w:val="24"/>
          <w:szCs w:val="24"/>
        </w:rPr>
        <w:t>Príloha C:</w:t>
      </w:r>
      <w:r w:rsidR="003E3AEC" w:rsidRPr="009313C4">
        <w:rPr>
          <w:rFonts w:ascii="Times New Roman" w:hAnsi="Times New Roman" w:cs="Times New Roman"/>
          <w:b/>
          <w:bCs/>
          <w:color w:val="222222"/>
          <w:kern w:val="36"/>
          <w:sz w:val="24"/>
          <w:szCs w:val="24"/>
        </w:rPr>
        <w:t xml:space="preserve"> </w:t>
      </w:r>
      <w:r w:rsidR="003E3AEC" w:rsidRPr="009313C4">
        <w:rPr>
          <w:rFonts w:ascii="Times New Roman" w:hAnsi="Times New Roman" w:cs="Times New Roman"/>
          <w:b/>
          <w:bCs/>
          <w:color w:val="222222"/>
          <w:kern w:val="36"/>
          <w:sz w:val="24"/>
          <w:szCs w:val="24"/>
        </w:rPr>
        <w:tab/>
      </w:r>
      <w:r w:rsidR="00A92FAC" w:rsidRPr="009313C4">
        <w:rPr>
          <w:rFonts w:ascii="Times New Roman" w:eastAsia="Times New Roman" w:hAnsi="Times New Roman" w:cs="Times New Roman"/>
          <w:b/>
          <w:bCs/>
          <w:sz w:val="24"/>
          <w:szCs w:val="24"/>
          <w:lang w:eastAsia="sk-SK"/>
        </w:rPr>
        <w:t>Rekonštrukcia cesty I/65 Turčianske Teplice – Príbovce</w:t>
      </w:r>
    </w:p>
    <w:p w14:paraId="514CB624" w14:textId="424108D2" w:rsidR="003E3AEC"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 </w:t>
      </w:r>
      <w:r w:rsidR="003E3AEC" w:rsidRPr="009313C4">
        <w:rPr>
          <w:rFonts w:ascii="Times New Roman" w:hAnsi="Times New Roman" w:cs="Times New Roman"/>
          <w:color w:val="222222"/>
          <w:kern w:val="36"/>
          <w:sz w:val="24"/>
          <w:szCs w:val="24"/>
        </w:rPr>
        <w:t>verzia č. 1</w:t>
      </w:r>
    </w:p>
    <w:p w14:paraId="06F4526E" w14:textId="64095E46" w:rsidR="003E3AEC" w:rsidRPr="009313C4" w:rsidRDefault="00340CD7" w:rsidP="009313C4">
      <w:pPr>
        <w:spacing w:line="276" w:lineRule="auto"/>
        <w:rPr>
          <w:rFonts w:ascii="Times New Roman" w:hAnsi="Times New Roman" w:cs="Times New Roman"/>
          <w:b/>
          <w:bCs/>
          <w:color w:val="222222"/>
          <w:kern w:val="36"/>
          <w:sz w:val="24"/>
          <w:szCs w:val="24"/>
        </w:rPr>
      </w:pPr>
      <w:r w:rsidRPr="00340CD7">
        <w:rPr>
          <w:noProof/>
          <w:lang w:eastAsia="sk-SK"/>
        </w:rPr>
        <w:drawing>
          <wp:inline distT="0" distB="0" distL="0" distR="0" wp14:anchorId="08054961" wp14:editId="20D9DFF8">
            <wp:extent cx="8892540" cy="3265170"/>
            <wp:effectExtent l="0" t="0" r="381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92540" cy="3265170"/>
                    </a:xfrm>
                    <a:prstGeom prst="rect">
                      <a:avLst/>
                    </a:prstGeom>
                    <a:noFill/>
                    <a:ln>
                      <a:noFill/>
                    </a:ln>
                  </pic:spPr>
                </pic:pic>
              </a:graphicData>
            </a:graphic>
          </wp:inline>
        </w:drawing>
      </w:r>
    </w:p>
    <w:p w14:paraId="660B0726" w14:textId="77777777" w:rsidR="003E3AEC" w:rsidRPr="009313C4" w:rsidRDefault="003E3AEC"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501E17B1" w14:textId="73AA8EAC" w:rsidR="003E3AEC" w:rsidRPr="009313C4" w:rsidRDefault="00840B5D" w:rsidP="009313C4">
      <w:pPr>
        <w:spacing w:line="276" w:lineRule="auto"/>
        <w:rPr>
          <w:rFonts w:ascii="Times New Roman" w:hAnsi="Times New Roman" w:cs="Times New Roman"/>
          <w:sz w:val="24"/>
          <w:szCs w:val="24"/>
        </w:rPr>
      </w:pPr>
      <w:r>
        <w:rPr>
          <w:rFonts w:ascii="Times New Roman" w:hAnsi="Times New Roman" w:cs="Times New Roman"/>
          <w:b/>
          <w:bCs/>
          <w:color w:val="222222"/>
          <w:kern w:val="36"/>
          <w:sz w:val="24"/>
          <w:szCs w:val="24"/>
        </w:rPr>
        <w:t>Príloha C:</w:t>
      </w:r>
      <w:r w:rsidR="003E3AEC" w:rsidRPr="009313C4">
        <w:rPr>
          <w:rFonts w:ascii="Times New Roman" w:hAnsi="Times New Roman" w:cs="Times New Roman"/>
          <w:b/>
          <w:bCs/>
          <w:color w:val="222222"/>
          <w:kern w:val="36"/>
          <w:sz w:val="24"/>
          <w:szCs w:val="24"/>
        </w:rPr>
        <w:t xml:space="preserve"> </w:t>
      </w:r>
      <w:r w:rsidR="003E3AEC" w:rsidRPr="009313C4">
        <w:rPr>
          <w:rFonts w:ascii="Times New Roman" w:hAnsi="Times New Roman" w:cs="Times New Roman"/>
          <w:b/>
          <w:bCs/>
          <w:color w:val="222222"/>
          <w:kern w:val="36"/>
          <w:sz w:val="24"/>
          <w:szCs w:val="24"/>
        </w:rPr>
        <w:tab/>
      </w:r>
      <w:r w:rsidR="00A92FAC" w:rsidRPr="009313C4">
        <w:rPr>
          <w:rFonts w:ascii="Times New Roman" w:eastAsia="Times New Roman" w:hAnsi="Times New Roman" w:cs="Times New Roman"/>
          <w:b/>
          <w:bCs/>
          <w:sz w:val="24"/>
          <w:szCs w:val="24"/>
          <w:lang w:eastAsia="sk-SK"/>
        </w:rPr>
        <w:t>Rekonštrukcia cesty I/65 Turčianske Teplice – Príbovce</w:t>
      </w:r>
    </w:p>
    <w:p w14:paraId="2D7FC7CE" w14:textId="5272AC09" w:rsidR="003E3AEC"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3E3AEC"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 -</w:t>
      </w:r>
      <w:r w:rsidR="003E3AEC" w:rsidRPr="009313C4">
        <w:rPr>
          <w:rFonts w:ascii="Times New Roman" w:hAnsi="Times New Roman" w:cs="Times New Roman"/>
          <w:color w:val="222222"/>
          <w:kern w:val="36"/>
          <w:sz w:val="24"/>
          <w:szCs w:val="24"/>
        </w:rPr>
        <w:t xml:space="preserve"> verzia č. 2</w:t>
      </w:r>
    </w:p>
    <w:p w14:paraId="1A20EFE6" w14:textId="14ADB1A3" w:rsidR="003E3AEC" w:rsidRPr="009313C4" w:rsidRDefault="00EE3BE7" w:rsidP="009313C4">
      <w:pPr>
        <w:spacing w:line="276" w:lineRule="auto"/>
        <w:rPr>
          <w:rFonts w:ascii="Times New Roman" w:hAnsi="Times New Roman" w:cs="Times New Roman"/>
          <w:color w:val="222222"/>
          <w:kern w:val="36"/>
          <w:sz w:val="24"/>
          <w:szCs w:val="24"/>
        </w:rPr>
      </w:pPr>
      <w:r w:rsidRPr="00EE3BE7">
        <w:rPr>
          <w:noProof/>
          <w:lang w:eastAsia="sk-SK"/>
        </w:rPr>
        <w:drawing>
          <wp:inline distT="0" distB="0" distL="0" distR="0" wp14:anchorId="1325D169" wp14:editId="18001B02">
            <wp:extent cx="8892540" cy="3298825"/>
            <wp:effectExtent l="0" t="0" r="381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92540" cy="3298825"/>
                    </a:xfrm>
                    <a:prstGeom prst="rect">
                      <a:avLst/>
                    </a:prstGeom>
                    <a:noFill/>
                    <a:ln>
                      <a:noFill/>
                    </a:ln>
                  </pic:spPr>
                </pic:pic>
              </a:graphicData>
            </a:graphic>
          </wp:inline>
        </w:drawing>
      </w:r>
    </w:p>
    <w:p w14:paraId="7C9FF7A8"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1FECF593"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6095C086"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6C07B064"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7E06D2C0"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66D01BA4" w14:textId="77777777" w:rsidR="003E3AEC" w:rsidRPr="009313C4" w:rsidRDefault="003E3AEC" w:rsidP="009313C4">
      <w:pPr>
        <w:spacing w:line="276" w:lineRule="auto"/>
        <w:rPr>
          <w:rFonts w:ascii="Times New Roman" w:hAnsi="Times New Roman" w:cs="Times New Roman"/>
          <w:b/>
          <w:bCs/>
          <w:color w:val="222222"/>
          <w:kern w:val="36"/>
          <w:sz w:val="24"/>
          <w:szCs w:val="24"/>
        </w:rPr>
      </w:pPr>
    </w:p>
    <w:p w14:paraId="1889184A" w14:textId="442327BF" w:rsidR="002C1311" w:rsidRPr="009313C4" w:rsidRDefault="00840B5D"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D:</w:t>
      </w:r>
      <w:r w:rsidR="00B658CE" w:rsidRPr="009313C4">
        <w:rPr>
          <w:rFonts w:ascii="Times New Roman" w:hAnsi="Times New Roman" w:cs="Times New Roman"/>
          <w:b/>
          <w:bCs/>
          <w:color w:val="222222"/>
          <w:kern w:val="36"/>
          <w:sz w:val="24"/>
          <w:szCs w:val="24"/>
        </w:rPr>
        <w:t xml:space="preserve"> </w:t>
      </w:r>
      <w:r w:rsidR="00B658CE" w:rsidRPr="009313C4">
        <w:rPr>
          <w:rFonts w:ascii="Times New Roman" w:hAnsi="Times New Roman" w:cs="Times New Roman"/>
          <w:b/>
          <w:bCs/>
          <w:color w:val="222222"/>
          <w:kern w:val="36"/>
          <w:sz w:val="24"/>
          <w:szCs w:val="24"/>
        </w:rPr>
        <w:tab/>
      </w:r>
      <w:r w:rsidR="00094859" w:rsidRPr="009313C4">
        <w:rPr>
          <w:rFonts w:ascii="Times New Roman" w:hAnsi="Times New Roman" w:cs="Times New Roman"/>
          <w:b/>
          <w:bCs/>
          <w:color w:val="222222"/>
          <w:kern w:val="36"/>
          <w:sz w:val="24"/>
          <w:szCs w:val="24"/>
        </w:rPr>
        <w:t>I/77 Smilno – Svidník</w:t>
      </w:r>
      <w:r w:rsidR="00891614" w:rsidRPr="009313C4">
        <w:rPr>
          <w:rFonts w:ascii="Times New Roman" w:hAnsi="Times New Roman" w:cs="Times New Roman"/>
          <w:b/>
          <w:bCs/>
          <w:color w:val="222222"/>
          <w:kern w:val="36"/>
          <w:sz w:val="24"/>
          <w:szCs w:val="24"/>
        </w:rPr>
        <w:t>, rekonštrukcia cesty, druhá fáza</w:t>
      </w:r>
    </w:p>
    <w:p w14:paraId="36D39FFD" w14:textId="3165602A" w:rsidR="00D329FA"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1</w:t>
      </w:r>
    </w:p>
    <w:p w14:paraId="46DCED05" w14:textId="63D3084A" w:rsidR="00B658CE" w:rsidRPr="009313C4" w:rsidRDefault="00A17CA4" w:rsidP="009313C4">
      <w:pPr>
        <w:spacing w:line="276" w:lineRule="auto"/>
        <w:rPr>
          <w:rFonts w:ascii="Times New Roman" w:hAnsi="Times New Roman" w:cs="Times New Roman"/>
          <w:b/>
          <w:bCs/>
          <w:color w:val="222222"/>
          <w:kern w:val="36"/>
          <w:sz w:val="24"/>
          <w:szCs w:val="24"/>
        </w:rPr>
      </w:pPr>
      <w:r w:rsidRPr="00A17CA4">
        <w:rPr>
          <w:noProof/>
          <w:lang w:eastAsia="sk-SK"/>
        </w:rPr>
        <w:drawing>
          <wp:inline distT="0" distB="0" distL="0" distR="0" wp14:anchorId="172B7D4E" wp14:editId="6A29BAC3">
            <wp:extent cx="8892540" cy="3352800"/>
            <wp:effectExtent l="0" t="0" r="3810" b="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92540" cy="3352800"/>
                    </a:xfrm>
                    <a:prstGeom prst="rect">
                      <a:avLst/>
                    </a:prstGeom>
                    <a:noFill/>
                    <a:ln>
                      <a:noFill/>
                    </a:ln>
                  </pic:spPr>
                </pic:pic>
              </a:graphicData>
            </a:graphic>
          </wp:inline>
        </w:drawing>
      </w:r>
    </w:p>
    <w:p w14:paraId="71834AC5" w14:textId="54D85C3B" w:rsidR="009311DE" w:rsidRPr="009313C4" w:rsidRDefault="009311DE" w:rsidP="009313C4">
      <w:pPr>
        <w:spacing w:line="276" w:lineRule="auto"/>
        <w:rPr>
          <w:rFonts w:ascii="Times New Roman" w:hAnsi="Times New Roman" w:cs="Times New Roman"/>
          <w:b/>
          <w:bCs/>
          <w:color w:val="222222"/>
          <w:kern w:val="36"/>
          <w:sz w:val="24"/>
          <w:szCs w:val="24"/>
        </w:rPr>
      </w:pPr>
    </w:p>
    <w:p w14:paraId="26FCA443" w14:textId="77777777" w:rsidR="009311DE" w:rsidRPr="009313C4" w:rsidRDefault="009311DE"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3F631A1A" w14:textId="5E885AF3" w:rsidR="00D329FA" w:rsidRPr="009313C4" w:rsidRDefault="00840B5D"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D:</w:t>
      </w:r>
      <w:r w:rsidR="00D329FA" w:rsidRPr="009313C4">
        <w:rPr>
          <w:rFonts w:ascii="Times New Roman" w:hAnsi="Times New Roman" w:cs="Times New Roman"/>
          <w:b/>
          <w:bCs/>
          <w:color w:val="222222"/>
          <w:kern w:val="36"/>
          <w:sz w:val="24"/>
          <w:szCs w:val="24"/>
        </w:rPr>
        <w:t xml:space="preserve"> </w:t>
      </w:r>
      <w:r w:rsidR="00D329FA" w:rsidRPr="009313C4">
        <w:rPr>
          <w:rFonts w:ascii="Times New Roman" w:hAnsi="Times New Roman" w:cs="Times New Roman"/>
          <w:b/>
          <w:bCs/>
          <w:color w:val="222222"/>
          <w:kern w:val="36"/>
          <w:sz w:val="24"/>
          <w:szCs w:val="24"/>
        </w:rPr>
        <w:tab/>
        <w:t>I/77 Smilno – Svidník</w:t>
      </w:r>
      <w:r w:rsidR="00891614" w:rsidRPr="009313C4">
        <w:rPr>
          <w:rFonts w:ascii="Times New Roman" w:hAnsi="Times New Roman" w:cs="Times New Roman"/>
          <w:b/>
          <w:bCs/>
          <w:color w:val="222222"/>
          <w:kern w:val="36"/>
          <w:sz w:val="24"/>
          <w:szCs w:val="24"/>
        </w:rPr>
        <w:t>,</w:t>
      </w:r>
      <w:r w:rsidR="00D329FA" w:rsidRPr="009313C4">
        <w:rPr>
          <w:rFonts w:ascii="Times New Roman" w:hAnsi="Times New Roman" w:cs="Times New Roman"/>
          <w:b/>
          <w:bCs/>
          <w:color w:val="222222"/>
          <w:kern w:val="36"/>
          <w:sz w:val="24"/>
          <w:szCs w:val="24"/>
        </w:rPr>
        <w:t xml:space="preserve"> </w:t>
      </w:r>
      <w:r w:rsidR="00891614" w:rsidRPr="009313C4">
        <w:rPr>
          <w:rFonts w:ascii="Times New Roman" w:hAnsi="Times New Roman" w:cs="Times New Roman"/>
          <w:b/>
          <w:bCs/>
          <w:color w:val="222222"/>
          <w:kern w:val="36"/>
          <w:sz w:val="24"/>
          <w:szCs w:val="24"/>
        </w:rPr>
        <w:t>rekonštrukcia cesty, druhá fáza</w:t>
      </w:r>
    </w:p>
    <w:p w14:paraId="77D2C520" w14:textId="44E6A96C" w:rsidR="00D329FA"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Bez projektu</w:t>
      </w:r>
      <w:r w:rsidRPr="009313C4">
        <w:rPr>
          <w:rFonts w:ascii="Times New Roman" w:hAnsi="Times New Roman" w:cs="Times New Roman"/>
          <w:color w:val="222222"/>
          <w:kern w:val="36"/>
          <w:sz w:val="24"/>
          <w:szCs w:val="24"/>
        </w:rPr>
        <w:t>“ -</w:t>
      </w:r>
      <w:r w:rsidR="00D329FA"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2</w:t>
      </w:r>
    </w:p>
    <w:p w14:paraId="7BEBF59C" w14:textId="36FF0F38" w:rsidR="001179C8" w:rsidRPr="009313C4" w:rsidRDefault="00F40D48" w:rsidP="009313C4">
      <w:pPr>
        <w:spacing w:line="276" w:lineRule="auto"/>
        <w:rPr>
          <w:rFonts w:ascii="Times New Roman" w:hAnsi="Times New Roman" w:cs="Times New Roman"/>
          <w:b/>
          <w:bCs/>
          <w:color w:val="222222"/>
          <w:kern w:val="36"/>
          <w:sz w:val="24"/>
          <w:szCs w:val="24"/>
        </w:rPr>
      </w:pPr>
      <w:r w:rsidRPr="00F40D48">
        <w:rPr>
          <w:noProof/>
          <w:lang w:eastAsia="sk-SK"/>
        </w:rPr>
        <w:drawing>
          <wp:inline distT="0" distB="0" distL="0" distR="0" wp14:anchorId="667C30C5" wp14:editId="254BC0D4">
            <wp:extent cx="8892540" cy="3321685"/>
            <wp:effectExtent l="0" t="0" r="3810" b="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92540" cy="3321685"/>
                    </a:xfrm>
                    <a:prstGeom prst="rect">
                      <a:avLst/>
                    </a:prstGeom>
                    <a:noFill/>
                    <a:ln>
                      <a:noFill/>
                    </a:ln>
                  </pic:spPr>
                </pic:pic>
              </a:graphicData>
            </a:graphic>
          </wp:inline>
        </w:drawing>
      </w:r>
    </w:p>
    <w:p w14:paraId="263A3D9C" w14:textId="77777777" w:rsidR="001179C8" w:rsidRPr="009313C4" w:rsidRDefault="001179C8" w:rsidP="009313C4">
      <w:pPr>
        <w:spacing w:line="276" w:lineRule="auto"/>
        <w:rPr>
          <w:rFonts w:ascii="Times New Roman" w:hAnsi="Times New Roman" w:cs="Times New Roman"/>
          <w:b/>
          <w:bCs/>
          <w:color w:val="222222"/>
          <w:kern w:val="36"/>
          <w:sz w:val="24"/>
          <w:szCs w:val="24"/>
        </w:rPr>
      </w:pPr>
    </w:p>
    <w:p w14:paraId="5BB720A2" w14:textId="77777777" w:rsidR="001179C8" w:rsidRPr="009313C4" w:rsidRDefault="001179C8" w:rsidP="009313C4">
      <w:pPr>
        <w:spacing w:line="276" w:lineRule="auto"/>
        <w:rPr>
          <w:rFonts w:ascii="Times New Roman" w:hAnsi="Times New Roman" w:cs="Times New Roman"/>
          <w:b/>
          <w:bCs/>
          <w:color w:val="222222"/>
          <w:kern w:val="36"/>
          <w:sz w:val="24"/>
          <w:szCs w:val="24"/>
        </w:rPr>
      </w:pPr>
    </w:p>
    <w:p w14:paraId="13165215" w14:textId="77777777" w:rsidR="001179C8" w:rsidRPr="009313C4" w:rsidRDefault="001179C8" w:rsidP="009313C4">
      <w:pPr>
        <w:spacing w:line="276" w:lineRule="auto"/>
        <w:rPr>
          <w:rFonts w:ascii="Times New Roman" w:hAnsi="Times New Roman" w:cs="Times New Roman"/>
          <w:b/>
          <w:bCs/>
          <w:color w:val="222222"/>
          <w:kern w:val="36"/>
          <w:sz w:val="24"/>
          <w:szCs w:val="24"/>
        </w:rPr>
      </w:pPr>
    </w:p>
    <w:p w14:paraId="506C0AE8" w14:textId="77777777" w:rsidR="009311DE" w:rsidRPr="009313C4" w:rsidRDefault="009311DE"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57B926D3" w14:textId="4110601F" w:rsidR="00B658CE" w:rsidRPr="009313C4" w:rsidRDefault="00840B5D"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D:</w:t>
      </w:r>
      <w:r w:rsidR="00B658CE" w:rsidRPr="009313C4">
        <w:rPr>
          <w:rFonts w:ascii="Times New Roman" w:hAnsi="Times New Roman" w:cs="Times New Roman"/>
          <w:b/>
          <w:bCs/>
          <w:color w:val="222222"/>
          <w:kern w:val="36"/>
          <w:sz w:val="24"/>
          <w:szCs w:val="24"/>
        </w:rPr>
        <w:t xml:space="preserve"> </w:t>
      </w:r>
      <w:r w:rsidR="00B658CE" w:rsidRPr="009313C4">
        <w:rPr>
          <w:rFonts w:ascii="Times New Roman" w:hAnsi="Times New Roman" w:cs="Times New Roman"/>
          <w:b/>
          <w:bCs/>
          <w:color w:val="222222"/>
          <w:kern w:val="36"/>
          <w:sz w:val="24"/>
          <w:szCs w:val="24"/>
        </w:rPr>
        <w:tab/>
        <w:t>I/77 Smilno – Svidník</w:t>
      </w:r>
      <w:r w:rsidR="00891614" w:rsidRPr="009313C4">
        <w:rPr>
          <w:rFonts w:ascii="Times New Roman" w:hAnsi="Times New Roman" w:cs="Times New Roman"/>
          <w:b/>
          <w:bCs/>
          <w:color w:val="222222"/>
          <w:kern w:val="36"/>
          <w:sz w:val="24"/>
          <w:szCs w:val="24"/>
        </w:rPr>
        <w:t>,</w:t>
      </w:r>
      <w:r w:rsidR="00B658CE" w:rsidRPr="009313C4">
        <w:rPr>
          <w:rFonts w:ascii="Times New Roman" w:hAnsi="Times New Roman" w:cs="Times New Roman"/>
          <w:b/>
          <w:bCs/>
          <w:color w:val="222222"/>
          <w:kern w:val="36"/>
          <w:sz w:val="24"/>
          <w:szCs w:val="24"/>
        </w:rPr>
        <w:t xml:space="preserve"> </w:t>
      </w:r>
      <w:r w:rsidR="00891614" w:rsidRPr="009313C4">
        <w:rPr>
          <w:rFonts w:ascii="Times New Roman" w:hAnsi="Times New Roman" w:cs="Times New Roman"/>
          <w:b/>
          <w:bCs/>
          <w:color w:val="222222"/>
          <w:kern w:val="36"/>
          <w:sz w:val="24"/>
          <w:szCs w:val="24"/>
        </w:rPr>
        <w:t>rekonštrukcia cesty, druhá fáza</w:t>
      </w:r>
    </w:p>
    <w:p w14:paraId="4213012D" w14:textId="292089AA" w:rsidR="00B658CE"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B658CE" w:rsidRPr="009313C4">
        <w:rPr>
          <w:rFonts w:ascii="Times New Roman" w:hAnsi="Times New Roman" w:cs="Times New Roman"/>
          <w:color w:val="222222"/>
          <w:kern w:val="36"/>
          <w:sz w:val="24"/>
          <w:szCs w:val="24"/>
        </w:rPr>
        <w:t>S</w:t>
      </w:r>
      <w:r w:rsidR="00D329FA" w:rsidRPr="009313C4">
        <w:rPr>
          <w:rFonts w:ascii="Times New Roman" w:hAnsi="Times New Roman" w:cs="Times New Roman"/>
          <w:color w:val="222222"/>
          <w:kern w:val="36"/>
          <w:sz w:val="24"/>
          <w:szCs w:val="24"/>
        </w:rPr>
        <w:t> </w:t>
      </w:r>
      <w:r w:rsidR="00B658CE" w:rsidRPr="009313C4">
        <w:rPr>
          <w:rFonts w:ascii="Times New Roman" w:hAnsi="Times New Roman" w:cs="Times New Roman"/>
          <w:color w:val="222222"/>
          <w:kern w:val="36"/>
          <w:sz w:val="24"/>
          <w:szCs w:val="24"/>
        </w:rPr>
        <w:t>projektom</w:t>
      </w: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1</w:t>
      </w:r>
    </w:p>
    <w:p w14:paraId="6E7F59F5" w14:textId="66C9530A" w:rsidR="00D329FA" w:rsidRPr="009313C4" w:rsidRDefault="000C7634" w:rsidP="009313C4">
      <w:pPr>
        <w:spacing w:line="276" w:lineRule="auto"/>
        <w:rPr>
          <w:rFonts w:ascii="Times New Roman" w:hAnsi="Times New Roman" w:cs="Times New Roman"/>
          <w:b/>
          <w:bCs/>
          <w:color w:val="222222"/>
          <w:kern w:val="36"/>
          <w:sz w:val="24"/>
          <w:szCs w:val="24"/>
        </w:rPr>
      </w:pPr>
      <w:r w:rsidRPr="000C7634">
        <w:rPr>
          <w:noProof/>
          <w:lang w:eastAsia="sk-SK"/>
        </w:rPr>
        <w:drawing>
          <wp:inline distT="0" distB="0" distL="0" distR="0" wp14:anchorId="43D7F789" wp14:editId="7DF686A9">
            <wp:extent cx="8892540" cy="3333750"/>
            <wp:effectExtent l="0" t="0" r="3810" b="0"/>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892540" cy="3333750"/>
                    </a:xfrm>
                    <a:prstGeom prst="rect">
                      <a:avLst/>
                    </a:prstGeom>
                    <a:noFill/>
                    <a:ln>
                      <a:noFill/>
                    </a:ln>
                  </pic:spPr>
                </pic:pic>
              </a:graphicData>
            </a:graphic>
          </wp:inline>
        </w:drawing>
      </w:r>
    </w:p>
    <w:p w14:paraId="6C88E59A" w14:textId="77777777" w:rsidR="009311DE" w:rsidRPr="009313C4" w:rsidRDefault="009311DE" w:rsidP="009313C4">
      <w:pPr>
        <w:spacing w:line="276" w:lineRule="auto"/>
        <w:rPr>
          <w:rFonts w:ascii="Times New Roman" w:hAnsi="Times New Roman" w:cs="Times New Roman"/>
          <w:b/>
          <w:bCs/>
          <w:color w:val="222222"/>
          <w:kern w:val="36"/>
          <w:sz w:val="24"/>
          <w:szCs w:val="24"/>
        </w:rPr>
      </w:pPr>
      <w:r w:rsidRPr="009313C4">
        <w:rPr>
          <w:rFonts w:ascii="Times New Roman" w:hAnsi="Times New Roman" w:cs="Times New Roman"/>
          <w:b/>
          <w:bCs/>
          <w:color w:val="222222"/>
          <w:kern w:val="36"/>
          <w:sz w:val="24"/>
          <w:szCs w:val="24"/>
        </w:rPr>
        <w:br w:type="page"/>
      </w:r>
    </w:p>
    <w:p w14:paraId="36A70FB9" w14:textId="672EB3AA" w:rsidR="00B658CE" w:rsidRPr="009313C4" w:rsidRDefault="00840B5D" w:rsidP="009313C4">
      <w:pPr>
        <w:spacing w:line="276" w:lineRule="auto"/>
        <w:rPr>
          <w:rFonts w:ascii="Times New Roman" w:hAnsi="Times New Roman" w:cs="Times New Roman"/>
          <w:b/>
          <w:bCs/>
          <w:color w:val="222222"/>
          <w:kern w:val="36"/>
          <w:sz w:val="24"/>
          <w:szCs w:val="24"/>
        </w:rPr>
      </w:pPr>
      <w:r>
        <w:rPr>
          <w:rFonts w:ascii="Times New Roman" w:hAnsi="Times New Roman" w:cs="Times New Roman"/>
          <w:b/>
          <w:bCs/>
          <w:color w:val="222222"/>
          <w:kern w:val="36"/>
          <w:sz w:val="24"/>
          <w:szCs w:val="24"/>
        </w:rPr>
        <w:t>Príloha D:</w:t>
      </w:r>
      <w:r w:rsidR="00D329FA" w:rsidRPr="009313C4">
        <w:rPr>
          <w:rFonts w:ascii="Times New Roman" w:hAnsi="Times New Roman" w:cs="Times New Roman"/>
          <w:b/>
          <w:bCs/>
          <w:color w:val="222222"/>
          <w:kern w:val="36"/>
          <w:sz w:val="24"/>
          <w:szCs w:val="24"/>
        </w:rPr>
        <w:t xml:space="preserve"> </w:t>
      </w:r>
      <w:r w:rsidR="00D329FA" w:rsidRPr="009313C4">
        <w:rPr>
          <w:rFonts w:ascii="Times New Roman" w:hAnsi="Times New Roman" w:cs="Times New Roman"/>
          <w:b/>
          <w:bCs/>
          <w:color w:val="222222"/>
          <w:kern w:val="36"/>
          <w:sz w:val="24"/>
          <w:szCs w:val="24"/>
        </w:rPr>
        <w:tab/>
        <w:t>I/77 Smilno – Svidník</w:t>
      </w:r>
      <w:r w:rsidR="00891614" w:rsidRPr="009313C4">
        <w:rPr>
          <w:rFonts w:ascii="Times New Roman" w:hAnsi="Times New Roman" w:cs="Times New Roman"/>
          <w:b/>
          <w:bCs/>
          <w:color w:val="222222"/>
          <w:kern w:val="36"/>
          <w:sz w:val="24"/>
          <w:szCs w:val="24"/>
        </w:rPr>
        <w:t>,</w:t>
      </w:r>
      <w:r w:rsidR="00D329FA" w:rsidRPr="009313C4">
        <w:rPr>
          <w:rFonts w:ascii="Times New Roman" w:hAnsi="Times New Roman" w:cs="Times New Roman"/>
          <w:b/>
          <w:bCs/>
          <w:color w:val="222222"/>
          <w:kern w:val="36"/>
          <w:sz w:val="24"/>
          <w:szCs w:val="24"/>
        </w:rPr>
        <w:t xml:space="preserve"> </w:t>
      </w:r>
      <w:r w:rsidR="00891614" w:rsidRPr="009313C4">
        <w:rPr>
          <w:rFonts w:ascii="Times New Roman" w:hAnsi="Times New Roman" w:cs="Times New Roman"/>
          <w:b/>
          <w:bCs/>
          <w:color w:val="222222"/>
          <w:kern w:val="36"/>
          <w:sz w:val="24"/>
          <w:szCs w:val="24"/>
        </w:rPr>
        <w:t>rekonštrukcia cesty, druhá fáza</w:t>
      </w:r>
    </w:p>
    <w:p w14:paraId="3F48A79F" w14:textId="4CB0820B" w:rsidR="00D329FA" w:rsidRPr="009313C4" w:rsidRDefault="00891614" w:rsidP="009313C4">
      <w:pPr>
        <w:spacing w:line="276" w:lineRule="auto"/>
        <w:rPr>
          <w:rFonts w:ascii="Times New Roman" w:hAnsi="Times New Roman" w:cs="Times New Roman"/>
          <w:color w:val="222222"/>
          <w:kern w:val="36"/>
          <w:sz w:val="24"/>
          <w:szCs w:val="24"/>
        </w:rPr>
      </w:pP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S projektom</w:t>
      </w:r>
      <w:r w:rsidRPr="009313C4">
        <w:rPr>
          <w:rFonts w:ascii="Times New Roman" w:hAnsi="Times New Roman" w:cs="Times New Roman"/>
          <w:color w:val="222222"/>
          <w:kern w:val="36"/>
          <w:sz w:val="24"/>
          <w:szCs w:val="24"/>
        </w:rPr>
        <w:t>“</w:t>
      </w:r>
      <w:r w:rsidR="00D329FA" w:rsidRPr="009313C4">
        <w:rPr>
          <w:rFonts w:ascii="Times New Roman" w:hAnsi="Times New Roman" w:cs="Times New Roman"/>
          <w:color w:val="222222"/>
          <w:kern w:val="36"/>
          <w:sz w:val="24"/>
          <w:szCs w:val="24"/>
        </w:rPr>
        <w:t xml:space="preserve"> </w:t>
      </w:r>
      <w:r w:rsidRPr="009313C4">
        <w:rPr>
          <w:rFonts w:ascii="Times New Roman" w:hAnsi="Times New Roman" w:cs="Times New Roman"/>
          <w:color w:val="222222"/>
          <w:kern w:val="36"/>
          <w:sz w:val="24"/>
          <w:szCs w:val="24"/>
        </w:rPr>
        <w:t xml:space="preserve">- </w:t>
      </w:r>
      <w:r w:rsidR="002C4DD7" w:rsidRPr="009313C4">
        <w:rPr>
          <w:rFonts w:ascii="Times New Roman" w:hAnsi="Times New Roman" w:cs="Times New Roman"/>
          <w:color w:val="222222"/>
          <w:kern w:val="36"/>
          <w:sz w:val="24"/>
          <w:szCs w:val="24"/>
        </w:rPr>
        <w:t>verzia č. 2</w:t>
      </w:r>
      <w:r w:rsidR="00F3529D" w:rsidRPr="009313C4">
        <w:rPr>
          <w:rFonts w:ascii="Times New Roman" w:hAnsi="Times New Roman" w:cs="Times New Roman"/>
          <w:color w:val="222222"/>
          <w:kern w:val="36"/>
          <w:sz w:val="24"/>
          <w:szCs w:val="24"/>
        </w:rPr>
        <w:t xml:space="preserve"> </w:t>
      </w:r>
    </w:p>
    <w:p w14:paraId="76486BCE" w14:textId="300C6323" w:rsidR="00094859" w:rsidRPr="009313C4" w:rsidRDefault="00F40D48" w:rsidP="009313C4">
      <w:pPr>
        <w:spacing w:line="276" w:lineRule="auto"/>
        <w:rPr>
          <w:rFonts w:ascii="Times New Roman" w:hAnsi="Times New Roman" w:cs="Times New Roman"/>
          <w:b/>
          <w:bCs/>
          <w:color w:val="222222"/>
          <w:kern w:val="36"/>
          <w:sz w:val="24"/>
          <w:szCs w:val="24"/>
        </w:rPr>
      </w:pPr>
      <w:r w:rsidRPr="00F40D48">
        <w:rPr>
          <w:noProof/>
          <w:lang w:eastAsia="sk-SK"/>
        </w:rPr>
        <w:drawing>
          <wp:inline distT="0" distB="0" distL="0" distR="0" wp14:anchorId="6D25DE6E" wp14:editId="5D2CDE02">
            <wp:extent cx="8892540" cy="3325495"/>
            <wp:effectExtent l="0" t="0" r="3810" b="8255"/>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892540" cy="3325495"/>
                    </a:xfrm>
                    <a:prstGeom prst="rect">
                      <a:avLst/>
                    </a:prstGeom>
                    <a:noFill/>
                    <a:ln>
                      <a:noFill/>
                    </a:ln>
                  </pic:spPr>
                </pic:pic>
              </a:graphicData>
            </a:graphic>
          </wp:inline>
        </w:drawing>
      </w:r>
    </w:p>
    <w:sectPr w:rsidR="00094859" w:rsidRPr="009313C4" w:rsidSect="0009485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473C01" w14:textId="77777777" w:rsidR="00C11827" w:rsidRDefault="00C11827" w:rsidP="002062B1">
      <w:pPr>
        <w:spacing w:after="0" w:line="240" w:lineRule="auto"/>
      </w:pPr>
      <w:r>
        <w:separator/>
      </w:r>
    </w:p>
  </w:endnote>
  <w:endnote w:type="continuationSeparator" w:id="0">
    <w:p w14:paraId="4F9A2688" w14:textId="77777777" w:rsidR="00C11827" w:rsidRDefault="00C11827" w:rsidP="002062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10022FF" w:usb1="C000E47F" w:usb2="00000029" w:usb3="00000000" w:csb0="000001DF" w:csb1="00000000"/>
  </w:font>
  <w:font w:name="Officina Sans Itc T OT Book">
    <w:altName w:val="Courier New"/>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16542" w14:textId="77B36AC1" w:rsidR="00C11827" w:rsidRDefault="00C11827" w:rsidP="009313C4">
    <w:pPr>
      <w:pStyle w:val="NzovDokumentu"/>
      <w:spacing w:after="0" w:line="276" w:lineRule="auto"/>
      <w:ind w:left="-284" w:right="-142"/>
      <w:jc w:val="center"/>
      <w:rPr>
        <w:rFonts w:ascii="Times New Roman" w:hAnsi="Times New Roman"/>
        <w:b w:val="0"/>
        <w:color w:val="808080" w:themeColor="background1" w:themeShade="80"/>
        <w:sz w:val="23"/>
        <w:szCs w:val="23"/>
        <w:lang w:val="sk-SK"/>
      </w:rPr>
    </w:pPr>
    <w:r w:rsidRPr="00C24E3A">
      <w:rPr>
        <w:rFonts w:ascii="Times New Roman" w:hAnsi="Times New Roman"/>
        <w:b w:val="0"/>
        <w:color w:val="808080" w:themeColor="background1" w:themeShade="80"/>
        <w:sz w:val="23"/>
        <w:szCs w:val="23"/>
        <w:lang w:val="sk-SK"/>
      </w:rPr>
      <w:t>Projekt je spolufinancovaný z Európskeho fondu regionálneho rozvoja Investícia do Vašej budúcnosti</w:t>
    </w:r>
  </w:p>
  <w:p w14:paraId="6E3A1B9A" w14:textId="68F688B7" w:rsidR="00C11827" w:rsidRPr="009313C4" w:rsidRDefault="00C11827" w:rsidP="009313C4">
    <w:pPr>
      <w:pStyle w:val="Pta"/>
      <w:jc w:val="right"/>
      <w:rPr>
        <w:rFonts w:ascii="Times New Roman" w:hAnsi="Times New Roman" w:cs="Times New Roman"/>
        <w:bCs/>
        <w:sz w:val="24"/>
        <w:szCs w:val="24"/>
      </w:rPr>
    </w:pPr>
    <w:r w:rsidRPr="009313C4">
      <w:rPr>
        <w:rFonts w:ascii="Times New Roman" w:hAnsi="Times New Roman" w:cs="Times New Roman"/>
        <w:bCs/>
        <w:sz w:val="24"/>
        <w:szCs w:val="24"/>
      </w:rPr>
      <w:fldChar w:fldCharType="begin"/>
    </w:r>
    <w:r w:rsidRPr="009313C4">
      <w:rPr>
        <w:rFonts w:ascii="Times New Roman" w:hAnsi="Times New Roman" w:cs="Times New Roman"/>
        <w:sz w:val="24"/>
        <w:szCs w:val="24"/>
      </w:rPr>
      <w:instrText>PAGE   \* MERGEFORMAT</w:instrText>
    </w:r>
    <w:r w:rsidRPr="009313C4">
      <w:rPr>
        <w:rFonts w:ascii="Times New Roman" w:hAnsi="Times New Roman" w:cs="Times New Roman"/>
        <w:bCs/>
        <w:sz w:val="24"/>
        <w:szCs w:val="24"/>
      </w:rPr>
      <w:fldChar w:fldCharType="separate"/>
    </w:r>
    <w:r w:rsidR="00125F61" w:rsidRPr="00125F61">
      <w:rPr>
        <w:rFonts w:ascii="Times New Roman" w:hAnsi="Times New Roman" w:cs="Times New Roman"/>
        <w:bCs/>
        <w:noProof/>
        <w:sz w:val="24"/>
        <w:szCs w:val="24"/>
      </w:rPr>
      <w:t>2</w:t>
    </w:r>
    <w:r w:rsidRPr="009313C4">
      <w:rPr>
        <w:rFonts w:ascii="Times New Roman" w:hAnsi="Times New Roman" w:cs="Times New Roman"/>
        <w:bCs/>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63BC0C" w14:textId="77777777" w:rsidR="00C11827" w:rsidRDefault="00C11827" w:rsidP="009313C4">
    <w:pPr>
      <w:pStyle w:val="NzovDokumentu"/>
      <w:spacing w:after="0" w:line="276" w:lineRule="auto"/>
      <w:ind w:left="-284" w:right="-142"/>
      <w:jc w:val="center"/>
      <w:rPr>
        <w:rFonts w:ascii="Times New Roman" w:hAnsi="Times New Roman"/>
        <w:b w:val="0"/>
        <w:color w:val="808080" w:themeColor="background1" w:themeShade="80"/>
        <w:sz w:val="23"/>
        <w:szCs w:val="23"/>
        <w:lang w:val="sk-SK"/>
      </w:rPr>
    </w:pPr>
    <w:r w:rsidRPr="00C24E3A">
      <w:rPr>
        <w:rFonts w:ascii="Times New Roman" w:hAnsi="Times New Roman"/>
        <w:b w:val="0"/>
        <w:color w:val="808080" w:themeColor="background1" w:themeShade="80"/>
        <w:sz w:val="23"/>
        <w:szCs w:val="23"/>
        <w:lang w:val="sk-SK"/>
      </w:rPr>
      <w:t>Projekt je spolufinancovaný z Európskeho fondu regionálneho rozvoja Investícia do Vašej budúcnosti</w:t>
    </w:r>
  </w:p>
  <w:p w14:paraId="2D2CCD06" w14:textId="77777777" w:rsidR="00C11827" w:rsidRDefault="00C11827">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A3B4F8" w14:textId="77777777" w:rsidR="00C11827" w:rsidRDefault="00C11827" w:rsidP="002062B1">
      <w:pPr>
        <w:spacing w:after="0" w:line="240" w:lineRule="auto"/>
      </w:pPr>
      <w:r>
        <w:separator/>
      </w:r>
    </w:p>
  </w:footnote>
  <w:footnote w:type="continuationSeparator" w:id="0">
    <w:p w14:paraId="52B935D8" w14:textId="77777777" w:rsidR="00C11827" w:rsidRDefault="00C11827" w:rsidP="002062B1">
      <w:pPr>
        <w:spacing w:after="0" w:line="240" w:lineRule="auto"/>
      </w:pPr>
      <w:r>
        <w:continuationSeparator/>
      </w:r>
    </w:p>
  </w:footnote>
  <w:footnote w:id="1">
    <w:p w14:paraId="2C78680B" w14:textId="39837248" w:rsidR="00C11827" w:rsidRPr="00421F35" w:rsidRDefault="00C11827">
      <w:pPr>
        <w:pStyle w:val="Textpoznmkypodiarou"/>
        <w:rPr>
          <w:rFonts w:ascii="Times New Roman" w:hAnsi="Times New Roman" w:cs="Times New Roman"/>
        </w:rPr>
      </w:pPr>
      <w:r w:rsidRPr="00421F35">
        <w:rPr>
          <w:rStyle w:val="Odkaznapoznmkupodiarou"/>
          <w:rFonts w:ascii="Times New Roman" w:hAnsi="Times New Roman" w:cs="Times New Roman"/>
        </w:rPr>
        <w:footnoteRef/>
      </w:r>
      <w:r w:rsidRPr="00421F35">
        <w:rPr>
          <w:rFonts w:ascii="Times New Roman" w:hAnsi="Times New Roman" w:cs="Times New Roman"/>
        </w:rPr>
        <w:t xml:space="preserve"> Komplexná analýza dopravných nehôd, klasifikácia kritických nehodových lokalít, USI a členovia, 02/2017</w:t>
      </w:r>
    </w:p>
  </w:footnote>
  <w:footnote w:id="2">
    <w:p w14:paraId="791BD47F" w14:textId="162179BC" w:rsidR="00C11827" w:rsidRDefault="00C11827">
      <w:pPr>
        <w:pStyle w:val="Textpoznmkypodiarou"/>
      </w:pPr>
      <w:r w:rsidRPr="00421F35">
        <w:rPr>
          <w:rStyle w:val="Odkaznapoznmkupodiarou"/>
          <w:rFonts w:ascii="Times New Roman" w:hAnsi="Times New Roman" w:cs="Times New Roman"/>
        </w:rPr>
        <w:footnoteRef/>
      </w:r>
      <w:r w:rsidRPr="00421F35">
        <w:rPr>
          <w:rFonts w:ascii="Times New Roman" w:hAnsi="Times New Roman" w:cs="Times New Roman"/>
        </w:rPr>
        <w:t xml:space="preserve"> Dve verzi</w:t>
      </w:r>
      <w:r>
        <w:rPr>
          <w:rFonts w:ascii="Times New Roman" w:hAnsi="Times New Roman" w:cs="Times New Roman"/>
        </w:rPr>
        <w:t xml:space="preserve">e aktualizácie prognózy dopravy boli spomínané už v rámci prílohy č. 1 záverečnej správy. </w:t>
      </w:r>
    </w:p>
  </w:footnote>
  <w:footnote w:id="3">
    <w:p w14:paraId="158222AE" w14:textId="5D2FDD29" w:rsidR="00C11827" w:rsidRPr="00EE5898" w:rsidRDefault="00C11827" w:rsidP="008D2E95">
      <w:pPr>
        <w:autoSpaceDN w:val="0"/>
        <w:adjustRightInd w:val="0"/>
        <w:spacing w:after="0" w:line="276" w:lineRule="auto"/>
        <w:ind w:left="142" w:hanging="142"/>
        <w:jc w:val="both"/>
        <w:rPr>
          <w:rFonts w:ascii="Times New Roman" w:hAnsi="Times New Roman" w:cs="Times New Roman"/>
        </w:rPr>
      </w:pPr>
      <w:r>
        <w:rPr>
          <w:rStyle w:val="Odkaznapoznmkupodiarou"/>
        </w:rPr>
        <w:footnoteRef/>
      </w:r>
      <w:r>
        <w:t xml:space="preserve"> </w:t>
      </w:r>
      <w:r w:rsidRPr="00EE5898">
        <w:rPr>
          <w:rFonts w:ascii="Times New Roman" w:hAnsi="Times New Roman" w:cs="Times New Roman"/>
          <w:sz w:val="20"/>
          <w:szCs w:val="20"/>
        </w:rPr>
        <w:t>Technické podmienky pre prognózovanie výhľadových intenzít na cestnej sieti do roku 2040, TP 07/2013, MDVRR SR, november 2013</w:t>
      </w:r>
      <w:r>
        <w:rPr>
          <w:rFonts w:ascii="Times New Roman" w:hAnsi="Times New Roman" w:cs="Times New Roman"/>
          <w:sz w:val="20"/>
          <w:szCs w:val="20"/>
        </w:rPr>
        <w:t xml:space="preserve"> (TP 070).</w:t>
      </w:r>
    </w:p>
    <w:p w14:paraId="4968946C" w14:textId="3C793930" w:rsidR="00C11827" w:rsidRDefault="00C11827">
      <w:pPr>
        <w:pStyle w:val="Textpoznmkypodiarou"/>
      </w:pPr>
    </w:p>
  </w:footnote>
  <w:footnote w:id="4">
    <w:p w14:paraId="16A683E4" w14:textId="2DCF17C5" w:rsidR="00C11827" w:rsidRPr="00EB2F85" w:rsidRDefault="00C11827" w:rsidP="00587E32">
      <w:pPr>
        <w:pStyle w:val="Textpoznmkypodiarou"/>
        <w:jc w:val="both"/>
        <w:rPr>
          <w:rFonts w:ascii="Times New Roman" w:hAnsi="Times New Roman" w:cs="Times New Roman"/>
        </w:rPr>
      </w:pPr>
      <w:r w:rsidRPr="00EB2F85">
        <w:rPr>
          <w:rStyle w:val="Odkaznapoznmkupodiarou"/>
          <w:rFonts w:ascii="Times New Roman" w:hAnsi="Times New Roman" w:cs="Times New Roman"/>
        </w:rPr>
        <w:footnoteRef/>
      </w:r>
      <w:r w:rsidRPr="00EB2F85">
        <w:rPr>
          <w:rFonts w:ascii="Times New Roman" w:hAnsi="Times New Roman" w:cs="Times New Roman"/>
        </w:rPr>
        <w:t xml:space="preserve"> Prehľad ukazovateľov Operačného programu Integrovaná infraštruktúra 2014 – 2020 vrátane popisu metodiky stanovenia hodnôt ukazovateľov, Ministerstvo dopravy, výstavby a regionálneho rozvoja Slovenskej republiky, verzia 1.0, 2014</w:t>
      </w:r>
      <w:r>
        <w:rPr>
          <w:rFonts w:ascii="Times New Roman" w:hAnsi="Times New Roman" w:cs="Times New Roman"/>
        </w:rPr>
        <w:t>.</w:t>
      </w:r>
    </w:p>
  </w:footnote>
  <w:footnote w:id="5">
    <w:p w14:paraId="46551A03" w14:textId="5A75C1EC" w:rsidR="00C11827" w:rsidRDefault="00C11827" w:rsidP="00587E32">
      <w:pPr>
        <w:pStyle w:val="Textpoznmkypodiarou"/>
        <w:jc w:val="both"/>
      </w:pPr>
      <w:r w:rsidRPr="00587E32">
        <w:rPr>
          <w:rStyle w:val="Odkaznapoznmkupodiarou"/>
        </w:rPr>
        <w:footnoteRef/>
      </w:r>
      <w:r w:rsidRPr="00490924">
        <w:rPr>
          <w:rFonts w:ascii="Times New Roman" w:hAnsi="Times New Roman" w:cs="Times New Roman"/>
        </w:rPr>
        <w:t>„Nehody podľa kategórie ciest, rizikové dni a časy z pohľadu cestnej siete bolo v roku 2021 usmrtených najviac osôb na cestách I. triedy, a to 82 (+9).“ Zdroj:</w:t>
      </w:r>
      <w:r w:rsidRPr="00490924">
        <w:rPr>
          <w:rFonts w:ascii="Times New Roman" w:eastAsia="Times New Roman" w:hAnsi="Times New Roman" w:cs="Times New Roman"/>
          <w:lang w:eastAsia="sk-SK"/>
        </w:rPr>
        <w:t xml:space="preserve"> </w:t>
      </w:r>
      <w:hyperlink r:id="rId1" w:history="1">
        <w:r w:rsidRPr="00490924">
          <w:rPr>
            <w:rStyle w:val="Hypertextovprepojenie"/>
            <w:rFonts w:ascii="Times New Roman" w:hAnsi="Times New Roman" w:cs="Times New Roman"/>
            <w:color w:val="auto"/>
            <w:u w:val="none"/>
          </w:rPr>
          <w:t>Polícia zverejnila dáta o vývoji dopravnej nehodovosti v</w:t>
        </w:r>
        <w:r>
          <w:rPr>
            <w:rStyle w:val="Hypertextovprepojenie"/>
            <w:rFonts w:ascii="Times New Roman" w:hAnsi="Times New Roman" w:cs="Times New Roman"/>
            <w:color w:val="auto"/>
            <w:u w:val="none"/>
          </w:rPr>
          <w:t> </w:t>
        </w:r>
        <w:r w:rsidRPr="00490924">
          <w:rPr>
            <w:rStyle w:val="Hypertextovprepojenie"/>
            <w:rFonts w:ascii="Times New Roman" w:hAnsi="Times New Roman" w:cs="Times New Roman"/>
            <w:color w:val="auto"/>
            <w:u w:val="none"/>
          </w:rPr>
          <w:t>roku 2021, Ministerstvo vnútra Slovenskej republiky (minv.sk)</w:t>
        </w:r>
      </w:hyperlink>
      <w:r w:rsidRPr="00490924">
        <w:rPr>
          <w:rStyle w:val="Hypertextovprepojenie"/>
          <w:rFonts w:ascii="Times New Roman" w:hAnsi="Times New Roman" w:cs="Times New Roman"/>
          <w:color w:val="auto"/>
          <w:u w:val="none"/>
        </w:rPr>
        <w:t>.</w:t>
      </w:r>
    </w:p>
  </w:footnote>
  <w:footnote w:id="6">
    <w:p w14:paraId="4D9B0F82" w14:textId="77777777" w:rsidR="00C11827" w:rsidRPr="009E46DB" w:rsidRDefault="00C11827" w:rsidP="00824264">
      <w:pPr>
        <w:pStyle w:val="Textpoznmkypodiarou"/>
        <w:jc w:val="both"/>
        <w:rPr>
          <w:rFonts w:ascii="Times New Roman" w:hAnsi="Times New Roman" w:cs="Times New Roman"/>
        </w:rPr>
      </w:pPr>
      <w:r w:rsidRPr="009E46DB">
        <w:rPr>
          <w:rStyle w:val="Odkaznapoznmkupodiarou"/>
          <w:rFonts w:ascii="Times New Roman" w:hAnsi="Times New Roman" w:cs="Times New Roman"/>
        </w:rPr>
        <w:footnoteRef/>
      </w:r>
      <w:r w:rsidRPr="009E46DB">
        <w:rPr>
          <w:rFonts w:ascii="Times New Roman" w:hAnsi="Times New Roman" w:cs="Times New Roman"/>
        </w:rPr>
        <w:t xml:space="preserve"> Prehľad ukazovateľov Operačného programu Integrovaná infraštruktúra 2014 – 2020 vrátane popisu metodiky stanovenia hodnôt ukazovateľov, Ministerstvo dopravy, výstavby a regionálneho rozvoja Slovenskej republiky, verzia 1.0, 2014</w:t>
      </w:r>
    </w:p>
  </w:footnote>
  <w:footnote w:id="7">
    <w:p w14:paraId="794C4660" w14:textId="383D549B" w:rsidR="00C11827" w:rsidRDefault="00C11827">
      <w:pPr>
        <w:pStyle w:val="Textpoznmkypodiarou"/>
      </w:pPr>
      <w:r>
        <w:rPr>
          <w:rStyle w:val="Odkaznapoznmkupodiarou"/>
        </w:rPr>
        <w:footnoteRef/>
      </w:r>
      <w:r>
        <w:t xml:space="preserve"> </w:t>
      </w:r>
      <w:r w:rsidRPr="00CA236B">
        <w:rPr>
          <w:rFonts w:ascii="Times New Roman" w:hAnsi="Times New Roman" w:cs="Times New Roman"/>
        </w:rPr>
        <w:t>Pre úplnosť uvádzame, že v rámci hodnotených projektov ukazovateľ – Počet usmrtených na cestách I. triedy</w:t>
      </w:r>
      <w:r>
        <w:rPr>
          <w:rFonts w:ascii="Times New Roman" w:hAnsi="Times New Roman" w:cs="Times New Roman"/>
        </w:rPr>
        <w:t xml:space="preserve"> – nebol sledovaný.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8D7B54" w14:textId="366D0445" w:rsidR="00C11827" w:rsidRDefault="00C11827">
    <w:pPr>
      <w:pStyle w:val="Hlavika"/>
      <w:rPr>
        <w:noProof/>
        <w:lang w:eastAsia="sk-SK"/>
      </w:rPr>
    </w:pPr>
    <w:r w:rsidRPr="00E434F2">
      <w:rPr>
        <w:noProof/>
        <w:lang w:eastAsia="sk-SK"/>
      </w:rPr>
      <w:drawing>
        <wp:inline distT="0" distB="0" distL="0" distR="0" wp14:anchorId="6B7BAEA4" wp14:editId="02E7C7C3">
          <wp:extent cx="4029075" cy="539021"/>
          <wp:effectExtent l="0" t="0" r="0" b="0"/>
          <wp:docPr id="47" name="Obrázok 47" descr="C:\Users\mertinak\AppData\Local\Microsoft\Windows\Temporary Internet Files\Content.Word\logo OPII a MDV_ESIF.jpg"/>
          <wp:cNvGraphicFramePr/>
          <a:graphic xmlns:a="http://schemas.openxmlformats.org/drawingml/2006/main">
            <a:graphicData uri="http://schemas.openxmlformats.org/drawingml/2006/picture">
              <pic:pic xmlns:pic="http://schemas.openxmlformats.org/drawingml/2006/picture">
                <pic:nvPicPr>
                  <pic:cNvPr id="7" name="Obrázok 6" descr="C:\Users\mertinak\AppData\Local\Microsoft\Windows\Temporary Internet Files\Content.Word\logo OPII a MDV_ESIF.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029777" cy="539115"/>
                  </a:xfrm>
                  <a:prstGeom prst="rect">
                    <a:avLst/>
                  </a:prstGeom>
                  <a:noFill/>
                  <a:ln>
                    <a:noFill/>
                  </a:ln>
                </pic:spPr>
              </pic:pic>
            </a:graphicData>
          </a:graphic>
        </wp:inline>
      </w:drawing>
    </w:r>
    <w:r>
      <w:rPr>
        <w:noProof/>
        <w:lang w:eastAsia="sk-SK"/>
      </w:rPr>
      <w:t xml:space="preserve">     </w:t>
    </w:r>
    <w:r w:rsidRPr="00E434F2">
      <w:rPr>
        <w:noProof/>
        <w:lang w:eastAsia="sk-SK"/>
      </w:rPr>
      <w:drawing>
        <wp:inline distT="0" distB="0" distL="0" distR="0" wp14:anchorId="3A5FE218" wp14:editId="75CCC36F">
          <wp:extent cx="1533525" cy="482600"/>
          <wp:effectExtent l="0" t="0" r="9525"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
                  <a:stretch>
                    <a:fillRect/>
                  </a:stretch>
                </pic:blipFill>
                <pic:spPr>
                  <a:xfrm>
                    <a:off x="0" y="0"/>
                    <a:ext cx="1535050" cy="483080"/>
                  </a:xfrm>
                  <a:prstGeom prst="rect">
                    <a:avLst/>
                  </a:prstGeom>
                </pic:spPr>
              </pic:pic>
            </a:graphicData>
          </a:graphic>
        </wp:inline>
      </w:drawing>
    </w:r>
  </w:p>
  <w:p w14:paraId="0D2ED5EE" w14:textId="77777777" w:rsidR="00C11827" w:rsidRDefault="00C11827">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91CBD7" w14:textId="39C6BED2" w:rsidR="00C11827" w:rsidRDefault="00C11827">
    <w:pPr>
      <w:pStyle w:val="Hlavika"/>
      <w:rPr>
        <w:noProof/>
        <w:lang w:eastAsia="sk-SK"/>
      </w:rPr>
    </w:pPr>
    <w:r w:rsidRPr="00E434F2">
      <w:rPr>
        <w:noProof/>
        <w:lang w:eastAsia="sk-SK"/>
      </w:rPr>
      <w:drawing>
        <wp:inline distT="0" distB="0" distL="0" distR="0" wp14:anchorId="48C2217D" wp14:editId="5A8B9099">
          <wp:extent cx="4029075" cy="539021"/>
          <wp:effectExtent l="0" t="0" r="0" b="0"/>
          <wp:docPr id="49" name="Obrázok 49" descr="C:\Users\mertinak\AppData\Local\Microsoft\Windows\Temporary Internet Files\Content.Word\logo OPII a MDV_ESIF.jpg"/>
          <wp:cNvGraphicFramePr/>
          <a:graphic xmlns:a="http://schemas.openxmlformats.org/drawingml/2006/main">
            <a:graphicData uri="http://schemas.openxmlformats.org/drawingml/2006/picture">
              <pic:pic xmlns:pic="http://schemas.openxmlformats.org/drawingml/2006/picture">
                <pic:nvPicPr>
                  <pic:cNvPr id="7" name="Obrázok 6" descr="C:\Users\mertinak\AppData\Local\Microsoft\Windows\Temporary Internet Files\Content.Word\logo OPII a MDV_ESIF.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029777" cy="539115"/>
                  </a:xfrm>
                  <a:prstGeom prst="rect">
                    <a:avLst/>
                  </a:prstGeom>
                  <a:noFill/>
                  <a:ln>
                    <a:noFill/>
                  </a:ln>
                </pic:spPr>
              </pic:pic>
            </a:graphicData>
          </a:graphic>
        </wp:inline>
      </w:drawing>
    </w:r>
    <w:r>
      <w:rPr>
        <w:noProof/>
        <w:lang w:eastAsia="sk-SK"/>
      </w:rPr>
      <w:t xml:space="preserve">    </w:t>
    </w:r>
    <w:r w:rsidRPr="00E434F2">
      <w:rPr>
        <w:noProof/>
        <w:lang w:eastAsia="sk-SK"/>
      </w:rPr>
      <w:drawing>
        <wp:inline distT="0" distB="0" distL="0" distR="0" wp14:anchorId="51BFCD19" wp14:editId="7C9046BA">
          <wp:extent cx="1600200" cy="482600"/>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
                  <a:stretch>
                    <a:fillRect/>
                  </a:stretch>
                </pic:blipFill>
                <pic:spPr>
                  <a:xfrm>
                    <a:off x="0" y="0"/>
                    <a:ext cx="1601792" cy="483080"/>
                  </a:xfrm>
                  <a:prstGeom prst="rect">
                    <a:avLst/>
                  </a:prstGeom>
                </pic:spPr>
              </pic:pic>
            </a:graphicData>
          </a:graphic>
        </wp:inline>
      </w:drawing>
    </w:r>
  </w:p>
  <w:p w14:paraId="5B565F74" w14:textId="77777777" w:rsidR="00C11827" w:rsidRDefault="00C11827">
    <w:pPr>
      <w:pStyle w:val="Hlavika"/>
      <w:rPr>
        <w:noProof/>
        <w:lang w:eastAsia="sk-SK"/>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A499F"/>
    <w:multiLevelType w:val="hybridMultilevel"/>
    <w:tmpl w:val="9F0AEA1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nsid w:val="0CBA6E90"/>
    <w:multiLevelType w:val="hybridMultilevel"/>
    <w:tmpl w:val="9F0AEA1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190F0DF7"/>
    <w:multiLevelType w:val="multilevel"/>
    <w:tmpl w:val="E4D08290"/>
    <w:lvl w:ilvl="0">
      <w:start w:val="12"/>
      <w:numFmt w:val="bullet"/>
      <w:lvlText w:val="-"/>
      <w:lvlJc w:val="left"/>
      <w:pPr>
        <w:ind w:left="786" w:hanging="360"/>
      </w:pPr>
      <w:rPr>
        <w:rFonts w:ascii="Times New Roman" w:hAnsi="Times New Roman" w:cs="Times New Roman" w:hint="default"/>
        <w:sz w:val="24"/>
      </w:rPr>
    </w:lvl>
    <w:lvl w:ilvl="1">
      <w:start w:val="1"/>
      <w:numFmt w:val="bullet"/>
      <w:lvlText w:val="o"/>
      <w:lvlJc w:val="left"/>
      <w:pPr>
        <w:ind w:left="1506" w:hanging="360"/>
      </w:pPr>
      <w:rPr>
        <w:rFonts w:ascii="Courier New" w:hAnsi="Courier New" w:cs="Courier New" w:hint="default"/>
      </w:rPr>
    </w:lvl>
    <w:lvl w:ilvl="2">
      <w:start w:val="1"/>
      <w:numFmt w:val="bullet"/>
      <w:lvlText w:val=""/>
      <w:lvlJc w:val="left"/>
      <w:pPr>
        <w:ind w:left="2226" w:hanging="360"/>
      </w:pPr>
      <w:rPr>
        <w:rFonts w:ascii="Wingdings" w:hAnsi="Wingdings" w:cs="Wingdings" w:hint="default"/>
      </w:rPr>
    </w:lvl>
    <w:lvl w:ilvl="3">
      <w:start w:val="1"/>
      <w:numFmt w:val="bullet"/>
      <w:lvlText w:val=""/>
      <w:lvlJc w:val="left"/>
      <w:pPr>
        <w:ind w:left="2946" w:hanging="360"/>
      </w:pPr>
      <w:rPr>
        <w:rFonts w:ascii="Symbol" w:hAnsi="Symbol" w:cs="Symbol" w:hint="default"/>
      </w:rPr>
    </w:lvl>
    <w:lvl w:ilvl="4">
      <w:start w:val="1"/>
      <w:numFmt w:val="bullet"/>
      <w:lvlText w:val="o"/>
      <w:lvlJc w:val="left"/>
      <w:pPr>
        <w:ind w:left="3666" w:hanging="360"/>
      </w:pPr>
      <w:rPr>
        <w:rFonts w:ascii="Courier New" w:hAnsi="Courier New" w:cs="Courier New" w:hint="default"/>
      </w:rPr>
    </w:lvl>
    <w:lvl w:ilvl="5">
      <w:start w:val="1"/>
      <w:numFmt w:val="bullet"/>
      <w:lvlText w:val=""/>
      <w:lvlJc w:val="left"/>
      <w:pPr>
        <w:ind w:left="4386" w:hanging="360"/>
      </w:pPr>
      <w:rPr>
        <w:rFonts w:ascii="Wingdings" w:hAnsi="Wingdings" w:cs="Wingdings" w:hint="default"/>
      </w:rPr>
    </w:lvl>
    <w:lvl w:ilvl="6">
      <w:start w:val="1"/>
      <w:numFmt w:val="bullet"/>
      <w:lvlText w:val=""/>
      <w:lvlJc w:val="left"/>
      <w:pPr>
        <w:ind w:left="5106" w:hanging="360"/>
      </w:pPr>
      <w:rPr>
        <w:rFonts w:ascii="Symbol" w:hAnsi="Symbol" w:cs="Symbol" w:hint="default"/>
      </w:rPr>
    </w:lvl>
    <w:lvl w:ilvl="7">
      <w:start w:val="1"/>
      <w:numFmt w:val="bullet"/>
      <w:lvlText w:val="o"/>
      <w:lvlJc w:val="left"/>
      <w:pPr>
        <w:ind w:left="5826" w:hanging="360"/>
      </w:pPr>
      <w:rPr>
        <w:rFonts w:ascii="Courier New" w:hAnsi="Courier New" w:cs="Courier New" w:hint="default"/>
      </w:rPr>
    </w:lvl>
    <w:lvl w:ilvl="8">
      <w:start w:val="1"/>
      <w:numFmt w:val="bullet"/>
      <w:lvlText w:val=""/>
      <w:lvlJc w:val="left"/>
      <w:pPr>
        <w:ind w:left="6546" w:hanging="360"/>
      </w:pPr>
      <w:rPr>
        <w:rFonts w:ascii="Wingdings" w:hAnsi="Wingdings" w:cs="Wingdings" w:hint="default"/>
      </w:rPr>
    </w:lvl>
  </w:abstractNum>
  <w:abstractNum w:abstractNumId="3">
    <w:nsid w:val="2B30027E"/>
    <w:multiLevelType w:val="multilevel"/>
    <w:tmpl w:val="5FC46EF8"/>
    <w:lvl w:ilvl="0">
      <w:start w:val="1"/>
      <w:numFmt w:val="decimal"/>
      <w:pStyle w:val="Nadpis1"/>
      <w:lvlText w:val="%1"/>
      <w:lvlJc w:val="left"/>
      <w:pPr>
        <w:ind w:left="432" w:hanging="432"/>
      </w:pPr>
    </w:lvl>
    <w:lvl w:ilvl="1">
      <w:start w:val="1"/>
      <w:numFmt w:val="decimal"/>
      <w:pStyle w:val="Nadpis2"/>
      <w:lvlText w:val="%1.%2"/>
      <w:lvlJc w:val="left"/>
      <w:pPr>
        <w:ind w:left="576" w:hanging="576"/>
      </w:pPr>
      <w:rPr>
        <w:rFonts w:ascii="Times New Roman" w:hAnsi="Times New Roman" w:cs="Times New Roman" w:hint="default"/>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
    <w:nsid w:val="386411F3"/>
    <w:multiLevelType w:val="hybridMultilevel"/>
    <w:tmpl w:val="9F0AEA1A"/>
    <w:lvl w:ilvl="0" w:tplc="9D5AFEC6">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5">
    <w:nsid w:val="3B282B4B"/>
    <w:multiLevelType w:val="multilevel"/>
    <w:tmpl w:val="B8B800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61E00F01"/>
    <w:multiLevelType w:val="hybridMultilevel"/>
    <w:tmpl w:val="F38842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780E1124"/>
    <w:multiLevelType w:val="hybridMultilevel"/>
    <w:tmpl w:val="B7E0AF0C"/>
    <w:lvl w:ilvl="0" w:tplc="1056F80C">
      <w:start w:val="1"/>
      <w:numFmt w:val="decimal"/>
      <w:lvlText w:val="%1."/>
      <w:lvlJc w:val="left"/>
      <w:pPr>
        <w:ind w:left="360" w:hanging="360"/>
      </w:pPr>
      <w:rPr>
        <w:rFonts w:hint="default"/>
        <w:b w:val="0"/>
        <w:bCs w:val="0"/>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8">
    <w:nsid w:val="7EA83C49"/>
    <w:multiLevelType w:val="hybridMultilevel"/>
    <w:tmpl w:val="9F0AEA1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abstractNumId w:val="3"/>
  </w:num>
  <w:num w:numId="2">
    <w:abstractNumId w:val="4"/>
  </w:num>
  <w:num w:numId="3">
    <w:abstractNumId w:val="1"/>
  </w:num>
  <w:num w:numId="4">
    <w:abstractNumId w:val="8"/>
  </w:num>
  <w:num w:numId="5">
    <w:abstractNumId w:val="0"/>
  </w:num>
  <w:num w:numId="6">
    <w:abstractNumId w:val="7"/>
  </w:num>
  <w:num w:numId="7">
    <w:abstractNumId w:val="6"/>
  </w:num>
  <w:num w:numId="8">
    <w:abstractNumId w:val="2"/>
  </w:num>
  <w:num w:numId="9">
    <w:abstractNumId w:val="3"/>
  </w:num>
  <w:num w:numId="10">
    <w:abstractNumId w:val="3"/>
  </w:num>
  <w:num w:numId="11">
    <w:abstractNumId w:val="3"/>
  </w:num>
  <w:num w:numId="12">
    <w:abstractNumId w:val="5"/>
  </w:num>
  <w:num w:numId="13">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61DD"/>
    <w:rsid w:val="000022E6"/>
    <w:rsid w:val="0000246E"/>
    <w:rsid w:val="000027AD"/>
    <w:rsid w:val="00002881"/>
    <w:rsid w:val="00006095"/>
    <w:rsid w:val="0000663F"/>
    <w:rsid w:val="000075A2"/>
    <w:rsid w:val="00012177"/>
    <w:rsid w:val="00015573"/>
    <w:rsid w:val="0002484C"/>
    <w:rsid w:val="00025A42"/>
    <w:rsid w:val="000263C9"/>
    <w:rsid w:val="00030A09"/>
    <w:rsid w:val="00035120"/>
    <w:rsid w:val="00037689"/>
    <w:rsid w:val="00043CBD"/>
    <w:rsid w:val="00051B6E"/>
    <w:rsid w:val="00056CB3"/>
    <w:rsid w:val="00057D9E"/>
    <w:rsid w:val="00060192"/>
    <w:rsid w:val="000621E9"/>
    <w:rsid w:val="00062F09"/>
    <w:rsid w:val="000652E5"/>
    <w:rsid w:val="00065DFA"/>
    <w:rsid w:val="00066B73"/>
    <w:rsid w:val="000671B5"/>
    <w:rsid w:val="00074C87"/>
    <w:rsid w:val="00075804"/>
    <w:rsid w:val="00076EF4"/>
    <w:rsid w:val="000873D7"/>
    <w:rsid w:val="00094859"/>
    <w:rsid w:val="00094FFF"/>
    <w:rsid w:val="00096693"/>
    <w:rsid w:val="000A4701"/>
    <w:rsid w:val="000B270F"/>
    <w:rsid w:val="000B3465"/>
    <w:rsid w:val="000B4E9C"/>
    <w:rsid w:val="000B5F07"/>
    <w:rsid w:val="000B722F"/>
    <w:rsid w:val="000C0C84"/>
    <w:rsid w:val="000C11C5"/>
    <w:rsid w:val="000C3146"/>
    <w:rsid w:val="000C4CEB"/>
    <w:rsid w:val="000C7634"/>
    <w:rsid w:val="000D12D5"/>
    <w:rsid w:val="000D420B"/>
    <w:rsid w:val="000D56D3"/>
    <w:rsid w:val="000D6103"/>
    <w:rsid w:val="000E1508"/>
    <w:rsid w:val="000E20B3"/>
    <w:rsid w:val="000E3633"/>
    <w:rsid w:val="000E4B39"/>
    <w:rsid w:val="000E6C6E"/>
    <w:rsid w:val="000F3674"/>
    <w:rsid w:val="000F58DF"/>
    <w:rsid w:val="000F60CA"/>
    <w:rsid w:val="000F6A5B"/>
    <w:rsid w:val="00100661"/>
    <w:rsid w:val="0010448E"/>
    <w:rsid w:val="0010652F"/>
    <w:rsid w:val="00114FAE"/>
    <w:rsid w:val="0011553C"/>
    <w:rsid w:val="001179C8"/>
    <w:rsid w:val="0012051F"/>
    <w:rsid w:val="00121EC4"/>
    <w:rsid w:val="00124BC6"/>
    <w:rsid w:val="00125F61"/>
    <w:rsid w:val="00126521"/>
    <w:rsid w:val="00126DEA"/>
    <w:rsid w:val="00131A65"/>
    <w:rsid w:val="0013567E"/>
    <w:rsid w:val="00135780"/>
    <w:rsid w:val="001377EB"/>
    <w:rsid w:val="00141C53"/>
    <w:rsid w:val="00146C01"/>
    <w:rsid w:val="001471A8"/>
    <w:rsid w:val="00150669"/>
    <w:rsid w:val="0015132E"/>
    <w:rsid w:val="00152FE0"/>
    <w:rsid w:val="00153BC0"/>
    <w:rsid w:val="00155CD6"/>
    <w:rsid w:val="00156779"/>
    <w:rsid w:val="00164DC7"/>
    <w:rsid w:val="00164FA0"/>
    <w:rsid w:val="00166ACE"/>
    <w:rsid w:val="0017560C"/>
    <w:rsid w:val="00182D2E"/>
    <w:rsid w:val="00186B77"/>
    <w:rsid w:val="00186E3A"/>
    <w:rsid w:val="001878DB"/>
    <w:rsid w:val="0019565C"/>
    <w:rsid w:val="001B2DA1"/>
    <w:rsid w:val="001B50FC"/>
    <w:rsid w:val="001B5A63"/>
    <w:rsid w:val="001B611C"/>
    <w:rsid w:val="001B6F04"/>
    <w:rsid w:val="001C08A6"/>
    <w:rsid w:val="001C3C1C"/>
    <w:rsid w:val="001C7C08"/>
    <w:rsid w:val="001D0E2F"/>
    <w:rsid w:val="001D5D8B"/>
    <w:rsid w:val="001D6DBA"/>
    <w:rsid w:val="001D6EA6"/>
    <w:rsid w:val="001E0BCD"/>
    <w:rsid w:val="001E4A3D"/>
    <w:rsid w:val="001E4E11"/>
    <w:rsid w:val="001F3D56"/>
    <w:rsid w:val="002017A5"/>
    <w:rsid w:val="002040D8"/>
    <w:rsid w:val="00204E5E"/>
    <w:rsid w:val="002062B1"/>
    <w:rsid w:val="00206F52"/>
    <w:rsid w:val="00207629"/>
    <w:rsid w:val="002121C0"/>
    <w:rsid w:val="00212925"/>
    <w:rsid w:val="00213E49"/>
    <w:rsid w:val="002157BA"/>
    <w:rsid w:val="002206FE"/>
    <w:rsid w:val="00220DC8"/>
    <w:rsid w:val="00223819"/>
    <w:rsid w:val="002254D0"/>
    <w:rsid w:val="00225D07"/>
    <w:rsid w:val="0023138C"/>
    <w:rsid w:val="00234BCC"/>
    <w:rsid w:val="00240A0A"/>
    <w:rsid w:val="00244496"/>
    <w:rsid w:val="00245076"/>
    <w:rsid w:val="002463F2"/>
    <w:rsid w:val="0024722D"/>
    <w:rsid w:val="00250CFB"/>
    <w:rsid w:val="00255B22"/>
    <w:rsid w:val="00255CD7"/>
    <w:rsid w:val="00261DBA"/>
    <w:rsid w:val="0026389A"/>
    <w:rsid w:val="002675BC"/>
    <w:rsid w:val="0027027C"/>
    <w:rsid w:val="00272948"/>
    <w:rsid w:val="00273465"/>
    <w:rsid w:val="00276A8B"/>
    <w:rsid w:val="00282309"/>
    <w:rsid w:val="002825DD"/>
    <w:rsid w:val="00292BED"/>
    <w:rsid w:val="0029553A"/>
    <w:rsid w:val="002A0605"/>
    <w:rsid w:val="002A223A"/>
    <w:rsid w:val="002A2577"/>
    <w:rsid w:val="002A3EA5"/>
    <w:rsid w:val="002A5E25"/>
    <w:rsid w:val="002A68D4"/>
    <w:rsid w:val="002B1EDF"/>
    <w:rsid w:val="002B4EE1"/>
    <w:rsid w:val="002B596C"/>
    <w:rsid w:val="002C1311"/>
    <w:rsid w:val="002C4D65"/>
    <w:rsid w:val="002C4DD7"/>
    <w:rsid w:val="002C7353"/>
    <w:rsid w:val="002D0E98"/>
    <w:rsid w:val="002D1BA5"/>
    <w:rsid w:val="002E0833"/>
    <w:rsid w:val="002E307F"/>
    <w:rsid w:val="002E30A3"/>
    <w:rsid w:val="002E39CB"/>
    <w:rsid w:val="002E582D"/>
    <w:rsid w:val="002E651D"/>
    <w:rsid w:val="002E69AA"/>
    <w:rsid w:val="002F057E"/>
    <w:rsid w:val="00300EC5"/>
    <w:rsid w:val="00301D12"/>
    <w:rsid w:val="00302D8C"/>
    <w:rsid w:val="00303180"/>
    <w:rsid w:val="00305343"/>
    <w:rsid w:val="003068AD"/>
    <w:rsid w:val="00311CAA"/>
    <w:rsid w:val="003120A4"/>
    <w:rsid w:val="0031264C"/>
    <w:rsid w:val="0031466F"/>
    <w:rsid w:val="003149C9"/>
    <w:rsid w:val="00316DA0"/>
    <w:rsid w:val="00316DC5"/>
    <w:rsid w:val="00322E27"/>
    <w:rsid w:val="00323DD5"/>
    <w:rsid w:val="00326920"/>
    <w:rsid w:val="003276F2"/>
    <w:rsid w:val="00331130"/>
    <w:rsid w:val="00333113"/>
    <w:rsid w:val="003374FF"/>
    <w:rsid w:val="00340CD7"/>
    <w:rsid w:val="00343B01"/>
    <w:rsid w:val="00353BD8"/>
    <w:rsid w:val="003551E6"/>
    <w:rsid w:val="003566AB"/>
    <w:rsid w:val="0035676B"/>
    <w:rsid w:val="00356980"/>
    <w:rsid w:val="0036094C"/>
    <w:rsid w:val="00363CEA"/>
    <w:rsid w:val="00364CA5"/>
    <w:rsid w:val="00365A4D"/>
    <w:rsid w:val="00366F2A"/>
    <w:rsid w:val="00373F69"/>
    <w:rsid w:val="003818CE"/>
    <w:rsid w:val="00384B88"/>
    <w:rsid w:val="0038604B"/>
    <w:rsid w:val="00386147"/>
    <w:rsid w:val="00386519"/>
    <w:rsid w:val="003868C9"/>
    <w:rsid w:val="00393CB9"/>
    <w:rsid w:val="00395DF0"/>
    <w:rsid w:val="003A03F6"/>
    <w:rsid w:val="003A5F1F"/>
    <w:rsid w:val="003B015A"/>
    <w:rsid w:val="003B59EB"/>
    <w:rsid w:val="003B6B23"/>
    <w:rsid w:val="003C2525"/>
    <w:rsid w:val="003C2605"/>
    <w:rsid w:val="003C3028"/>
    <w:rsid w:val="003C31A3"/>
    <w:rsid w:val="003C3C22"/>
    <w:rsid w:val="003D1487"/>
    <w:rsid w:val="003D2217"/>
    <w:rsid w:val="003D5120"/>
    <w:rsid w:val="003D589D"/>
    <w:rsid w:val="003E2A17"/>
    <w:rsid w:val="003E32D4"/>
    <w:rsid w:val="003E3AEC"/>
    <w:rsid w:val="003E53D4"/>
    <w:rsid w:val="003E5B56"/>
    <w:rsid w:val="003E5CC6"/>
    <w:rsid w:val="003F3734"/>
    <w:rsid w:val="003F4BC8"/>
    <w:rsid w:val="003F727F"/>
    <w:rsid w:val="004003B8"/>
    <w:rsid w:val="004006D2"/>
    <w:rsid w:val="00405303"/>
    <w:rsid w:val="00410836"/>
    <w:rsid w:val="00410FCC"/>
    <w:rsid w:val="004118F6"/>
    <w:rsid w:val="00411E49"/>
    <w:rsid w:val="00413E7A"/>
    <w:rsid w:val="00417961"/>
    <w:rsid w:val="00420323"/>
    <w:rsid w:val="00421F35"/>
    <w:rsid w:val="00423AC1"/>
    <w:rsid w:val="004245F4"/>
    <w:rsid w:val="004255CD"/>
    <w:rsid w:val="00435772"/>
    <w:rsid w:val="00436A61"/>
    <w:rsid w:val="00437D34"/>
    <w:rsid w:val="0044545F"/>
    <w:rsid w:val="00445B69"/>
    <w:rsid w:val="004500B8"/>
    <w:rsid w:val="00452CFD"/>
    <w:rsid w:val="00457BE6"/>
    <w:rsid w:val="00461F40"/>
    <w:rsid w:val="00462079"/>
    <w:rsid w:val="004679BD"/>
    <w:rsid w:val="0047014F"/>
    <w:rsid w:val="004722EB"/>
    <w:rsid w:val="00473B75"/>
    <w:rsid w:val="00474915"/>
    <w:rsid w:val="00474FE1"/>
    <w:rsid w:val="00482528"/>
    <w:rsid w:val="00482E0D"/>
    <w:rsid w:val="00483AD8"/>
    <w:rsid w:val="00483B1F"/>
    <w:rsid w:val="00485873"/>
    <w:rsid w:val="00485D69"/>
    <w:rsid w:val="00486997"/>
    <w:rsid w:val="00490924"/>
    <w:rsid w:val="00490BCE"/>
    <w:rsid w:val="00493F8C"/>
    <w:rsid w:val="0049502C"/>
    <w:rsid w:val="004A2642"/>
    <w:rsid w:val="004A26BB"/>
    <w:rsid w:val="004A2C3C"/>
    <w:rsid w:val="004A41F3"/>
    <w:rsid w:val="004B0748"/>
    <w:rsid w:val="004B1346"/>
    <w:rsid w:val="004B1C5B"/>
    <w:rsid w:val="004B2218"/>
    <w:rsid w:val="004B7309"/>
    <w:rsid w:val="004B748A"/>
    <w:rsid w:val="004C1090"/>
    <w:rsid w:val="004C1888"/>
    <w:rsid w:val="004C2A8E"/>
    <w:rsid w:val="004C4A32"/>
    <w:rsid w:val="004C60BB"/>
    <w:rsid w:val="004C7E1C"/>
    <w:rsid w:val="004D0DE6"/>
    <w:rsid w:val="004D454F"/>
    <w:rsid w:val="004D5A67"/>
    <w:rsid w:val="004D6EF7"/>
    <w:rsid w:val="004D7EC6"/>
    <w:rsid w:val="004E44C6"/>
    <w:rsid w:val="004E7A35"/>
    <w:rsid w:val="004F3DB1"/>
    <w:rsid w:val="004F4075"/>
    <w:rsid w:val="004F5E29"/>
    <w:rsid w:val="0050311E"/>
    <w:rsid w:val="00505565"/>
    <w:rsid w:val="0050726B"/>
    <w:rsid w:val="005148BA"/>
    <w:rsid w:val="0051661A"/>
    <w:rsid w:val="00517D4D"/>
    <w:rsid w:val="00526CC9"/>
    <w:rsid w:val="00526E5D"/>
    <w:rsid w:val="00527662"/>
    <w:rsid w:val="00530483"/>
    <w:rsid w:val="0053235D"/>
    <w:rsid w:val="0053422F"/>
    <w:rsid w:val="00541334"/>
    <w:rsid w:val="0056274B"/>
    <w:rsid w:val="0056395C"/>
    <w:rsid w:val="0056612C"/>
    <w:rsid w:val="00567FD8"/>
    <w:rsid w:val="00570F07"/>
    <w:rsid w:val="00573E28"/>
    <w:rsid w:val="0058157E"/>
    <w:rsid w:val="00587E32"/>
    <w:rsid w:val="00591C2F"/>
    <w:rsid w:val="005A7C44"/>
    <w:rsid w:val="005B03FF"/>
    <w:rsid w:val="005B234B"/>
    <w:rsid w:val="005B4AA9"/>
    <w:rsid w:val="005B54B3"/>
    <w:rsid w:val="005C02F5"/>
    <w:rsid w:val="005C3A84"/>
    <w:rsid w:val="005C5ADE"/>
    <w:rsid w:val="005C7D99"/>
    <w:rsid w:val="005D0979"/>
    <w:rsid w:val="005D1CD0"/>
    <w:rsid w:val="005D3558"/>
    <w:rsid w:val="005D5E0D"/>
    <w:rsid w:val="005E0B49"/>
    <w:rsid w:val="005E19D7"/>
    <w:rsid w:val="005E3596"/>
    <w:rsid w:val="005E6A9C"/>
    <w:rsid w:val="005E6BDE"/>
    <w:rsid w:val="005E79F2"/>
    <w:rsid w:val="005F155A"/>
    <w:rsid w:val="005F3B20"/>
    <w:rsid w:val="00605293"/>
    <w:rsid w:val="00606919"/>
    <w:rsid w:val="006105B0"/>
    <w:rsid w:val="00612557"/>
    <w:rsid w:val="0061266C"/>
    <w:rsid w:val="00612882"/>
    <w:rsid w:val="00612FFD"/>
    <w:rsid w:val="006214A4"/>
    <w:rsid w:val="006216AC"/>
    <w:rsid w:val="0062510F"/>
    <w:rsid w:val="00630988"/>
    <w:rsid w:val="00631F62"/>
    <w:rsid w:val="006344E7"/>
    <w:rsid w:val="00634867"/>
    <w:rsid w:val="00634EED"/>
    <w:rsid w:val="00636072"/>
    <w:rsid w:val="0063613C"/>
    <w:rsid w:val="0063726E"/>
    <w:rsid w:val="006402AD"/>
    <w:rsid w:val="00641484"/>
    <w:rsid w:val="00642948"/>
    <w:rsid w:val="00660A5C"/>
    <w:rsid w:val="00666172"/>
    <w:rsid w:val="00666F11"/>
    <w:rsid w:val="006704A8"/>
    <w:rsid w:val="00670E08"/>
    <w:rsid w:val="00671038"/>
    <w:rsid w:val="00671BF9"/>
    <w:rsid w:val="006757FE"/>
    <w:rsid w:val="006770B4"/>
    <w:rsid w:val="00677CA8"/>
    <w:rsid w:val="00690160"/>
    <w:rsid w:val="00691B55"/>
    <w:rsid w:val="006924C5"/>
    <w:rsid w:val="00693E3A"/>
    <w:rsid w:val="00693F1C"/>
    <w:rsid w:val="00696F7F"/>
    <w:rsid w:val="0069703F"/>
    <w:rsid w:val="00697D78"/>
    <w:rsid w:val="006A0B3E"/>
    <w:rsid w:val="006A7498"/>
    <w:rsid w:val="006B2D9E"/>
    <w:rsid w:val="006B3A4F"/>
    <w:rsid w:val="006C30FC"/>
    <w:rsid w:val="006C448C"/>
    <w:rsid w:val="006C7C67"/>
    <w:rsid w:val="006D58E1"/>
    <w:rsid w:val="006E0C67"/>
    <w:rsid w:val="006F3173"/>
    <w:rsid w:val="006F3279"/>
    <w:rsid w:val="006F6C2F"/>
    <w:rsid w:val="00702F4E"/>
    <w:rsid w:val="00705493"/>
    <w:rsid w:val="0070566C"/>
    <w:rsid w:val="007062E4"/>
    <w:rsid w:val="007077C8"/>
    <w:rsid w:val="00710A3A"/>
    <w:rsid w:val="00710D39"/>
    <w:rsid w:val="007117D3"/>
    <w:rsid w:val="00717216"/>
    <w:rsid w:val="00720023"/>
    <w:rsid w:val="007200C5"/>
    <w:rsid w:val="0072153A"/>
    <w:rsid w:val="00723387"/>
    <w:rsid w:val="0072354B"/>
    <w:rsid w:val="00723C66"/>
    <w:rsid w:val="007260EA"/>
    <w:rsid w:val="0073032C"/>
    <w:rsid w:val="00730468"/>
    <w:rsid w:val="007306D8"/>
    <w:rsid w:val="00730C00"/>
    <w:rsid w:val="007413BB"/>
    <w:rsid w:val="00743771"/>
    <w:rsid w:val="00743AF3"/>
    <w:rsid w:val="0075636B"/>
    <w:rsid w:val="00756F48"/>
    <w:rsid w:val="007575E0"/>
    <w:rsid w:val="0076004F"/>
    <w:rsid w:val="007604B8"/>
    <w:rsid w:val="00767366"/>
    <w:rsid w:val="00771EC6"/>
    <w:rsid w:val="007739B8"/>
    <w:rsid w:val="00775D98"/>
    <w:rsid w:val="0077712F"/>
    <w:rsid w:val="0077794E"/>
    <w:rsid w:val="00780C5B"/>
    <w:rsid w:val="00783D6F"/>
    <w:rsid w:val="00791729"/>
    <w:rsid w:val="00791C8E"/>
    <w:rsid w:val="007A4095"/>
    <w:rsid w:val="007B494D"/>
    <w:rsid w:val="007B4F71"/>
    <w:rsid w:val="007B6437"/>
    <w:rsid w:val="007C2898"/>
    <w:rsid w:val="007C2EE2"/>
    <w:rsid w:val="007C61DD"/>
    <w:rsid w:val="007C68CC"/>
    <w:rsid w:val="007D0475"/>
    <w:rsid w:val="007D0A26"/>
    <w:rsid w:val="007D18E1"/>
    <w:rsid w:val="007D2E18"/>
    <w:rsid w:val="007D5FD8"/>
    <w:rsid w:val="007D65F1"/>
    <w:rsid w:val="007D70A9"/>
    <w:rsid w:val="007E00EF"/>
    <w:rsid w:val="007E0CED"/>
    <w:rsid w:val="007E395E"/>
    <w:rsid w:val="007E65FE"/>
    <w:rsid w:val="007E7B57"/>
    <w:rsid w:val="007F24BC"/>
    <w:rsid w:val="007F5349"/>
    <w:rsid w:val="00801681"/>
    <w:rsid w:val="00803D78"/>
    <w:rsid w:val="00807E2D"/>
    <w:rsid w:val="00810F73"/>
    <w:rsid w:val="008129B2"/>
    <w:rsid w:val="008138C9"/>
    <w:rsid w:val="008143C5"/>
    <w:rsid w:val="00824264"/>
    <w:rsid w:val="00826215"/>
    <w:rsid w:val="008278DD"/>
    <w:rsid w:val="00834A2A"/>
    <w:rsid w:val="008353E9"/>
    <w:rsid w:val="00840B5D"/>
    <w:rsid w:val="00842947"/>
    <w:rsid w:val="00844082"/>
    <w:rsid w:val="0085279D"/>
    <w:rsid w:val="00853003"/>
    <w:rsid w:val="00860A57"/>
    <w:rsid w:val="008630F3"/>
    <w:rsid w:val="0087076A"/>
    <w:rsid w:val="00870F57"/>
    <w:rsid w:val="0087294B"/>
    <w:rsid w:val="00872AFD"/>
    <w:rsid w:val="00872FA8"/>
    <w:rsid w:val="00873B7B"/>
    <w:rsid w:val="00875956"/>
    <w:rsid w:val="0088311B"/>
    <w:rsid w:val="00883948"/>
    <w:rsid w:val="00884351"/>
    <w:rsid w:val="0088448C"/>
    <w:rsid w:val="00885202"/>
    <w:rsid w:val="008854B4"/>
    <w:rsid w:val="00891223"/>
    <w:rsid w:val="00891614"/>
    <w:rsid w:val="0089357F"/>
    <w:rsid w:val="0089393D"/>
    <w:rsid w:val="00893BFC"/>
    <w:rsid w:val="00896D33"/>
    <w:rsid w:val="008A1667"/>
    <w:rsid w:val="008B1505"/>
    <w:rsid w:val="008B5EBE"/>
    <w:rsid w:val="008C708F"/>
    <w:rsid w:val="008D022A"/>
    <w:rsid w:val="008D2E95"/>
    <w:rsid w:val="008D40A8"/>
    <w:rsid w:val="008D5C1B"/>
    <w:rsid w:val="008E2A0B"/>
    <w:rsid w:val="008E375F"/>
    <w:rsid w:val="008F3708"/>
    <w:rsid w:val="008F5D88"/>
    <w:rsid w:val="008F5F0E"/>
    <w:rsid w:val="008F69E9"/>
    <w:rsid w:val="008F75C1"/>
    <w:rsid w:val="0090044D"/>
    <w:rsid w:val="00904143"/>
    <w:rsid w:val="00906E40"/>
    <w:rsid w:val="009076C5"/>
    <w:rsid w:val="00907DC1"/>
    <w:rsid w:val="009136B1"/>
    <w:rsid w:val="00913BE8"/>
    <w:rsid w:val="00914591"/>
    <w:rsid w:val="00914EC7"/>
    <w:rsid w:val="009207E6"/>
    <w:rsid w:val="00920F45"/>
    <w:rsid w:val="00921B4F"/>
    <w:rsid w:val="00922DA9"/>
    <w:rsid w:val="009311DE"/>
    <w:rsid w:val="009313C4"/>
    <w:rsid w:val="0093478F"/>
    <w:rsid w:val="00937401"/>
    <w:rsid w:val="009455D5"/>
    <w:rsid w:val="00946187"/>
    <w:rsid w:val="00946454"/>
    <w:rsid w:val="009532DD"/>
    <w:rsid w:val="00953538"/>
    <w:rsid w:val="009576DA"/>
    <w:rsid w:val="00964518"/>
    <w:rsid w:val="00964DC1"/>
    <w:rsid w:val="00967905"/>
    <w:rsid w:val="00974183"/>
    <w:rsid w:val="00975B51"/>
    <w:rsid w:val="00981FE7"/>
    <w:rsid w:val="0098349F"/>
    <w:rsid w:val="00984982"/>
    <w:rsid w:val="009A2127"/>
    <w:rsid w:val="009A62C5"/>
    <w:rsid w:val="009A69EA"/>
    <w:rsid w:val="009A7D1C"/>
    <w:rsid w:val="009B29D3"/>
    <w:rsid w:val="009B3393"/>
    <w:rsid w:val="009B7BCF"/>
    <w:rsid w:val="009B7C2B"/>
    <w:rsid w:val="009C1193"/>
    <w:rsid w:val="009C5380"/>
    <w:rsid w:val="009D1CA3"/>
    <w:rsid w:val="009D1D1F"/>
    <w:rsid w:val="009D1D41"/>
    <w:rsid w:val="009D4383"/>
    <w:rsid w:val="009E0BB3"/>
    <w:rsid w:val="009E220A"/>
    <w:rsid w:val="009E4696"/>
    <w:rsid w:val="009E46DB"/>
    <w:rsid w:val="009E46DD"/>
    <w:rsid w:val="009E69BC"/>
    <w:rsid w:val="009F0E6A"/>
    <w:rsid w:val="009F29CF"/>
    <w:rsid w:val="009F2A6B"/>
    <w:rsid w:val="009F40B0"/>
    <w:rsid w:val="00A02066"/>
    <w:rsid w:val="00A07208"/>
    <w:rsid w:val="00A1279D"/>
    <w:rsid w:val="00A14854"/>
    <w:rsid w:val="00A17CA4"/>
    <w:rsid w:val="00A23638"/>
    <w:rsid w:val="00A30D8A"/>
    <w:rsid w:val="00A32066"/>
    <w:rsid w:val="00A35FDF"/>
    <w:rsid w:val="00A41D69"/>
    <w:rsid w:val="00A47782"/>
    <w:rsid w:val="00A55BCF"/>
    <w:rsid w:val="00A55D0E"/>
    <w:rsid w:val="00A6332E"/>
    <w:rsid w:val="00A64082"/>
    <w:rsid w:val="00A67949"/>
    <w:rsid w:val="00A7109E"/>
    <w:rsid w:val="00A74759"/>
    <w:rsid w:val="00A76C80"/>
    <w:rsid w:val="00A7758B"/>
    <w:rsid w:val="00A81D9B"/>
    <w:rsid w:val="00A83E40"/>
    <w:rsid w:val="00A8492A"/>
    <w:rsid w:val="00A874BF"/>
    <w:rsid w:val="00A91A9B"/>
    <w:rsid w:val="00A91C82"/>
    <w:rsid w:val="00A92FAC"/>
    <w:rsid w:val="00A96344"/>
    <w:rsid w:val="00A96521"/>
    <w:rsid w:val="00AA13C4"/>
    <w:rsid w:val="00AA3C61"/>
    <w:rsid w:val="00AB15E3"/>
    <w:rsid w:val="00AB74D3"/>
    <w:rsid w:val="00AC0822"/>
    <w:rsid w:val="00AC3854"/>
    <w:rsid w:val="00AC5481"/>
    <w:rsid w:val="00AC62B4"/>
    <w:rsid w:val="00AC709C"/>
    <w:rsid w:val="00AC7376"/>
    <w:rsid w:val="00AD3C6C"/>
    <w:rsid w:val="00AD7B7A"/>
    <w:rsid w:val="00AE2D5D"/>
    <w:rsid w:val="00AE36D3"/>
    <w:rsid w:val="00AE3DC0"/>
    <w:rsid w:val="00AF1A41"/>
    <w:rsid w:val="00AF2EFD"/>
    <w:rsid w:val="00AF3EF9"/>
    <w:rsid w:val="00AF611A"/>
    <w:rsid w:val="00B025FD"/>
    <w:rsid w:val="00B0457D"/>
    <w:rsid w:val="00B106D0"/>
    <w:rsid w:val="00B12F14"/>
    <w:rsid w:val="00B13B56"/>
    <w:rsid w:val="00B150A1"/>
    <w:rsid w:val="00B150C8"/>
    <w:rsid w:val="00B16A73"/>
    <w:rsid w:val="00B16E61"/>
    <w:rsid w:val="00B21596"/>
    <w:rsid w:val="00B21ADC"/>
    <w:rsid w:val="00B23531"/>
    <w:rsid w:val="00B23649"/>
    <w:rsid w:val="00B23D77"/>
    <w:rsid w:val="00B24053"/>
    <w:rsid w:val="00B24D76"/>
    <w:rsid w:val="00B307CE"/>
    <w:rsid w:val="00B32275"/>
    <w:rsid w:val="00B32C01"/>
    <w:rsid w:val="00B338D8"/>
    <w:rsid w:val="00B34F5A"/>
    <w:rsid w:val="00B3631C"/>
    <w:rsid w:val="00B40974"/>
    <w:rsid w:val="00B5785C"/>
    <w:rsid w:val="00B61C78"/>
    <w:rsid w:val="00B61E8F"/>
    <w:rsid w:val="00B631A1"/>
    <w:rsid w:val="00B658CE"/>
    <w:rsid w:val="00B70E4E"/>
    <w:rsid w:val="00B72EEE"/>
    <w:rsid w:val="00B75133"/>
    <w:rsid w:val="00B767C9"/>
    <w:rsid w:val="00B82292"/>
    <w:rsid w:val="00B82679"/>
    <w:rsid w:val="00B82AA6"/>
    <w:rsid w:val="00B8451A"/>
    <w:rsid w:val="00B84A46"/>
    <w:rsid w:val="00B85433"/>
    <w:rsid w:val="00B923FB"/>
    <w:rsid w:val="00B94CF5"/>
    <w:rsid w:val="00B96B2F"/>
    <w:rsid w:val="00BA16B7"/>
    <w:rsid w:val="00BA18B1"/>
    <w:rsid w:val="00BA44AB"/>
    <w:rsid w:val="00BA47FC"/>
    <w:rsid w:val="00BB0B66"/>
    <w:rsid w:val="00BB64F1"/>
    <w:rsid w:val="00BC1309"/>
    <w:rsid w:val="00BC19DC"/>
    <w:rsid w:val="00BC1F3C"/>
    <w:rsid w:val="00BC5108"/>
    <w:rsid w:val="00BD031B"/>
    <w:rsid w:val="00BD046F"/>
    <w:rsid w:val="00BD4CDD"/>
    <w:rsid w:val="00BD4F3B"/>
    <w:rsid w:val="00BD50F5"/>
    <w:rsid w:val="00BD72DC"/>
    <w:rsid w:val="00BE2CFD"/>
    <w:rsid w:val="00BE55A4"/>
    <w:rsid w:val="00BE7C48"/>
    <w:rsid w:val="00BF11E4"/>
    <w:rsid w:val="00BF2A9A"/>
    <w:rsid w:val="00BF4F12"/>
    <w:rsid w:val="00BF7E5A"/>
    <w:rsid w:val="00C00A2B"/>
    <w:rsid w:val="00C03080"/>
    <w:rsid w:val="00C054AC"/>
    <w:rsid w:val="00C10B46"/>
    <w:rsid w:val="00C110C3"/>
    <w:rsid w:val="00C11827"/>
    <w:rsid w:val="00C130C9"/>
    <w:rsid w:val="00C15539"/>
    <w:rsid w:val="00C1759F"/>
    <w:rsid w:val="00C1764C"/>
    <w:rsid w:val="00C2343B"/>
    <w:rsid w:val="00C24115"/>
    <w:rsid w:val="00C24BE5"/>
    <w:rsid w:val="00C25B46"/>
    <w:rsid w:val="00C26131"/>
    <w:rsid w:val="00C35874"/>
    <w:rsid w:val="00C367F3"/>
    <w:rsid w:val="00C45B0D"/>
    <w:rsid w:val="00C532CE"/>
    <w:rsid w:val="00C5470C"/>
    <w:rsid w:val="00C54E8A"/>
    <w:rsid w:val="00C70BC3"/>
    <w:rsid w:val="00C71C9D"/>
    <w:rsid w:val="00C72629"/>
    <w:rsid w:val="00C7686B"/>
    <w:rsid w:val="00C769A3"/>
    <w:rsid w:val="00C8315F"/>
    <w:rsid w:val="00C87F59"/>
    <w:rsid w:val="00C92270"/>
    <w:rsid w:val="00C94E73"/>
    <w:rsid w:val="00C97929"/>
    <w:rsid w:val="00C979AC"/>
    <w:rsid w:val="00CA236B"/>
    <w:rsid w:val="00CA7AA2"/>
    <w:rsid w:val="00CB02D6"/>
    <w:rsid w:val="00CB5C66"/>
    <w:rsid w:val="00CB6A8F"/>
    <w:rsid w:val="00CB7FD5"/>
    <w:rsid w:val="00CC1426"/>
    <w:rsid w:val="00CC1DCF"/>
    <w:rsid w:val="00CC27FF"/>
    <w:rsid w:val="00CC589C"/>
    <w:rsid w:val="00CC7959"/>
    <w:rsid w:val="00CE342E"/>
    <w:rsid w:val="00CE7D8D"/>
    <w:rsid w:val="00CF1628"/>
    <w:rsid w:val="00CF1858"/>
    <w:rsid w:val="00CF414C"/>
    <w:rsid w:val="00CF57C6"/>
    <w:rsid w:val="00CF66CB"/>
    <w:rsid w:val="00D01002"/>
    <w:rsid w:val="00D0578C"/>
    <w:rsid w:val="00D102AE"/>
    <w:rsid w:val="00D109F3"/>
    <w:rsid w:val="00D10CD5"/>
    <w:rsid w:val="00D15E46"/>
    <w:rsid w:val="00D22C34"/>
    <w:rsid w:val="00D23A8D"/>
    <w:rsid w:val="00D3093A"/>
    <w:rsid w:val="00D329FA"/>
    <w:rsid w:val="00D32D39"/>
    <w:rsid w:val="00D34F8E"/>
    <w:rsid w:val="00D4300C"/>
    <w:rsid w:val="00D459A2"/>
    <w:rsid w:val="00D50FFD"/>
    <w:rsid w:val="00D524B6"/>
    <w:rsid w:val="00D548AC"/>
    <w:rsid w:val="00D600E3"/>
    <w:rsid w:val="00D64F52"/>
    <w:rsid w:val="00D653B2"/>
    <w:rsid w:val="00D65737"/>
    <w:rsid w:val="00D6573A"/>
    <w:rsid w:val="00D71B69"/>
    <w:rsid w:val="00D73D5B"/>
    <w:rsid w:val="00D75506"/>
    <w:rsid w:val="00D76693"/>
    <w:rsid w:val="00D7697B"/>
    <w:rsid w:val="00D774A0"/>
    <w:rsid w:val="00D84673"/>
    <w:rsid w:val="00D85878"/>
    <w:rsid w:val="00D85FED"/>
    <w:rsid w:val="00D86DDB"/>
    <w:rsid w:val="00D93459"/>
    <w:rsid w:val="00D94967"/>
    <w:rsid w:val="00DA0063"/>
    <w:rsid w:val="00DB29B5"/>
    <w:rsid w:val="00DB2DE5"/>
    <w:rsid w:val="00DB4737"/>
    <w:rsid w:val="00DB4C9D"/>
    <w:rsid w:val="00DC1470"/>
    <w:rsid w:val="00DC1EB3"/>
    <w:rsid w:val="00DC7D79"/>
    <w:rsid w:val="00DD01D4"/>
    <w:rsid w:val="00DD0E02"/>
    <w:rsid w:val="00DE2D34"/>
    <w:rsid w:val="00DE6400"/>
    <w:rsid w:val="00DE7CC9"/>
    <w:rsid w:val="00DF1946"/>
    <w:rsid w:val="00E01EDD"/>
    <w:rsid w:val="00E024CE"/>
    <w:rsid w:val="00E047C6"/>
    <w:rsid w:val="00E1183A"/>
    <w:rsid w:val="00E1476D"/>
    <w:rsid w:val="00E15F1E"/>
    <w:rsid w:val="00E21240"/>
    <w:rsid w:val="00E21B80"/>
    <w:rsid w:val="00E22F17"/>
    <w:rsid w:val="00E2375C"/>
    <w:rsid w:val="00E23A48"/>
    <w:rsid w:val="00E25660"/>
    <w:rsid w:val="00E25B12"/>
    <w:rsid w:val="00E37EF2"/>
    <w:rsid w:val="00E401B2"/>
    <w:rsid w:val="00E40EA4"/>
    <w:rsid w:val="00E419E3"/>
    <w:rsid w:val="00E429E7"/>
    <w:rsid w:val="00E42C5B"/>
    <w:rsid w:val="00E47BD1"/>
    <w:rsid w:val="00E50C67"/>
    <w:rsid w:val="00E5134F"/>
    <w:rsid w:val="00E54459"/>
    <w:rsid w:val="00E557A3"/>
    <w:rsid w:val="00E56927"/>
    <w:rsid w:val="00E60603"/>
    <w:rsid w:val="00E620B6"/>
    <w:rsid w:val="00E65F30"/>
    <w:rsid w:val="00E667EF"/>
    <w:rsid w:val="00E66F36"/>
    <w:rsid w:val="00E823C1"/>
    <w:rsid w:val="00E877F9"/>
    <w:rsid w:val="00E87880"/>
    <w:rsid w:val="00E878EF"/>
    <w:rsid w:val="00E9180F"/>
    <w:rsid w:val="00E9325E"/>
    <w:rsid w:val="00E93FEB"/>
    <w:rsid w:val="00EA06D5"/>
    <w:rsid w:val="00EA0AAD"/>
    <w:rsid w:val="00EA6924"/>
    <w:rsid w:val="00EB0F39"/>
    <w:rsid w:val="00EB0F7A"/>
    <w:rsid w:val="00EB2F85"/>
    <w:rsid w:val="00EB3EEE"/>
    <w:rsid w:val="00EC121A"/>
    <w:rsid w:val="00EC33AF"/>
    <w:rsid w:val="00ED182F"/>
    <w:rsid w:val="00EE3AB3"/>
    <w:rsid w:val="00EE3BE7"/>
    <w:rsid w:val="00EE5898"/>
    <w:rsid w:val="00EF66DB"/>
    <w:rsid w:val="00F03880"/>
    <w:rsid w:val="00F125E1"/>
    <w:rsid w:val="00F14310"/>
    <w:rsid w:val="00F15A85"/>
    <w:rsid w:val="00F2007E"/>
    <w:rsid w:val="00F20491"/>
    <w:rsid w:val="00F2319A"/>
    <w:rsid w:val="00F251A3"/>
    <w:rsid w:val="00F26E03"/>
    <w:rsid w:val="00F27D04"/>
    <w:rsid w:val="00F305C2"/>
    <w:rsid w:val="00F31487"/>
    <w:rsid w:val="00F319C7"/>
    <w:rsid w:val="00F32574"/>
    <w:rsid w:val="00F3529D"/>
    <w:rsid w:val="00F376A4"/>
    <w:rsid w:val="00F40436"/>
    <w:rsid w:val="00F40D48"/>
    <w:rsid w:val="00F461E1"/>
    <w:rsid w:val="00F46AEC"/>
    <w:rsid w:val="00F50C54"/>
    <w:rsid w:val="00F601CF"/>
    <w:rsid w:val="00F624BF"/>
    <w:rsid w:val="00F631BD"/>
    <w:rsid w:val="00F83703"/>
    <w:rsid w:val="00F83A1A"/>
    <w:rsid w:val="00F85D05"/>
    <w:rsid w:val="00F87ED6"/>
    <w:rsid w:val="00F87FF2"/>
    <w:rsid w:val="00F91A5F"/>
    <w:rsid w:val="00F91FC8"/>
    <w:rsid w:val="00F94809"/>
    <w:rsid w:val="00F959DB"/>
    <w:rsid w:val="00FA1119"/>
    <w:rsid w:val="00FA36EE"/>
    <w:rsid w:val="00FA6B15"/>
    <w:rsid w:val="00FB2504"/>
    <w:rsid w:val="00FB4CD7"/>
    <w:rsid w:val="00FB511C"/>
    <w:rsid w:val="00FB5537"/>
    <w:rsid w:val="00FC3CFF"/>
    <w:rsid w:val="00FC412A"/>
    <w:rsid w:val="00FD1D63"/>
    <w:rsid w:val="00FD2849"/>
    <w:rsid w:val="00FD4BD2"/>
    <w:rsid w:val="00FD6927"/>
    <w:rsid w:val="00FE0582"/>
    <w:rsid w:val="00FF267C"/>
    <w:rsid w:val="00FF344C"/>
    <w:rsid w:val="00FF47B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B7E8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483AD8"/>
  </w:style>
  <w:style w:type="paragraph" w:styleId="Nadpis1">
    <w:name w:val="heading 1"/>
    <w:basedOn w:val="Normlny"/>
    <w:next w:val="Normlny"/>
    <w:link w:val="Nadpis1Char"/>
    <w:uiPriority w:val="9"/>
    <w:qFormat/>
    <w:rsid w:val="000671B5"/>
    <w:pPr>
      <w:keepNext/>
      <w:keepLines/>
      <w:numPr>
        <w:numId w:val="1"/>
      </w:numPr>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y"/>
    <w:next w:val="Normlny"/>
    <w:link w:val="Nadpis2Char"/>
    <w:uiPriority w:val="9"/>
    <w:unhideWhenUsed/>
    <w:qFormat/>
    <w:rsid w:val="000671B5"/>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y"/>
    <w:next w:val="Normlny"/>
    <w:link w:val="Nadpis3Char"/>
    <w:uiPriority w:val="9"/>
    <w:semiHidden/>
    <w:unhideWhenUsed/>
    <w:qFormat/>
    <w:rsid w:val="000671B5"/>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dpis4">
    <w:name w:val="heading 4"/>
    <w:basedOn w:val="Normlny"/>
    <w:next w:val="Normlny"/>
    <w:link w:val="Nadpis4Char"/>
    <w:uiPriority w:val="9"/>
    <w:semiHidden/>
    <w:unhideWhenUsed/>
    <w:qFormat/>
    <w:rsid w:val="000671B5"/>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0671B5"/>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semiHidden/>
    <w:unhideWhenUsed/>
    <w:qFormat/>
    <w:rsid w:val="000671B5"/>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0671B5"/>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0671B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0671B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aliases w:val="body,Odsek zoznamu2,Obiekt,List Paragraph1,Odsek zoznamu1,Bullet Number,lp1,lp11,List Paragraph11,Use Case List Paragraph,Yellow Bullet,Normal bullet 2,Table/Figure Heading,Listeafsnit,Dot pt,No Spacing1,List Paragraph Char Char Char,Odsek"/>
    <w:basedOn w:val="Normlny"/>
    <w:link w:val="OdsekzoznamuChar"/>
    <w:uiPriority w:val="34"/>
    <w:qFormat/>
    <w:rsid w:val="00920F45"/>
    <w:pPr>
      <w:ind w:left="720"/>
      <w:contextualSpacing/>
    </w:pPr>
  </w:style>
  <w:style w:type="character" w:customStyle="1" w:styleId="OdsekzoznamuChar">
    <w:name w:val="Odsek zoznamu Char"/>
    <w:aliases w:val="body Char,Odsek zoznamu2 Char,Obiekt Char,List Paragraph1 Char,Odsek zoznamu1 Char,Bullet Number Char,lp1 Char,lp11 Char,List Paragraph11 Char,Use Case List Paragraph Char,Yellow Bullet Char,Normal bullet 2 Char,Listeafsnit Char"/>
    <w:link w:val="Odsekzoznamu"/>
    <w:uiPriority w:val="34"/>
    <w:qFormat/>
    <w:locked/>
    <w:rsid w:val="00591C2F"/>
  </w:style>
  <w:style w:type="character" w:customStyle="1" w:styleId="Nadpis1Char">
    <w:name w:val="Nadpis 1 Char"/>
    <w:basedOn w:val="Predvolenpsmoodseku"/>
    <w:link w:val="Nadpis1"/>
    <w:uiPriority w:val="9"/>
    <w:rsid w:val="000671B5"/>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Predvolenpsmoodseku"/>
    <w:link w:val="Nadpis2"/>
    <w:uiPriority w:val="9"/>
    <w:rsid w:val="000671B5"/>
    <w:rPr>
      <w:rFonts w:asciiTheme="majorHAnsi" w:eastAsiaTheme="majorEastAsia" w:hAnsiTheme="majorHAnsi" w:cstheme="majorBidi"/>
      <w:color w:val="2F5496" w:themeColor="accent1" w:themeShade="BF"/>
      <w:sz w:val="26"/>
      <w:szCs w:val="26"/>
    </w:rPr>
  </w:style>
  <w:style w:type="character" w:customStyle="1" w:styleId="Nadpis3Char">
    <w:name w:val="Nadpis 3 Char"/>
    <w:basedOn w:val="Predvolenpsmoodseku"/>
    <w:link w:val="Nadpis3"/>
    <w:uiPriority w:val="9"/>
    <w:semiHidden/>
    <w:rsid w:val="000671B5"/>
    <w:rPr>
      <w:rFonts w:asciiTheme="majorHAnsi" w:eastAsiaTheme="majorEastAsia" w:hAnsiTheme="majorHAnsi" w:cstheme="majorBidi"/>
      <w:color w:val="1F3763" w:themeColor="accent1" w:themeShade="7F"/>
      <w:sz w:val="24"/>
      <w:szCs w:val="24"/>
    </w:rPr>
  </w:style>
  <w:style w:type="character" w:customStyle="1" w:styleId="Nadpis4Char">
    <w:name w:val="Nadpis 4 Char"/>
    <w:basedOn w:val="Predvolenpsmoodseku"/>
    <w:link w:val="Nadpis4"/>
    <w:uiPriority w:val="9"/>
    <w:semiHidden/>
    <w:rsid w:val="000671B5"/>
    <w:rPr>
      <w:rFonts w:asciiTheme="majorHAnsi" w:eastAsiaTheme="majorEastAsia" w:hAnsiTheme="majorHAnsi" w:cstheme="majorBidi"/>
      <w:i/>
      <w:iCs/>
      <w:color w:val="2F5496" w:themeColor="accent1" w:themeShade="BF"/>
    </w:rPr>
  </w:style>
  <w:style w:type="character" w:customStyle="1" w:styleId="Nadpis5Char">
    <w:name w:val="Nadpis 5 Char"/>
    <w:basedOn w:val="Predvolenpsmoodseku"/>
    <w:link w:val="Nadpis5"/>
    <w:uiPriority w:val="9"/>
    <w:semiHidden/>
    <w:rsid w:val="000671B5"/>
    <w:rPr>
      <w:rFonts w:asciiTheme="majorHAnsi" w:eastAsiaTheme="majorEastAsia" w:hAnsiTheme="majorHAnsi" w:cstheme="majorBidi"/>
      <w:color w:val="2F5496" w:themeColor="accent1" w:themeShade="BF"/>
    </w:rPr>
  </w:style>
  <w:style w:type="character" w:customStyle="1" w:styleId="Nadpis6Char">
    <w:name w:val="Nadpis 6 Char"/>
    <w:basedOn w:val="Predvolenpsmoodseku"/>
    <w:link w:val="Nadpis6"/>
    <w:uiPriority w:val="9"/>
    <w:semiHidden/>
    <w:rsid w:val="000671B5"/>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0671B5"/>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0671B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0671B5"/>
    <w:rPr>
      <w:rFonts w:asciiTheme="majorHAnsi" w:eastAsiaTheme="majorEastAsia" w:hAnsiTheme="majorHAnsi" w:cstheme="majorBidi"/>
      <w:i/>
      <w:iCs/>
      <w:color w:val="272727" w:themeColor="text1" w:themeTint="D8"/>
      <w:sz w:val="21"/>
      <w:szCs w:val="21"/>
    </w:rPr>
  </w:style>
  <w:style w:type="paragraph" w:styleId="Popis">
    <w:name w:val="caption"/>
    <w:basedOn w:val="Normlny"/>
    <w:next w:val="Normlny"/>
    <w:uiPriority w:val="35"/>
    <w:unhideWhenUsed/>
    <w:qFormat/>
    <w:rsid w:val="004679BD"/>
    <w:pPr>
      <w:spacing w:after="200" w:line="240" w:lineRule="auto"/>
    </w:pPr>
    <w:rPr>
      <w:i/>
      <w:iCs/>
      <w:color w:val="44546A" w:themeColor="text2"/>
      <w:sz w:val="18"/>
      <w:szCs w:val="18"/>
    </w:rPr>
  </w:style>
  <w:style w:type="paragraph" w:styleId="Hlavikaobsahu">
    <w:name w:val="TOC Heading"/>
    <w:basedOn w:val="Nadpis1"/>
    <w:next w:val="Normlny"/>
    <w:uiPriority w:val="39"/>
    <w:unhideWhenUsed/>
    <w:qFormat/>
    <w:rsid w:val="009F40B0"/>
    <w:pPr>
      <w:numPr>
        <w:numId w:val="0"/>
      </w:numPr>
      <w:outlineLvl w:val="9"/>
    </w:pPr>
    <w:rPr>
      <w:lang w:eastAsia="sk-SK"/>
    </w:rPr>
  </w:style>
  <w:style w:type="paragraph" w:styleId="Obsah1">
    <w:name w:val="toc 1"/>
    <w:basedOn w:val="Normlny"/>
    <w:next w:val="Normlny"/>
    <w:autoRedefine/>
    <w:uiPriority w:val="39"/>
    <w:unhideWhenUsed/>
    <w:rsid w:val="006C30FC"/>
    <w:pPr>
      <w:tabs>
        <w:tab w:val="left" w:pos="440"/>
        <w:tab w:val="right" w:leader="dot" w:pos="9062"/>
      </w:tabs>
      <w:spacing w:after="0" w:line="276" w:lineRule="auto"/>
      <w:ind w:left="426" w:hanging="426"/>
    </w:pPr>
  </w:style>
  <w:style w:type="paragraph" w:styleId="Obsah2">
    <w:name w:val="toc 2"/>
    <w:basedOn w:val="Normlny"/>
    <w:next w:val="Normlny"/>
    <w:autoRedefine/>
    <w:uiPriority w:val="39"/>
    <w:unhideWhenUsed/>
    <w:rsid w:val="00E429E7"/>
    <w:pPr>
      <w:tabs>
        <w:tab w:val="left" w:pos="880"/>
        <w:tab w:val="right" w:leader="dot" w:pos="9062"/>
      </w:tabs>
      <w:spacing w:after="0" w:line="276" w:lineRule="auto"/>
      <w:ind w:left="851" w:hanging="631"/>
    </w:pPr>
  </w:style>
  <w:style w:type="character" w:styleId="Hypertextovprepojenie">
    <w:name w:val="Hyperlink"/>
    <w:basedOn w:val="Predvolenpsmoodseku"/>
    <w:uiPriority w:val="99"/>
    <w:unhideWhenUsed/>
    <w:rsid w:val="009F40B0"/>
    <w:rPr>
      <w:color w:val="0563C1" w:themeColor="hyperlink"/>
      <w:u w:val="single"/>
    </w:rPr>
  </w:style>
  <w:style w:type="paragraph" w:styleId="Zoznamobrzkov">
    <w:name w:val="table of figures"/>
    <w:basedOn w:val="Normlny"/>
    <w:next w:val="Normlny"/>
    <w:uiPriority w:val="99"/>
    <w:unhideWhenUsed/>
    <w:rsid w:val="009F40B0"/>
    <w:pPr>
      <w:spacing w:after="0"/>
    </w:pPr>
  </w:style>
  <w:style w:type="character" w:styleId="PouitHypertextovPrepojenie">
    <w:name w:val="FollowedHyperlink"/>
    <w:basedOn w:val="Predvolenpsmoodseku"/>
    <w:uiPriority w:val="99"/>
    <w:semiHidden/>
    <w:unhideWhenUsed/>
    <w:rsid w:val="00E667EF"/>
    <w:rPr>
      <w:color w:val="954F72" w:themeColor="followedHyperlink"/>
      <w:u w:val="single"/>
    </w:rPr>
  </w:style>
  <w:style w:type="paragraph" w:styleId="Textbubliny">
    <w:name w:val="Balloon Text"/>
    <w:basedOn w:val="Normlny"/>
    <w:link w:val="TextbublinyChar"/>
    <w:uiPriority w:val="99"/>
    <w:semiHidden/>
    <w:unhideWhenUsed/>
    <w:rsid w:val="00F624BF"/>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F624BF"/>
    <w:rPr>
      <w:rFonts w:ascii="Tahoma" w:hAnsi="Tahoma" w:cs="Tahoma"/>
      <w:sz w:val="16"/>
      <w:szCs w:val="16"/>
    </w:rPr>
  </w:style>
  <w:style w:type="character" w:customStyle="1" w:styleId="tl95pt">
    <w:name w:val="Štýl 95 pt"/>
    <w:rsid w:val="00BC5108"/>
    <w:rPr>
      <w:rFonts w:ascii="Times New Roman" w:hAnsi="Times New Roman"/>
      <w:sz w:val="22"/>
    </w:rPr>
  </w:style>
  <w:style w:type="character" w:styleId="Odkaznakomentr">
    <w:name w:val="annotation reference"/>
    <w:basedOn w:val="Predvolenpsmoodseku"/>
    <w:uiPriority w:val="99"/>
    <w:semiHidden/>
    <w:unhideWhenUsed/>
    <w:rsid w:val="00756F48"/>
    <w:rPr>
      <w:sz w:val="16"/>
      <w:szCs w:val="16"/>
    </w:rPr>
  </w:style>
  <w:style w:type="paragraph" w:styleId="Textkomentra">
    <w:name w:val="annotation text"/>
    <w:basedOn w:val="Normlny"/>
    <w:link w:val="TextkomentraChar"/>
    <w:uiPriority w:val="99"/>
    <w:unhideWhenUsed/>
    <w:rsid w:val="00756F48"/>
    <w:pPr>
      <w:spacing w:line="240" w:lineRule="auto"/>
    </w:pPr>
    <w:rPr>
      <w:sz w:val="20"/>
      <w:szCs w:val="20"/>
    </w:rPr>
  </w:style>
  <w:style w:type="character" w:customStyle="1" w:styleId="TextkomentraChar">
    <w:name w:val="Text komentára Char"/>
    <w:basedOn w:val="Predvolenpsmoodseku"/>
    <w:link w:val="Textkomentra"/>
    <w:uiPriority w:val="99"/>
    <w:rsid w:val="00756F48"/>
    <w:rPr>
      <w:sz w:val="20"/>
      <w:szCs w:val="20"/>
    </w:rPr>
  </w:style>
  <w:style w:type="paragraph" w:styleId="Predmetkomentra">
    <w:name w:val="annotation subject"/>
    <w:basedOn w:val="Textkomentra"/>
    <w:next w:val="Textkomentra"/>
    <w:link w:val="PredmetkomentraChar"/>
    <w:uiPriority w:val="99"/>
    <w:semiHidden/>
    <w:unhideWhenUsed/>
    <w:rsid w:val="00756F48"/>
    <w:rPr>
      <w:b/>
      <w:bCs/>
    </w:rPr>
  </w:style>
  <w:style w:type="character" w:customStyle="1" w:styleId="PredmetkomentraChar">
    <w:name w:val="Predmet komentára Char"/>
    <w:basedOn w:val="TextkomentraChar"/>
    <w:link w:val="Predmetkomentra"/>
    <w:uiPriority w:val="99"/>
    <w:semiHidden/>
    <w:rsid w:val="00756F48"/>
    <w:rPr>
      <w:b/>
      <w:bCs/>
      <w:sz w:val="20"/>
      <w:szCs w:val="20"/>
    </w:rPr>
  </w:style>
  <w:style w:type="paragraph" w:customStyle="1" w:styleId="pf0">
    <w:name w:val="pf0"/>
    <w:basedOn w:val="Normlny"/>
    <w:rsid w:val="00FD2849"/>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cf01">
    <w:name w:val="cf01"/>
    <w:basedOn w:val="Predvolenpsmoodseku"/>
    <w:rsid w:val="00FD2849"/>
    <w:rPr>
      <w:rFonts w:ascii="Segoe UI" w:hAnsi="Segoe UI" w:cs="Segoe UI" w:hint="default"/>
      <w:sz w:val="18"/>
      <w:szCs w:val="18"/>
    </w:rPr>
  </w:style>
  <w:style w:type="paragraph" w:customStyle="1" w:styleId="Default">
    <w:name w:val="Default"/>
    <w:rsid w:val="00273465"/>
    <w:pPr>
      <w:autoSpaceDE w:val="0"/>
      <w:autoSpaceDN w:val="0"/>
      <w:adjustRightInd w:val="0"/>
      <w:spacing w:after="0" w:line="240" w:lineRule="auto"/>
    </w:pPr>
    <w:rPr>
      <w:rFonts w:ascii="Times New Roman" w:hAnsi="Times New Roman" w:cs="Times New Roman"/>
      <w:color w:val="000000"/>
      <w:sz w:val="24"/>
      <w:szCs w:val="24"/>
    </w:rPr>
  </w:style>
  <w:style w:type="table" w:styleId="Mriekatabuky">
    <w:name w:val="Table Grid"/>
    <w:aliases w:val="Deloitte table 3"/>
    <w:basedOn w:val="Normlnatabuka"/>
    <w:uiPriority w:val="39"/>
    <w:rsid w:val="00273465"/>
    <w:pPr>
      <w:spacing w:after="0" w:line="240" w:lineRule="auto"/>
      <w:ind w:left="1080"/>
    </w:pPr>
    <w:rPr>
      <w:rFonts w:ascii="Times New Roman" w:eastAsia="Times New Roman" w:hAnsi="Times New Roma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poznmkypodiarou">
    <w:name w:val="footnote text"/>
    <w:basedOn w:val="Normlny"/>
    <w:link w:val="TextpoznmkypodiarouChar"/>
    <w:uiPriority w:val="99"/>
    <w:semiHidden/>
    <w:unhideWhenUsed/>
    <w:rsid w:val="002062B1"/>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2062B1"/>
    <w:rPr>
      <w:sz w:val="20"/>
      <w:szCs w:val="20"/>
    </w:rPr>
  </w:style>
  <w:style w:type="character" w:styleId="Odkaznapoznmkupodiarou">
    <w:name w:val="footnote reference"/>
    <w:basedOn w:val="Predvolenpsmoodseku"/>
    <w:uiPriority w:val="99"/>
    <w:semiHidden/>
    <w:unhideWhenUsed/>
    <w:rsid w:val="002062B1"/>
    <w:rPr>
      <w:vertAlign w:val="superscript"/>
    </w:rPr>
  </w:style>
  <w:style w:type="paragraph" w:styleId="Hlavika">
    <w:name w:val="header"/>
    <w:basedOn w:val="Normlny"/>
    <w:link w:val="HlavikaChar"/>
    <w:uiPriority w:val="99"/>
    <w:unhideWhenUsed/>
    <w:rsid w:val="009313C4"/>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9313C4"/>
  </w:style>
  <w:style w:type="paragraph" w:styleId="Pta">
    <w:name w:val="footer"/>
    <w:basedOn w:val="Normlny"/>
    <w:link w:val="PtaChar"/>
    <w:uiPriority w:val="99"/>
    <w:unhideWhenUsed/>
    <w:rsid w:val="009313C4"/>
    <w:pPr>
      <w:tabs>
        <w:tab w:val="center" w:pos="4536"/>
        <w:tab w:val="right" w:pos="9072"/>
      </w:tabs>
      <w:spacing w:after="0" w:line="240" w:lineRule="auto"/>
    </w:pPr>
  </w:style>
  <w:style w:type="character" w:customStyle="1" w:styleId="PtaChar">
    <w:name w:val="Päta Char"/>
    <w:basedOn w:val="Predvolenpsmoodseku"/>
    <w:link w:val="Pta"/>
    <w:uiPriority w:val="99"/>
    <w:rsid w:val="009313C4"/>
  </w:style>
  <w:style w:type="paragraph" w:customStyle="1" w:styleId="NzovDokumentu">
    <w:name w:val="NázovDokumentu"/>
    <w:basedOn w:val="Normlny"/>
    <w:link w:val="NzovDokumentuChar"/>
    <w:uiPriority w:val="99"/>
    <w:rsid w:val="009313C4"/>
    <w:pPr>
      <w:spacing w:after="120" w:line="240" w:lineRule="auto"/>
    </w:pPr>
    <w:rPr>
      <w:rFonts w:ascii="Officina Sans Itc T OT Book" w:eastAsia="Times New Roman" w:hAnsi="Officina Sans Itc T OT Book" w:cs="Times New Roman"/>
      <w:b/>
      <w:color w:val="605D5C"/>
      <w:sz w:val="68"/>
      <w:szCs w:val="68"/>
      <w:lang w:val="en-US"/>
    </w:rPr>
  </w:style>
  <w:style w:type="character" w:customStyle="1" w:styleId="NzovDokumentuChar">
    <w:name w:val="NázovDokumentu Char"/>
    <w:link w:val="NzovDokumentu"/>
    <w:uiPriority w:val="99"/>
    <w:locked/>
    <w:rsid w:val="009313C4"/>
    <w:rPr>
      <w:rFonts w:ascii="Officina Sans Itc T OT Book" w:eastAsia="Times New Roman" w:hAnsi="Officina Sans Itc T OT Book" w:cs="Times New Roman"/>
      <w:b/>
      <w:color w:val="605D5C"/>
      <w:sz w:val="68"/>
      <w:szCs w:val="68"/>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483AD8"/>
  </w:style>
  <w:style w:type="paragraph" w:styleId="Nadpis1">
    <w:name w:val="heading 1"/>
    <w:basedOn w:val="Normlny"/>
    <w:next w:val="Normlny"/>
    <w:link w:val="Nadpis1Char"/>
    <w:uiPriority w:val="9"/>
    <w:qFormat/>
    <w:rsid w:val="000671B5"/>
    <w:pPr>
      <w:keepNext/>
      <w:keepLines/>
      <w:numPr>
        <w:numId w:val="1"/>
      </w:numPr>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y"/>
    <w:next w:val="Normlny"/>
    <w:link w:val="Nadpis2Char"/>
    <w:uiPriority w:val="9"/>
    <w:unhideWhenUsed/>
    <w:qFormat/>
    <w:rsid w:val="000671B5"/>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y"/>
    <w:next w:val="Normlny"/>
    <w:link w:val="Nadpis3Char"/>
    <w:uiPriority w:val="9"/>
    <w:semiHidden/>
    <w:unhideWhenUsed/>
    <w:qFormat/>
    <w:rsid w:val="000671B5"/>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dpis4">
    <w:name w:val="heading 4"/>
    <w:basedOn w:val="Normlny"/>
    <w:next w:val="Normlny"/>
    <w:link w:val="Nadpis4Char"/>
    <w:uiPriority w:val="9"/>
    <w:semiHidden/>
    <w:unhideWhenUsed/>
    <w:qFormat/>
    <w:rsid w:val="000671B5"/>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0671B5"/>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semiHidden/>
    <w:unhideWhenUsed/>
    <w:qFormat/>
    <w:rsid w:val="000671B5"/>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0671B5"/>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0671B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0671B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aliases w:val="body,Odsek zoznamu2,Obiekt,List Paragraph1,Odsek zoznamu1,Bullet Number,lp1,lp11,List Paragraph11,Use Case List Paragraph,Yellow Bullet,Normal bullet 2,Table/Figure Heading,Listeafsnit,Dot pt,No Spacing1,List Paragraph Char Char Char,Odsek"/>
    <w:basedOn w:val="Normlny"/>
    <w:link w:val="OdsekzoznamuChar"/>
    <w:uiPriority w:val="34"/>
    <w:qFormat/>
    <w:rsid w:val="00920F45"/>
    <w:pPr>
      <w:ind w:left="720"/>
      <w:contextualSpacing/>
    </w:pPr>
  </w:style>
  <w:style w:type="character" w:customStyle="1" w:styleId="OdsekzoznamuChar">
    <w:name w:val="Odsek zoznamu Char"/>
    <w:aliases w:val="body Char,Odsek zoznamu2 Char,Obiekt Char,List Paragraph1 Char,Odsek zoznamu1 Char,Bullet Number Char,lp1 Char,lp11 Char,List Paragraph11 Char,Use Case List Paragraph Char,Yellow Bullet Char,Normal bullet 2 Char,Listeafsnit Char"/>
    <w:link w:val="Odsekzoznamu"/>
    <w:uiPriority w:val="34"/>
    <w:qFormat/>
    <w:locked/>
    <w:rsid w:val="00591C2F"/>
  </w:style>
  <w:style w:type="character" w:customStyle="1" w:styleId="Nadpis1Char">
    <w:name w:val="Nadpis 1 Char"/>
    <w:basedOn w:val="Predvolenpsmoodseku"/>
    <w:link w:val="Nadpis1"/>
    <w:uiPriority w:val="9"/>
    <w:rsid w:val="000671B5"/>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Predvolenpsmoodseku"/>
    <w:link w:val="Nadpis2"/>
    <w:uiPriority w:val="9"/>
    <w:rsid w:val="000671B5"/>
    <w:rPr>
      <w:rFonts w:asciiTheme="majorHAnsi" w:eastAsiaTheme="majorEastAsia" w:hAnsiTheme="majorHAnsi" w:cstheme="majorBidi"/>
      <w:color w:val="2F5496" w:themeColor="accent1" w:themeShade="BF"/>
      <w:sz w:val="26"/>
      <w:szCs w:val="26"/>
    </w:rPr>
  </w:style>
  <w:style w:type="character" w:customStyle="1" w:styleId="Nadpis3Char">
    <w:name w:val="Nadpis 3 Char"/>
    <w:basedOn w:val="Predvolenpsmoodseku"/>
    <w:link w:val="Nadpis3"/>
    <w:uiPriority w:val="9"/>
    <w:semiHidden/>
    <w:rsid w:val="000671B5"/>
    <w:rPr>
      <w:rFonts w:asciiTheme="majorHAnsi" w:eastAsiaTheme="majorEastAsia" w:hAnsiTheme="majorHAnsi" w:cstheme="majorBidi"/>
      <w:color w:val="1F3763" w:themeColor="accent1" w:themeShade="7F"/>
      <w:sz w:val="24"/>
      <w:szCs w:val="24"/>
    </w:rPr>
  </w:style>
  <w:style w:type="character" w:customStyle="1" w:styleId="Nadpis4Char">
    <w:name w:val="Nadpis 4 Char"/>
    <w:basedOn w:val="Predvolenpsmoodseku"/>
    <w:link w:val="Nadpis4"/>
    <w:uiPriority w:val="9"/>
    <w:semiHidden/>
    <w:rsid w:val="000671B5"/>
    <w:rPr>
      <w:rFonts w:asciiTheme="majorHAnsi" w:eastAsiaTheme="majorEastAsia" w:hAnsiTheme="majorHAnsi" w:cstheme="majorBidi"/>
      <w:i/>
      <w:iCs/>
      <w:color w:val="2F5496" w:themeColor="accent1" w:themeShade="BF"/>
    </w:rPr>
  </w:style>
  <w:style w:type="character" w:customStyle="1" w:styleId="Nadpis5Char">
    <w:name w:val="Nadpis 5 Char"/>
    <w:basedOn w:val="Predvolenpsmoodseku"/>
    <w:link w:val="Nadpis5"/>
    <w:uiPriority w:val="9"/>
    <w:semiHidden/>
    <w:rsid w:val="000671B5"/>
    <w:rPr>
      <w:rFonts w:asciiTheme="majorHAnsi" w:eastAsiaTheme="majorEastAsia" w:hAnsiTheme="majorHAnsi" w:cstheme="majorBidi"/>
      <w:color w:val="2F5496" w:themeColor="accent1" w:themeShade="BF"/>
    </w:rPr>
  </w:style>
  <w:style w:type="character" w:customStyle="1" w:styleId="Nadpis6Char">
    <w:name w:val="Nadpis 6 Char"/>
    <w:basedOn w:val="Predvolenpsmoodseku"/>
    <w:link w:val="Nadpis6"/>
    <w:uiPriority w:val="9"/>
    <w:semiHidden/>
    <w:rsid w:val="000671B5"/>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0671B5"/>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0671B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0671B5"/>
    <w:rPr>
      <w:rFonts w:asciiTheme="majorHAnsi" w:eastAsiaTheme="majorEastAsia" w:hAnsiTheme="majorHAnsi" w:cstheme="majorBidi"/>
      <w:i/>
      <w:iCs/>
      <w:color w:val="272727" w:themeColor="text1" w:themeTint="D8"/>
      <w:sz w:val="21"/>
      <w:szCs w:val="21"/>
    </w:rPr>
  </w:style>
  <w:style w:type="paragraph" w:styleId="Popis">
    <w:name w:val="caption"/>
    <w:basedOn w:val="Normlny"/>
    <w:next w:val="Normlny"/>
    <w:uiPriority w:val="35"/>
    <w:unhideWhenUsed/>
    <w:qFormat/>
    <w:rsid w:val="004679BD"/>
    <w:pPr>
      <w:spacing w:after="200" w:line="240" w:lineRule="auto"/>
    </w:pPr>
    <w:rPr>
      <w:i/>
      <w:iCs/>
      <w:color w:val="44546A" w:themeColor="text2"/>
      <w:sz w:val="18"/>
      <w:szCs w:val="18"/>
    </w:rPr>
  </w:style>
  <w:style w:type="paragraph" w:styleId="Hlavikaobsahu">
    <w:name w:val="TOC Heading"/>
    <w:basedOn w:val="Nadpis1"/>
    <w:next w:val="Normlny"/>
    <w:uiPriority w:val="39"/>
    <w:unhideWhenUsed/>
    <w:qFormat/>
    <w:rsid w:val="009F40B0"/>
    <w:pPr>
      <w:numPr>
        <w:numId w:val="0"/>
      </w:numPr>
      <w:outlineLvl w:val="9"/>
    </w:pPr>
    <w:rPr>
      <w:lang w:eastAsia="sk-SK"/>
    </w:rPr>
  </w:style>
  <w:style w:type="paragraph" w:styleId="Obsah1">
    <w:name w:val="toc 1"/>
    <w:basedOn w:val="Normlny"/>
    <w:next w:val="Normlny"/>
    <w:autoRedefine/>
    <w:uiPriority w:val="39"/>
    <w:unhideWhenUsed/>
    <w:rsid w:val="006C30FC"/>
    <w:pPr>
      <w:tabs>
        <w:tab w:val="left" w:pos="440"/>
        <w:tab w:val="right" w:leader="dot" w:pos="9062"/>
      </w:tabs>
      <w:spacing w:after="0" w:line="276" w:lineRule="auto"/>
      <w:ind w:left="426" w:hanging="426"/>
    </w:pPr>
  </w:style>
  <w:style w:type="paragraph" w:styleId="Obsah2">
    <w:name w:val="toc 2"/>
    <w:basedOn w:val="Normlny"/>
    <w:next w:val="Normlny"/>
    <w:autoRedefine/>
    <w:uiPriority w:val="39"/>
    <w:unhideWhenUsed/>
    <w:rsid w:val="00E429E7"/>
    <w:pPr>
      <w:tabs>
        <w:tab w:val="left" w:pos="880"/>
        <w:tab w:val="right" w:leader="dot" w:pos="9062"/>
      </w:tabs>
      <w:spacing w:after="0" w:line="276" w:lineRule="auto"/>
      <w:ind w:left="851" w:hanging="631"/>
    </w:pPr>
  </w:style>
  <w:style w:type="character" w:styleId="Hypertextovprepojenie">
    <w:name w:val="Hyperlink"/>
    <w:basedOn w:val="Predvolenpsmoodseku"/>
    <w:uiPriority w:val="99"/>
    <w:unhideWhenUsed/>
    <w:rsid w:val="009F40B0"/>
    <w:rPr>
      <w:color w:val="0563C1" w:themeColor="hyperlink"/>
      <w:u w:val="single"/>
    </w:rPr>
  </w:style>
  <w:style w:type="paragraph" w:styleId="Zoznamobrzkov">
    <w:name w:val="table of figures"/>
    <w:basedOn w:val="Normlny"/>
    <w:next w:val="Normlny"/>
    <w:uiPriority w:val="99"/>
    <w:unhideWhenUsed/>
    <w:rsid w:val="009F40B0"/>
    <w:pPr>
      <w:spacing w:after="0"/>
    </w:pPr>
  </w:style>
  <w:style w:type="character" w:styleId="PouitHypertextovPrepojenie">
    <w:name w:val="FollowedHyperlink"/>
    <w:basedOn w:val="Predvolenpsmoodseku"/>
    <w:uiPriority w:val="99"/>
    <w:semiHidden/>
    <w:unhideWhenUsed/>
    <w:rsid w:val="00E667EF"/>
    <w:rPr>
      <w:color w:val="954F72" w:themeColor="followedHyperlink"/>
      <w:u w:val="single"/>
    </w:rPr>
  </w:style>
  <w:style w:type="paragraph" w:styleId="Textbubliny">
    <w:name w:val="Balloon Text"/>
    <w:basedOn w:val="Normlny"/>
    <w:link w:val="TextbublinyChar"/>
    <w:uiPriority w:val="99"/>
    <w:semiHidden/>
    <w:unhideWhenUsed/>
    <w:rsid w:val="00F624BF"/>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F624BF"/>
    <w:rPr>
      <w:rFonts w:ascii="Tahoma" w:hAnsi="Tahoma" w:cs="Tahoma"/>
      <w:sz w:val="16"/>
      <w:szCs w:val="16"/>
    </w:rPr>
  </w:style>
  <w:style w:type="character" w:customStyle="1" w:styleId="tl95pt">
    <w:name w:val="Štýl 95 pt"/>
    <w:rsid w:val="00BC5108"/>
    <w:rPr>
      <w:rFonts w:ascii="Times New Roman" w:hAnsi="Times New Roman"/>
      <w:sz w:val="22"/>
    </w:rPr>
  </w:style>
  <w:style w:type="character" w:styleId="Odkaznakomentr">
    <w:name w:val="annotation reference"/>
    <w:basedOn w:val="Predvolenpsmoodseku"/>
    <w:uiPriority w:val="99"/>
    <w:semiHidden/>
    <w:unhideWhenUsed/>
    <w:rsid w:val="00756F48"/>
    <w:rPr>
      <w:sz w:val="16"/>
      <w:szCs w:val="16"/>
    </w:rPr>
  </w:style>
  <w:style w:type="paragraph" w:styleId="Textkomentra">
    <w:name w:val="annotation text"/>
    <w:basedOn w:val="Normlny"/>
    <w:link w:val="TextkomentraChar"/>
    <w:uiPriority w:val="99"/>
    <w:unhideWhenUsed/>
    <w:rsid w:val="00756F48"/>
    <w:pPr>
      <w:spacing w:line="240" w:lineRule="auto"/>
    </w:pPr>
    <w:rPr>
      <w:sz w:val="20"/>
      <w:szCs w:val="20"/>
    </w:rPr>
  </w:style>
  <w:style w:type="character" w:customStyle="1" w:styleId="TextkomentraChar">
    <w:name w:val="Text komentára Char"/>
    <w:basedOn w:val="Predvolenpsmoodseku"/>
    <w:link w:val="Textkomentra"/>
    <w:uiPriority w:val="99"/>
    <w:rsid w:val="00756F48"/>
    <w:rPr>
      <w:sz w:val="20"/>
      <w:szCs w:val="20"/>
    </w:rPr>
  </w:style>
  <w:style w:type="paragraph" w:styleId="Predmetkomentra">
    <w:name w:val="annotation subject"/>
    <w:basedOn w:val="Textkomentra"/>
    <w:next w:val="Textkomentra"/>
    <w:link w:val="PredmetkomentraChar"/>
    <w:uiPriority w:val="99"/>
    <w:semiHidden/>
    <w:unhideWhenUsed/>
    <w:rsid w:val="00756F48"/>
    <w:rPr>
      <w:b/>
      <w:bCs/>
    </w:rPr>
  </w:style>
  <w:style w:type="character" w:customStyle="1" w:styleId="PredmetkomentraChar">
    <w:name w:val="Predmet komentára Char"/>
    <w:basedOn w:val="TextkomentraChar"/>
    <w:link w:val="Predmetkomentra"/>
    <w:uiPriority w:val="99"/>
    <w:semiHidden/>
    <w:rsid w:val="00756F48"/>
    <w:rPr>
      <w:b/>
      <w:bCs/>
      <w:sz w:val="20"/>
      <w:szCs w:val="20"/>
    </w:rPr>
  </w:style>
  <w:style w:type="paragraph" w:customStyle="1" w:styleId="pf0">
    <w:name w:val="pf0"/>
    <w:basedOn w:val="Normlny"/>
    <w:rsid w:val="00FD2849"/>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cf01">
    <w:name w:val="cf01"/>
    <w:basedOn w:val="Predvolenpsmoodseku"/>
    <w:rsid w:val="00FD2849"/>
    <w:rPr>
      <w:rFonts w:ascii="Segoe UI" w:hAnsi="Segoe UI" w:cs="Segoe UI" w:hint="default"/>
      <w:sz w:val="18"/>
      <w:szCs w:val="18"/>
    </w:rPr>
  </w:style>
  <w:style w:type="paragraph" w:customStyle="1" w:styleId="Default">
    <w:name w:val="Default"/>
    <w:rsid w:val="00273465"/>
    <w:pPr>
      <w:autoSpaceDE w:val="0"/>
      <w:autoSpaceDN w:val="0"/>
      <w:adjustRightInd w:val="0"/>
      <w:spacing w:after="0" w:line="240" w:lineRule="auto"/>
    </w:pPr>
    <w:rPr>
      <w:rFonts w:ascii="Times New Roman" w:hAnsi="Times New Roman" w:cs="Times New Roman"/>
      <w:color w:val="000000"/>
      <w:sz w:val="24"/>
      <w:szCs w:val="24"/>
    </w:rPr>
  </w:style>
  <w:style w:type="table" w:styleId="Mriekatabuky">
    <w:name w:val="Table Grid"/>
    <w:aliases w:val="Deloitte table 3"/>
    <w:basedOn w:val="Normlnatabuka"/>
    <w:uiPriority w:val="39"/>
    <w:rsid w:val="00273465"/>
    <w:pPr>
      <w:spacing w:after="0" w:line="240" w:lineRule="auto"/>
      <w:ind w:left="1080"/>
    </w:pPr>
    <w:rPr>
      <w:rFonts w:ascii="Times New Roman" w:eastAsia="Times New Roman" w:hAnsi="Times New Roma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poznmkypodiarou">
    <w:name w:val="footnote text"/>
    <w:basedOn w:val="Normlny"/>
    <w:link w:val="TextpoznmkypodiarouChar"/>
    <w:uiPriority w:val="99"/>
    <w:semiHidden/>
    <w:unhideWhenUsed/>
    <w:rsid w:val="002062B1"/>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2062B1"/>
    <w:rPr>
      <w:sz w:val="20"/>
      <w:szCs w:val="20"/>
    </w:rPr>
  </w:style>
  <w:style w:type="character" w:styleId="Odkaznapoznmkupodiarou">
    <w:name w:val="footnote reference"/>
    <w:basedOn w:val="Predvolenpsmoodseku"/>
    <w:uiPriority w:val="99"/>
    <w:semiHidden/>
    <w:unhideWhenUsed/>
    <w:rsid w:val="002062B1"/>
    <w:rPr>
      <w:vertAlign w:val="superscript"/>
    </w:rPr>
  </w:style>
  <w:style w:type="paragraph" w:styleId="Hlavika">
    <w:name w:val="header"/>
    <w:basedOn w:val="Normlny"/>
    <w:link w:val="HlavikaChar"/>
    <w:uiPriority w:val="99"/>
    <w:unhideWhenUsed/>
    <w:rsid w:val="009313C4"/>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9313C4"/>
  </w:style>
  <w:style w:type="paragraph" w:styleId="Pta">
    <w:name w:val="footer"/>
    <w:basedOn w:val="Normlny"/>
    <w:link w:val="PtaChar"/>
    <w:uiPriority w:val="99"/>
    <w:unhideWhenUsed/>
    <w:rsid w:val="009313C4"/>
    <w:pPr>
      <w:tabs>
        <w:tab w:val="center" w:pos="4536"/>
        <w:tab w:val="right" w:pos="9072"/>
      </w:tabs>
      <w:spacing w:after="0" w:line="240" w:lineRule="auto"/>
    </w:pPr>
  </w:style>
  <w:style w:type="character" w:customStyle="1" w:styleId="PtaChar">
    <w:name w:val="Päta Char"/>
    <w:basedOn w:val="Predvolenpsmoodseku"/>
    <w:link w:val="Pta"/>
    <w:uiPriority w:val="99"/>
    <w:rsid w:val="009313C4"/>
  </w:style>
  <w:style w:type="paragraph" w:customStyle="1" w:styleId="NzovDokumentu">
    <w:name w:val="NázovDokumentu"/>
    <w:basedOn w:val="Normlny"/>
    <w:link w:val="NzovDokumentuChar"/>
    <w:uiPriority w:val="99"/>
    <w:rsid w:val="009313C4"/>
    <w:pPr>
      <w:spacing w:after="120" w:line="240" w:lineRule="auto"/>
    </w:pPr>
    <w:rPr>
      <w:rFonts w:ascii="Officina Sans Itc T OT Book" w:eastAsia="Times New Roman" w:hAnsi="Officina Sans Itc T OT Book" w:cs="Times New Roman"/>
      <w:b/>
      <w:color w:val="605D5C"/>
      <w:sz w:val="68"/>
      <w:szCs w:val="68"/>
      <w:lang w:val="en-US"/>
    </w:rPr>
  </w:style>
  <w:style w:type="character" w:customStyle="1" w:styleId="NzovDokumentuChar">
    <w:name w:val="NázovDokumentu Char"/>
    <w:link w:val="NzovDokumentu"/>
    <w:uiPriority w:val="99"/>
    <w:locked/>
    <w:rsid w:val="009313C4"/>
    <w:rPr>
      <w:rFonts w:ascii="Officina Sans Itc T OT Book" w:eastAsia="Times New Roman" w:hAnsi="Officina Sans Itc T OT Book" w:cs="Times New Roman"/>
      <w:b/>
      <w:color w:val="605D5C"/>
      <w:sz w:val="68"/>
      <w:szCs w:val="6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07985">
      <w:bodyDiv w:val="1"/>
      <w:marLeft w:val="0"/>
      <w:marRight w:val="0"/>
      <w:marTop w:val="0"/>
      <w:marBottom w:val="0"/>
      <w:divBdr>
        <w:top w:val="none" w:sz="0" w:space="0" w:color="auto"/>
        <w:left w:val="none" w:sz="0" w:space="0" w:color="auto"/>
        <w:bottom w:val="none" w:sz="0" w:space="0" w:color="auto"/>
        <w:right w:val="none" w:sz="0" w:space="0" w:color="auto"/>
      </w:divBdr>
    </w:div>
    <w:div w:id="27533012">
      <w:bodyDiv w:val="1"/>
      <w:marLeft w:val="0"/>
      <w:marRight w:val="0"/>
      <w:marTop w:val="0"/>
      <w:marBottom w:val="0"/>
      <w:divBdr>
        <w:top w:val="none" w:sz="0" w:space="0" w:color="auto"/>
        <w:left w:val="none" w:sz="0" w:space="0" w:color="auto"/>
        <w:bottom w:val="none" w:sz="0" w:space="0" w:color="auto"/>
        <w:right w:val="none" w:sz="0" w:space="0" w:color="auto"/>
      </w:divBdr>
    </w:div>
    <w:div w:id="37703796">
      <w:bodyDiv w:val="1"/>
      <w:marLeft w:val="0"/>
      <w:marRight w:val="0"/>
      <w:marTop w:val="0"/>
      <w:marBottom w:val="0"/>
      <w:divBdr>
        <w:top w:val="none" w:sz="0" w:space="0" w:color="auto"/>
        <w:left w:val="none" w:sz="0" w:space="0" w:color="auto"/>
        <w:bottom w:val="none" w:sz="0" w:space="0" w:color="auto"/>
        <w:right w:val="none" w:sz="0" w:space="0" w:color="auto"/>
      </w:divBdr>
    </w:div>
    <w:div w:id="41370570">
      <w:bodyDiv w:val="1"/>
      <w:marLeft w:val="0"/>
      <w:marRight w:val="0"/>
      <w:marTop w:val="0"/>
      <w:marBottom w:val="0"/>
      <w:divBdr>
        <w:top w:val="none" w:sz="0" w:space="0" w:color="auto"/>
        <w:left w:val="none" w:sz="0" w:space="0" w:color="auto"/>
        <w:bottom w:val="none" w:sz="0" w:space="0" w:color="auto"/>
        <w:right w:val="none" w:sz="0" w:space="0" w:color="auto"/>
      </w:divBdr>
    </w:div>
    <w:div w:id="48265995">
      <w:bodyDiv w:val="1"/>
      <w:marLeft w:val="0"/>
      <w:marRight w:val="0"/>
      <w:marTop w:val="0"/>
      <w:marBottom w:val="0"/>
      <w:divBdr>
        <w:top w:val="none" w:sz="0" w:space="0" w:color="auto"/>
        <w:left w:val="none" w:sz="0" w:space="0" w:color="auto"/>
        <w:bottom w:val="none" w:sz="0" w:space="0" w:color="auto"/>
        <w:right w:val="none" w:sz="0" w:space="0" w:color="auto"/>
      </w:divBdr>
    </w:div>
    <w:div w:id="92676016">
      <w:bodyDiv w:val="1"/>
      <w:marLeft w:val="0"/>
      <w:marRight w:val="0"/>
      <w:marTop w:val="0"/>
      <w:marBottom w:val="0"/>
      <w:divBdr>
        <w:top w:val="none" w:sz="0" w:space="0" w:color="auto"/>
        <w:left w:val="none" w:sz="0" w:space="0" w:color="auto"/>
        <w:bottom w:val="none" w:sz="0" w:space="0" w:color="auto"/>
        <w:right w:val="none" w:sz="0" w:space="0" w:color="auto"/>
      </w:divBdr>
    </w:div>
    <w:div w:id="117992978">
      <w:bodyDiv w:val="1"/>
      <w:marLeft w:val="0"/>
      <w:marRight w:val="0"/>
      <w:marTop w:val="0"/>
      <w:marBottom w:val="0"/>
      <w:divBdr>
        <w:top w:val="none" w:sz="0" w:space="0" w:color="auto"/>
        <w:left w:val="none" w:sz="0" w:space="0" w:color="auto"/>
        <w:bottom w:val="none" w:sz="0" w:space="0" w:color="auto"/>
        <w:right w:val="none" w:sz="0" w:space="0" w:color="auto"/>
      </w:divBdr>
    </w:div>
    <w:div w:id="129516543">
      <w:bodyDiv w:val="1"/>
      <w:marLeft w:val="0"/>
      <w:marRight w:val="0"/>
      <w:marTop w:val="0"/>
      <w:marBottom w:val="0"/>
      <w:divBdr>
        <w:top w:val="none" w:sz="0" w:space="0" w:color="auto"/>
        <w:left w:val="none" w:sz="0" w:space="0" w:color="auto"/>
        <w:bottom w:val="none" w:sz="0" w:space="0" w:color="auto"/>
        <w:right w:val="none" w:sz="0" w:space="0" w:color="auto"/>
      </w:divBdr>
    </w:div>
    <w:div w:id="131943115">
      <w:bodyDiv w:val="1"/>
      <w:marLeft w:val="0"/>
      <w:marRight w:val="0"/>
      <w:marTop w:val="0"/>
      <w:marBottom w:val="0"/>
      <w:divBdr>
        <w:top w:val="none" w:sz="0" w:space="0" w:color="auto"/>
        <w:left w:val="none" w:sz="0" w:space="0" w:color="auto"/>
        <w:bottom w:val="none" w:sz="0" w:space="0" w:color="auto"/>
        <w:right w:val="none" w:sz="0" w:space="0" w:color="auto"/>
      </w:divBdr>
    </w:div>
    <w:div w:id="133104930">
      <w:bodyDiv w:val="1"/>
      <w:marLeft w:val="0"/>
      <w:marRight w:val="0"/>
      <w:marTop w:val="0"/>
      <w:marBottom w:val="0"/>
      <w:divBdr>
        <w:top w:val="none" w:sz="0" w:space="0" w:color="auto"/>
        <w:left w:val="none" w:sz="0" w:space="0" w:color="auto"/>
        <w:bottom w:val="none" w:sz="0" w:space="0" w:color="auto"/>
        <w:right w:val="none" w:sz="0" w:space="0" w:color="auto"/>
      </w:divBdr>
    </w:div>
    <w:div w:id="146482935">
      <w:bodyDiv w:val="1"/>
      <w:marLeft w:val="0"/>
      <w:marRight w:val="0"/>
      <w:marTop w:val="0"/>
      <w:marBottom w:val="0"/>
      <w:divBdr>
        <w:top w:val="none" w:sz="0" w:space="0" w:color="auto"/>
        <w:left w:val="none" w:sz="0" w:space="0" w:color="auto"/>
        <w:bottom w:val="none" w:sz="0" w:space="0" w:color="auto"/>
        <w:right w:val="none" w:sz="0" w:space="0" w:color="auto"/>
      </w:divBdr>
    </w:div>
    <w:div w:id="148640329">
      <w:bodyDiv w:val="1"/>
      <w:marLeft w:val="0"/>
      <w:marRight w:val="0"/>
      <w:marTop w:val="0"/>
      <w:marBottom w:val="0"/>
      <w:divBdr>
        <w:top w:val="none" w:sz="0" w:space="0" w:color="auto"/>
        <w:left w:val="none" w:sz="0" w:space="0" w:color="auto"/>
        <w:bottom w:val="none" w:sz="0" w:space="0" w:color="auto"/>
        <w:right w:val="none" w:sz="0" w:space="0" w:color="auto"/>
      </w:divBdr>
    </w:div>
    <w:div w:id="181867617">
      <w:bodyDiv w:val="1"/>
      <w:marLeft w:val="0"/>
      <w:marRight w:val="0"/>
      <w:marTop w:val="0"/>
      <w:marBottom w:val="0"/>
      <w:divBdr>
        <w:top w:val="none" w:sz="0" w:space="0" w:color="auto"/>
        <w:left w:val="none" w:sz="0" w:space="0" w:color="auto"/>
        <w:bottom w:val="none" w:sz="0" w:space="0" w:color="auto"/>
        <w:right w:val="none" w:sz="0" w:space="0" w:color="auto"/>
      </w:divBdr>
    </w:div>
    <w:div w:id="190338732">
      <w:bodyDiv w:val="1"/>
      <w:marLeft w:val="0"/>
      <w:marRight w:val="0"/>
      <w:marTop w:val="0"/>
      <w:marBottom w:val="0"/>
      <w:divBdr>
        <w:top w:val="none" w:sz="0" w:space="0" w:color="auto"/>
        <w:left w:val="none" w:sz="0" w:space="0" w:color="auto"/>
        <w:bottom w:val="none" w:sz="0" w:space="0" w:color="auto"/>
        <w:right w:val="none" w:sz="0" w:space="0" w:color="auto"/>
      </w:divBdr>
    </w:div>
    <w:div w:id="209075275">
      <w:bodyDiv w:val="1"/>
      <w:marLeft w:val="0"/>
      <w:marRight w:val="0"/>
      <w:marTop w:val="0"/>
      <w:marBottom w:val="0"/>
      <w:divBdr>
        <w:top w:val="none" w:sz="0" w:space="0" w:color="auto"/>
        <w:left w:val="none" w:sz="0" w:space="0" w:color="auto"/>
        <w:bottom w:val="none" w:sz="0" w:space="0" w:color="auto"/>
        <w:right w:val="none" w:sz="0" w:space="0" w:color="auto"/>
      </w:divBdr>
    </w:div>
    <w:div w:id="209344259">
      <w:bodyDiv w:val="1"/>
      <w:marLeft w:val="0"/>
      <w:marRight w:val="0"/>
      <w:marTop w:val="0"/>
      <w:marBottom w:val="0"/>
      <w:divBdr>
        <w:top w:val="none" w:sz="0" w:space="0" w:color="auto"/>
        <w:left w:val="none" w:sz="0" w:space="0" w:color="auto"/>
        <w:bottom w:val="none" w:sz="0" w:space="0" w:color="auto"/>
        <w:right w:val="none" w:sz="0" w:space="0" w:color="auto"/>
      </w:divBdr>
    </w:div>
    <w:div w:id="215092603">
      <w:bodyDiv w:val="1"/>
      <w:marLeft w:val="0"/>
      <w:marRight w:val="0"/>
      <w:marTop w:val="0"/>
      <w:marBottom w:val="0"/>
      <w:divBdr>
        <w:top w:val="none" w:sz="0" w:space="0" w:color="auto"/>
        <w:left w:val="none" w:sz="0" w:space="0" w:color="auto"/>
        <w:bottom w:val="none" w:sz="0" w:space="0" w:color="auto"/>
        <w:right w:val="none" w:sz="0" w:space="0" w:color="auto"/>
      </w:divBdr>
    </w:div>
    <w:div w:id="257258099">
      <w:bodyDiv w:val="1"/>
      <w:marLeft w:val="0"/>
      <w:marRight w:val="0"/>
      <w:marTop w:val="0"/>
      <w:marBottom w:val="0"/>
      <w:divBdr>
        <w:top w:val="none" w:sz="0" w:space="0" w:color="auto"/>
        <w:left w:val="none" w:sz="0" w:space="0" w:color="auto"/>
        <w:bottom w:val="none" w:sz="0" w:space="0" w:color="auto"/>
        <w:right w:val="none" w:sz="0" w:space="0" w:color="auto"/>
      </w:divBdr>
    </w:div>
    <w:div w:id="277566502">
      <w:bodyDiv w:val="1"/>
      <w:marLeft w:val="0"/>
      <w:marRight w:val="0"/>
      <w:marTop w:val="0"/>
      <w:marBottom w:val="0"/>
      <w:divBdr>
        <w:top w:val="none" w:sz="0" w:space="0" w:color="auto"/>
        <w:left w:val="none" w:sz="0" w:space="0" w:color="auto"/>
        <w:bottom w:val="none" w:sz="0" w:space="0" w:color="auto"/>
        <w:right w:val="none" w:sz="0" w:space="0" w:color="auto"/>
      </w:divBdr>
    </w:div>
    <w:div w:id="280261019">
      <w:bodyDiv w:val="1"/>
      <w:marLeft w:val="0"/>
      <w:marRight w:val="0"/>
      <w:marTop w:val="0"/>
      <w:marBottom w:val="0"/>
      <w:divBdr>
        <w:top w:val="none" w:sz="0" w:space="0" w:color="auto"/>
        <w:left w:val="none" w:sz="0" w:space="0" w:color="auto"/>
        <w:bottom w:val="none" w:sz="0" w:space="0" w:color="auto"/>
        <w:right w:val="none" w:sz="0" w:space="0" w:color="auto"/>
      </w:divBdr>
    </w:div>
    <w:div w:id="325016483">
      <w:bodyDiv w:val="1"/>
      <w:marLeft w:val="0"/>
      <w:marRight w:val="0"/>
      <w:marTop w:val="0"/>
      <w:marBottom w:val="0"/>
      <w:divBdr>
        <w:top w:val="none" w:sz="0" w:space="0" w:color="auto"/>
        <w:left w:val="none" w:sz="0" w:space="0" w:color="auto"/>
        <w:bottom w:val="none" w:sz="0" w:space="0" w:color="auto"/>
        <w:right w:val="none" w:sz="0" w:space="0" w:color="auto"/>
      </w:divBdr>
    </w:div>
    <w:div w:id="341512319">
      <w:bodyDiv w:val="1"/>
      <w:marLeft w:val="0"/>
      <w:marRight w:val="0"/>
      <w:marTop w:val="0"/>
      <w:marBottom w:val="0"/>
      <w:divBdr>
        <w:top w:val="none" w:sz="0" w:space="0" w:color="auto"/>
        <w:left w:val="none" w:sz="0" w:space="0" w:color="auto"/>
        <w:bottom w:val="none" w:sz="0" w:space="0" w:color="auto"/>
        <w:right w:val="none" w:sz="0" w:space="0" w:color="auto"/>
      </w:divBdr>
    </w:div>
    <w:div w:id="374039009">
      <w:bodyDiv w:val="1"/>
      <w:marLeft w:val="0"/>
      <w:marRight w:val="0"/>
      <w:marTop w:val="0"/>
      <w:marBottom w:val="0"/>
      <w:divBdr>
        <w:top w:val="none" w:sz="0" w:space="0" w:color="auto"/>
        <w:left w:val="none" w:sz="0" w:space="0" w:color="auto"/>
        <w:bottom w:val="none" w:sz="0" w:space="0" w:color="auto"/>
        <w:right w:val="none" w:sz="0" w:space="0" w:color="auto"/>
      </w:divBdr>
    </w:div>
    <w:div w:id="391660779">
      <w:bodyDiv w:val="1"/>
      <w:marLeft w:val="0"/>
      <w:marRight w:val="0"/>
      <w:marTop w:val="0"/>
      <w:marBottom w:val="0"/>
      <w:divBdr>
        <w:top w:val="none" w:sz="0" w:space="0" w:color="auto"/>
        <w:left w:val="none" w:sz="0" w:space="0" w:color="auto"/>
        <w:bottom w:val="none" w:sz="0" w:space="0" w:color="auto"/>
        <w:right w:val="none" w:sz="0" w:space="0" w:color="auto"/>
      </w:divBdr>
    </w:div>
    <w:div w:id="394402651">
      <w:bodyDiv w:val="1"/>
      <w:marLeft w:val="0"/>
      <w:marRight w:val="0"/>
      <w:marTop w:val="0"/>
      <w:marBottom w:val="0"/>
      <w:divBdr>
        <w:top w:val="none" w:sz="0" w:space="0" w:color="auto"/>
        <w:left w:val="none" w:sz="0" w:space="0" w:color="auto"/>
        <w:bottom w:val="none" w:sz="0" w:space="0" w:color="auto"/>
        <w:right w:val="none" w:sz="0" w:space="0" w:color="auto"/>
      </w:divBdr>
    </w:div>
    <w:div w:id="421491689">
      <w:bodyDiv w:val="1"/>
      <w:marLeft w:val="0"/>
      <w:marRight w:val="0"/>
      <w:marTop w:val="0"/>
      <w:marBottom w:val="0"/>
      <w:divBdr>
        <w:top w:val="none" w:sz="0" w:space="0" w:color="auto"/>
        <w:left w:val="none" w:sz="0" w:space="0" w:color="auto"/>
        <w:bottom w:val="none" w:sz="0" w:space="0" w:color="auto"/>
        <w:right w:val="none" w:sz="0" w:space="0" w:color="auto"/>
      </w:divBdr>
    </w:div>
    <w:div w:id="435759446">
      <w:bodyDiv w:val="1"/>
      <w:marLeft w:val="0"/>
      <w:marRight w:val="0"/>
      <w:marTop w:val="0"/>
      <w:marBottom w:val="0"/>
      <w:divBdr>
        <w:top w:val="none" w:sz="0" w:space="0" w:color="auto"/>
        <w:left w:val="none" w:sz="0" w:space="0" w:color="auto"/>
        <w:bottom w:val="none" w:sz="0" w:space="0" w:color="auto"/>
        <w:right w:val="none" w:sz="0" w:space="0" w:color="auto"/>
      </w:divBdr>
    </w:div>
    <w:div w:id="449402209">
      <w:bodyDiv w:val="1"/>
      <w:marLeft w:val="0"/>
      <w:marRight w:val="0"/>
      <w:marTop w:val="0"/>
      <w:marBottom w:val="0"/>
      <w:divBdr>
        <w:top w:val="none" w:sz="0" w:space="0" w:color="auto"/>
        <w:left w:val="none" w:sz="0" w:space="0" w:color="auto"/>
        <w:bottom w:val="none" w:sz="0" w:space="0" w:color="auto"/>
        <w:right w:val="none" w:sz="0" w:space="0" w:color="auto"/>
      </w:divBdr>
    </w:div>
    <w:div w:id="526258680">
      <w:bodyDiv w:val="1"/>
      <w:marLeft w:val="0"/>
      <w:marRight w:val="0"/>
      <w:marTop w:val="0"/>
      <w:marBottom w:val="0"/>
      <w:divBdr>
        <w:top w:val="none" w:sz="0" w:space="0" w:color="auto"/>
        <w:left w:val="none" w:sz="0" w:space="0" w:color="auto"/>
        <w:bottom w:val="none" w:sz="0" w:space="0" w:color="auto"/>
        <w:right w:val="none" w:sz="0" w:space="0" w:color="auto"/>
      </w:divBdr>
    </w:div>
    <w:div w:id="533469492">
      <w:bodyDiv w:val="1"/>
      <w:marLeft w:val="0"/>
      <w:marRight w:val="0"/>
      <w:marTop w:val="0"/>
      <w:marBottom w:val="0"/>
      <w:divBdr>
        <w:top w:val="none" w:sz="0" w:space="0" w:color="auto"/>
        <w:left w:val="none" w:sz="0" w:space="0" w:color="auto"/>
        <w:bottom w:val="none" w:sz="0" w:space="0" w:color="auto"/>
        <w:right w:val="none" w:sz="0" w:space="0" w:color="auto"/>
      </w:divBdr>
    </w:div>
    <w:div w:id="540168014">
      <w:bodyDiv w:val="1"/>
      <w:marLeft w:val="0"/>
      <w:marRight w:val="0"/>
      <w:marTop w:val="0"/>
      <w:marBottom w:val="0"/>
      <w:divBdr>
        <w:top w:val="none" w:sz="0" w:space="0" w:color="auto"/>
        <w:left w:val="none" w:sz="0" w:space="0" w:color="auto"/>
        <w:bottom w:val="none" w:sz="0" w:space="0" w:color="auto"/>
        <w:right w:val="none" w:sz="0" w:space="0" w:color="auto"/>
      </w:divBdr>
    </w:div>
    <w:div w:id="540821587">
      <w:bodyDiv w:val="1"/>
      <w:marLeft w:val="0"/>
      <w:marRight w:val="0"/>
      <w:marTop w:val="0"/>
      <w:marBottom w:val="0"/>
      <w:divBdr>
        <w:top w:val="none" w:sz="0" w:space="0" w:color="auto"/>
        <w:left w:val="none" w:sz="0" w:space="0" w:color="auto"/>
        <w:bottom w:val="none" w:sz="0" w:space="0" w:color="auto"/>
        <w:right w:val="none" w:sz="0" w:space="0" w:color="auto"/>
      </w:divBdr>
    </w:div>
    <w:div w:id="543372066">
      <w:bodyDiv w:val="1"/>
      <w:marLeft w:val="0"/>
      <w:marRight w:val="0"/>
      <w:marTop w:val="0"/>
      <w:marBottom w:val="0"/>
      <w:divBdr>
        <w:top w:val="none" w:sz="0" w:space="0" w:color="auto"/>
        <w:left w:val="none" w:sz="0" w:space="0" w:color="auto"/>
        <w:bottom w:val="none" w:sz="0" w:space="0" w:color="auto"/>
        <w:right w:val="none" w:sz="0" w:space="0" w:color="auto"/>
      </w:divBdr>
    </w:div>
    <w:div w:id="550651805">
      <w:bodyDiv w:val="1"/>
      <w:marLeft w:val="0"/>
      <w:marRight w:val="0"/>
      <w:marTop w:val="0"/>
      <w:marBottom w:val="0"/>
      <w:divBdr>
        <w:top w:val="none" w:sz="0" w:space="0" w:color="auto"/>
        <w:left w:val="none" w:sz="0" w:space="0" w:color="auto"/>
        <w:bottom w:val="none" w:sz="0" w:space="0" w:color="auto"/>
        <w:right w:val="none" w:sz="0" w:space="0" w:color="auto"/>
      </w:divBdr>
    </w:div>
    <w:div w:id="579219471">
      <w:bodyDiv w:val="1"/>
      <w:marLeft w:val="0"/>
      <w:marRight w:val="0"/>
      <w:marTop w:val="0"/>
      <w:marBottom w:val="0"/>
      <w:divBdr>
        <w:top w:val="none" w:sz="0" w:space="0" w:color="auto"/>
        <w:left w:val="none" w:sz="0" w:space="0" w:color="auto"/>
        <w:bottom w:val="none" w:sz="0" w:space="0" w:color="auto"/>
        <w:right w:val="none" w:sz="0" w:space="0" w:color="auto"/>
      </w:divBdr>
    </w:div>
    <w:div w:id="587691513">
      <w:bodyDiv w:val="1"/>
      <w:marLeft w:val="0"/>
      <w:marRight w:val="0"/>
      <w:marTop w:val="0"/>
      <w:marBottom w:val="0"/>
      <w:divBdr>
        <w:top w:val="none" w:sz="0" w:space="0" w:color="auto"/>
        <w:left w:val="none" w:sz="0" w:space="0" w:color="auto"/>
        <w:bottom w:val="none" w:sz="0" w:space="0" w:color="auto"/>
        <w:right w:val="none" w:sz="0" w:space="0" w:color="auto"/>
      </w:divBdr>
    </w:div>
    <w:div w:id="646932974">
      <w:bodyDiv w:val="1"/>
      <w:marLeft w:val="0"/>
      <w:marRight w:val="0"/>
      <w:marTop w:val="0"/>
      <w:marBottom w:val="0"/>
      <w:divBdr>
        <w:top w:val="none" w:sz="0" w:space="0" w:color="auto"/>
        <w:left w:val="none" w:sz="0" w:space="0" w:color="auto"/>
        <w:bottom w:val="none" w:sz="0" w:space="0" w:color="auto"/>
        <w:right w:val="none" w:sz="0" w:space="0" w:color="auto"/>
      </w:divBdr>
    </w:div>
    <w:div w:id="665792786">
      <w:bodyDiv w:val="1"/>
      <w:marLeft w:val="0"/>
      <w:marRight w:val="0"/>
      <w:marTop w:val="0"/>
      <w:marBottom w:val="0"/>
      <w:divBdr>
        <w:top w:val="none" w:sz="0" w:space="0" w:color="auto"/>
        <w:left w:val="none" w:sz="0" w:space="0" w:color="auto"/>
        <w:bottom w:val="none" w:sz="0" w:space="0" w:color="auto"/>
        <w:right w:val="none" w:sz="0" w:space="0" w:color="auto"/>
      </w:divBdr>
    </w:div>
    <w:div w:id="675503758">
      <w:bodyDiv w:val="1"/>
      <w:marLeft w:val="0"/>
      <w:marRight w:val="0"/>
      <w:marTop w:val="0"/>
      <w:marBottom w:val="0"/>
      <w:divBdr>
        <w:top w:val="none" w:sz="0" w:space="0" w:color="auto"/>
        <w:left w:val="none" w:sz="0" w:space="0" w:color="auto"/>
        <w:bottom w:val="none" w:sz="0" w:space="0" w:color="auto"/>
        <w:right w:val="none" w:sz="0" w:space="0" w:color="auto"/>
      </w:divBdr>
    </w:div>
    <w:div w:id="691104119">
      <w:bodyDiv w:val="1"/>
      <w:marLeft w:val="0"/>
      <w:marRight w:val="0"/>
      <w:marTop w:val="0"/>
      <w:marBottom w:val="0"/>
      <w:divBdr>
        <w:top w:val="none" w:sz="0" w:space="0" w:color="auto"/>
        <w:left w:val="none" w:sz="0" w:space="0" w:color="auto"/>
        <w:bottom w:val="none" w:sz="0" w:space="0" w:color="auto"/>
        <w:right w:val="none" w:sz="0" w:space="0" w:color="auto"/>
      </w:divBdr>
    </w:div>
    <w:div w:id="692996133">
      <w:bodyDiv w:val="1"/>
      <w:marLeft w:val="0"/>
      <w:marRight w:val="0"/>
      <w:marTop w:val="0"/>
      <w:marBottom w:val="0"/>
      <w:divBdr>
        <w:top w:val="none" w:sz="0" w:space="0" w:color="auto"/>
        <w:left w:val="none" w:sz="0" w:space="0" w:color="auto"/>
        <w:bottom w:val="none" w:sz="0" w:space="0" w:color="auto"/>
        <w:right w:val="none" w:sz="0" w:space="0" w:color="auto"/>
      </w:divBdr>
    </w:div>
    <w:div w:id="705836670">
      <w:bodyDiv w:val="1"/>
      <w:marLeft w:val="0"/>
      <w:marRight w:val="0"/>
      <w:marTop w:val="0"/>
      <w:marBottom w:val="0"/>
      <w:divBdr>
        <w:top w:val="none" w:sz="0" w:space="0" w:color="auto"/>
        <w:left w:val="none" w:sz="0" w:space="0" w:color="auto"/>
        <w:bottom w:val="none" w:sz="0" w:space="0" w:color="auto"/>
        <w:right w:val="none" w:sz="0" w:space="0" w:color="auto"/>
      </w:divBdr>
    </w:div>
    <w:div w:id="744299683">
      <w:bodyDiv w:val="1"/>
      <w:marLeft w:val="0"/>
      <w:marRight w:val="0"/>
      <w:marTop w:val="0"/>
      <w:marBottom w:val="0"/>
      <w:divBdr>
        <w:top w:val="none" w:sz="0" w:space="0" w:color="auto"/>
        <w:left w:val="none" w:sz="0" w:space="0" w:color="auto"/>
        <w:bottom w:val="none" w:sz="0" w:space="0" w:color="auto"/>
        <w:right w:val="none" w:sz="0" w:space="0" w:color="auto"/>
      </w:divBdr>
    </w:div>
    <w:div w:id="745498778">
      <w:bodyDiv w:val="1"/>
      <w:marLeft w:val="0"/>
      <w:marRight w:val="0"/>
      <w:marTop w:val="0"/>
      <w:marBottom w:val="0"/>
      <w:divBdr>
        <w:top w:val="none" w:sz="0" w:space="0" w:color="auto"/>
        <w:left w:val="none" w:sz="0" w:space="0" w:color="auto"/>
        <w:bottom w:val="none" w:sz="0" w:space="0" w:color="auto"/>
        <w:right w:val="none" w:sz="0" w:space="0" w:color="auto"/>
      </w:divBdr>
    </w:div>
    <w:div w:id="762186944">
      <w:bodyDiv w:val="1"/>
      <w:marLeft w:val="0"/>
      <w:marRight w:val="0"/>
      <w:marTop w:val="0"/>
      <w:marBottom w:val="0"/>
      <w:divBdr>
        <w:top w:val="none" w:sz="0" w:space="0" w:color="auto"/>
        <w:left w:val="none" w:sz="0" w:space="0" w:color="auto"/>
        <w:bottom w:val="none" w:sz="0" w:space="0" w:color="auto"/>
        <w:right w:val="none" w:sz="0" w:space="0" w:color="auto"/>
      </w:divBdr>
    </w:div>
    <w:div w:id="765931010">
      <w:bodyDiv w:val="1"/>
      <w:marLeft w:val="0"/>
      <w:marRight w:val="0"/>
      <w:marTop w:val="0"/>
      <w:marBottom w:val="0"/>
      <w:divBdr>
        <w:top w:val="none" w:sz="0" w:space="0" w:color="auto"/>
        <w:left w:val="none" w:sz="0" w:space="0" w:color="auto"/>
        <w:bottom w:val="none" w:sz="0" w:space="0" w:color="auto"/>
        <w:right w:val="none" w:sz="0" w:space="0" w:color="auto"/>
      </w:divBdr>
    </w:div>
    <w:div w:id="770130415">
      <w:bodyDiv w:val="1"/>
      <w:marLeft w:val="0"/>
      <w:marRight w:val="0"/>
      <w:marTop w:val="0"/>
      <w:marBottom w:val="0"/>
      <w:divBdr>
        <w:top w:val="none" w:sz="0" w:space="0" w:color="auto"/>
        <w:left w:val="none" w:sz="0" w:space="0" w:color="auto"/>
        <w:bottom w:val="none" w:sz="0" w:space="0" w:color="auto"/>
        <w:right w:val="none" w:sz="0" w:space="0" w:color="auto"/>
      </w:divBdr>
    </w:div>
    <w:div w:id="772867893">
      <w:bodyDiv w:val="1"/>
      <w:marLeft w:val="0"/>
      <w:marRight w:val="0"/>
      <w:marTop w:val="0"/>
      <w:marBottom w:val="0"/>
      <w:divBdr>
        <w:top w:val="none" w:sz="0" w:space="0" w:color="auto"/>
        <w:left w:val="none" w:sz="0" w:space="0" w:color="auto"/>
        <w:bottom w:val="none" w:sz="0" w:space="0" w:color="auto"/>
        <w:right w:val="none" w:sz="0" w:space="0" w:color="auto"/>
      </w:divBdr>
    </w:div>
    <w:div w:id="774591688">
      <w:bodyDiv w:val="1"/>
      <w:marLeft w:val="0"/>
      <w:marRight w:val="0"/>
      <w:marTop w:val="0"/>
      <w:marBottom w:val="0"/>
      <w:divBdr>
        <w:top w:val="none" w:sz="0" w:space="0" w:color="auto"/>
        <w:left w:val="none" w:sz="0" w:space="0" w:color="auto"/>
        <w:bottom w:val="none" w:sz="0" w:space="0" w:color="auto"/>
        <w:right w:val="none" w:sz="0" w:space="0" w:color="auto"/>
      </w:divBdr>
    </w:div>
    <w:div w:id="776363696">
      <w:bodyDiv w:val="1"/>
      <w:marLeft w:val="0"/>
      <w:marRight w:val="0"/>
      <w:marTop w:val="0"/>
      <w:marBottom w:val="0"/>
      <w:divBdr>
        <w:top w:val="none" w:sz="0" w:space="0" w:color="auto"/>
        <w:left w:val="none" w:sz="0" w:space="0" w:color="auto"/>
        <w:bottom w:val="none" w:sz="0" w:space="0" w:color="auto"/>
        <w:right w:val="none" w:sz="0" w:space="0" w:color="auto"/>
      </w:divBdr>
    </w:div>
    <w:div w:id="783039963">
      <w:bodyDiv w:val="1"/>
      <w:marLeft w:val="0"/>
      <w:marRight w:val="0"/>
      <w:marTop w:val="0"/>
      <w:marBottom w:val="0"/>
      <w:divBdr>
        <w:top w:val="none" w:sz="0" w:space="0" w:color="auto"/>
        <w:left w:val="none" w:sz="0" w:space="0" w:color="auto"/>
        <w:bottom w:val="none" w:sz="0" w:space="0" w:color="auto"/>
        <w:right w:val="none" w:sz="0" w:space="0" w:color="auto"/>
      </w:divBdr>
    </w:div>
    <w:div w:id="793520859">
      <w:bodyDiv w:val="1"/>
      <w:marLeft w:val="0"/>
      <w:marRight w:val="0"/>
      <w:marTop w:val="0"/>
      <w:marBottom w:val="0"/>
      <w:divBdr>
        <w:top w:val="none" w:sz="0" w:space="0" w:color="auto"/>
        <w:left w:val="none" w:sz="0" w:space="0" w:color="auto"/>
        <w:bottom w:val="none" w:sz="0" w:space="0" w:color="auto"/>
        <w:right w:val="none" w:sz="0" w:space="0" w:color="auto"/>
      </w:divBdr>
    </w:div>
    <w:div w:id="799493297">
      <w:bodyDiv w:val="1"/>
      <w:marLeft w:val="0"/>
      <w:marRight w:val="0"/>
      <w:marTop w:val="0"/>
      <w:marBottom w:val="0"/>
      <w:divBdr>
        <w:top w:val="none" w:sz="0" w:space="0" w:color="auto"/>
        <w:left w:val="none" w:sz="0" w:space="0" w:color="auto"/>
        <w:bottom w:val="none" w:sz="0" w:space="0" w:color="auto"/>
        <w:right w:val="none" w:sz="0" w:space="0" w:color="auto"/>
      </w:divBdr>
    </w:div>
    <w:div w:id="808399578">
      <w:bodyDiv w:val="1"/>
      <w:marLeft w:val="0"/>
      <w:marRight w:val="0"/>
      <w:marTop w:val="0"/>
      <w:marBottom w:val="0"/>
      <w:divBdr>
        <w:top w:val="none" w:sz="0" w:space="0" w:color="auto"/>
        <w:left w:val="none" w:sz="0" w:space="0" w:color="auto"/>
        <w:bottom w:val="none" w:sz="0" w:space="0" w:color="auto"/>
        <w:right w:val="none" w:sz="0" w:space="0" w:color="auto"/>
      </w:divBdr>
    </w:div>
    <w:div w:id="820728434">
      <w:bodyDiv w:val="1"/>
      <w:marLeft w:val="0"/>
      <w:marRight w:val="0"/>
      <w:marTop w:val="0"/>
      <w:marBottom w:val="0"/>
      <w:divBdr>
        <w:top w:val="none" w:sz="0" w:space="0" w:color="auto"/>
        <w:left w:val="none" w:sz="0" w:space="0" w:color="auto"/>
        <w:bottom w:val="none" w:sz="0" w:space="0" w:color="auto"/>
        <w:right w:val="none" w:sz="0" w:space="0" w:color="auto"/>
      </w:divBdr>
    </w:div>
    <w:div w:id="824277211">
      <w:bodyDiv w:val="1"/>
      <w:marLeft w:val="0"/>
      <w:marRight w:val="0"/>
      <w:marTop w:val="0"/>
      <w:marBottom w:val="0"/>
      <w:divBdr>
        <w:top w:val="none" w:sz="0" w:space="0" w:color="auto"/>
        <w:left w:val="none" w:sz="0" w:space="0" w:color="auto"/>
        <w:bottom w:val="none" w:sz="0" w:space="0" w:color="auto"/>
        <w:right w:val="none" w:sz="0" w:space="0" w:color="auto"/>
      </w:divBdr>
    </w:div>
    <w:div w:id="840464020">
      <w:bodyDiv w:val="1"/>
      <w:marLeft w:val="0"/>
      <w:marRight w:val="0"/>
      <w:marTop w:val="0"/>
      <w:marBottom w:val="0"/>
      <w:divBdr>
        <w:top w:val="none" w:sz="0" w:space="0" w:color="auto"/>
        <w:left w:val="none" w:sz="0" w:space="0" w:color="auto"/>
        <w:bottom w:val="none" w:sz="0" w:space="0" w:color="auto"/>
        <w:right w:val="none" w:sz="0" w:space="0" w:color="auto"/>
      </w:divBdr>
    </w:div>
    <w:div w:id="846135303">
      <w:bodyDiv w:val="1"/>
      <w:marLeft w:val="0"/>
      <w:marRight w:val="0"/>
      <w:marTop w:val="0"/>
      <w:marBottom w:val="0"/>
      <w:divBdr>
        <w:top w:val="none" w:sz="0" w:space="0" w:color="auto"/>
        <w:left w:val="none" w:sz="0" w:space="0" w:color="auto"/>
        <w:bottom w:val="none" w:sz="0" w:space="0" w:color="auto"/>
        <w:right w:val="none" w:sz="0" w:space="0" w:color="auto"/>
      </w:divBdr>
    </w:div>
    <w:div w:id="849684385">
      <w:bodyDiv w:val="1"/>
      <w:marLeft w:val="0"/>
      <w:marRight w:val="0"/>
      <w:marTop w:val="0"/>
      <w:marBottom w:val="0"/>
      <w:divBdr>
        <w:top w:val="none" w:sz="0" w:space="0" w:color="auto"/>
        <w:left w:val="none" w:sz="0" w:space="0" w:color="auto"/>
        <w:bottom w:val="none" w:sz="0" w:space="0" w:color="auto"/>
        <w:right w:val="none" w:sz="0" w:space="0" w:color="auto"/>
      </w:divBdr>
    </w:div>
    <w:div w:id="867762593">
      <w:bodyDiv w:val="1"/>
      <w:marLeft w:val="0"/>
      <w:marRight w:val="0"/>
      <w:marTop w:val="0"/>
      <w:marBottom w:val="0"/>
      <w:divBdr>
        <w:top w:val="none" w:sz="0" w:space="0" w:color="auto"/>
        <w:left w:val="none" w:sz="0" w:space="0" w:color="auto"/>
        <w:bottom w:val="none" w:sz="0" w:space="0" w:color="auto"/>
        <w:right w:val="none" w:sz="0" w:space="0" w:color="auto"/>
      </w:divBdr>
    </w:div>
    <w:div w:id="890264819">
      <w:bodyDiv w:val="1"/>
      <w:marLeft w:val="0"/>
      <w:marRight w:val="0"/>
      <w:marTop w:val="0"/>
      <w:marBottom w:val="0"/>
      <w:divBdr>
        <w:top w:val="none" w:sz="0" w:space="0" w:color="auto"/>
        <w:left w:val="none" w:sz="0" w:space="0" w:color="auto"/>
        <w:bottom w:val="none" w:sz="0" w:space="0" w:color="auto"/>
        <w:right w:val="none" w:sz="0" w:space="0" w:color="auto"/>
      </w:divBdr>
    </w:div>
    <w:div w:id="891232940">
      <w:bodyDiv w:val="1"/>
      <w:marLeft w:val="0"/>
      <w:marRight w:val="0"/>
      <w:marTop w:val="0"/>
      <w:marBottom w:val="0"/>
      <w:divBdr>
        <w:top w:val="none" w:sz="0" w:space="0" w:color="auto"/>
        <w:left w:val="none" w:sz="0" w:space="0" w:color="auto"/>
        <w:bottom w:val="none" w:sz="0" w:space="0" w:color="auto"/>
        <w:right w:val="none" w:sz="0" w:space="0" w:color="auto"/>
      </w:divBdr>
    </w:div>
    <w:div w:id="898596760">
      <w:bodyDiv w:val="1"/>
      <w:marLeft w:val="0"/>
      <w:marRight w:val="0"/>
      <w:marTop w:val="0"/>
      <w:marBottom w:val="0"/>
      <w:divBdr>
        <w:top w:val="none" w:sz="0" w:space="0" w:color="auto"/>
        <w:left w:val="none" w:sz="0" w:space="0" w:color="auto"/>
        <w:bottom w:val="none" w:sz="0" w:space="0" w:color="auto"/>
        <w:right w:val="none" w:sz="0" w:space="0" w:color="auto"/>
      </w:divBdr>
    </w:div>
    <w:div w:id="906956773">
      <w:bodyDiv w:val="1"/>
      <w:marLeft w:val="0"/>
      <w:marRight w:val="0"/>
      <w:marTop w:val="0"/>
      <w:marBottom w:val="0"/>
      <w:divBdr>
        <w:top w:val="none" w:sz="0" w:space="0" w:color="auto"/>
        <w:left w:val="none" w:sz="0" w:space="0" w:color="auto"/>
        <w:bottom w:val="none" w:sz="0" w:space="0" w:color="auto"/>
        <w:right w:val="none" w:sz="0" w:space="0" w:color="auto"/>
      </w:divBdr>
    </w:div>
    <w:div w:id="911769365">
      <w:bodyDiv w:val="1"/>
      <w:marLeft w:val="0"/>
      <w:marRight w:val="0"/>
      <w:marTop w:val="0"/>
      <w:marBottom w:val="0"/>
      <w:divBdr>
        <w:top w:val="none" w:sz="0" w:space="0" w:color="auto"/>
        <w:left w:val="none" w:sz="0" w:space="0" w:color="auto"/>
        <w:bottom w:val="none" w:sz="0" w:space="0" w:color="auto"/>
        <w:right w:val="none" w:sz="0" w:space="0" w:color="auto"/>
      </w:divBdr>
    </w:div>
    <w:div w:id="914782470">
      <w:bodyDiv w:val="1"/>
      <w:marLeft w:val="0"/>
      <w:marRight w:val="0"/>
      <w:marTop w:val="0"/>
      <w:marBottom w:val="0"/>
      <w:divBdr>
        <w:top w:val="none" w:sz="0" w:space="0" w:color="auto"/>
        <w:left w:val="none" w:sz="0" w:space="0" w:color="auto"/>
        <w:bottom w:val="none" w:sz="0" w:space="0" w:color="auto"/>
        <w:right w:val="none" w:sz="0" w:space="0" w:color="auto"/>
      </w:divBdr>
    </w:div>
    <w:div w:id="923419605">
      <w:bodyDiv w:val="1"/>
      <w:marLeft w:val="0"/>
      <w:marRight w:val="0"/>
      <w:marTop w:val="0"/>
      <w:marBottom w:val="0"/>
      <w:divBdr>
        <w:top w:val="none" w:sz="0" w:space="0" w:color="auto"/>
        <w:left w:val="none" w:sz="0" w:space="0" w:color="auto"/>
        <w:bottom w:val="none" w:sz="0" w:space="0" w:color="auto"/>
        <w:right w:val="none" w:sz="0" w:space="0" w:color="auto"/>
      </w:divBdr>
    </w:div>
    <w:div w:id="936601142">
      <w:bodyDiv w:val="1"/>
      <w:marLeft w:val="0"/>
      <w:marRight w:val="0"/>
      <w:marTop w:val="0"/>
      <w:marBottom w:val="0"/>
      <w:divBdr>
        <w:top w:val="none" w:sz="0" w:space="0" w:color="auto"/>
        <w:left w:val="none" w:sz="0" w:space="0" w:color="auto"/>
        <w:bottom w:val="none" w:sz="0" w:space="0" w:color="auto"/>
        <w:right w:val="none" w:sz="0" w:space="0" w:color="auto"/>
      </w:divBdr>
    </w:div>
    <w:div w:id="937639472">
      <w:bodyDiv w:val="1"/>
      <w:marLeft w:val="0"/>
      <w:marRight w:val="0"/>
      <w:marTop w:val="0"/>
      <w:marBottom w:val="0"/>
      <w:divBdr>
        <w:top w:val="none" w:sz="0" w:space="0" w:color="auto"/>
        <w:left w:val="none" w:sz="0" w:space="0" w:color="auto"/>
        <w:bottom w:val="none" w:sz="0" w:space="0" w:color="auto"/>
        <w:right w:val="none" w:sz="0" w:space="0" w:color="auto"/>
      </w:divBdr>
    </w:div>
    <w:div w:id="982930935">
      <w:bodyDiv w:val="1"/>
      <w:marLeft w:val="0"/>
      <w:marRight w:val="0"/>
      <w:marTop w:val="0"/>
      <w:marBottom w:val="0"/>
      <w:divBdr>
        <w:top w:val="none" w:sz="0" w:space="0" w:color="auto"/>
        <w:left w:val="none" w:sz="0" w:space="0" w:color="auto"/>
        <w:bottom w:val="none" w:sz="0" w:space="0" w:color="auto"/>
        <w:right w:val="none" w:sz="0" w:space="0" w:color="auto"/>
      </w:divBdr>
    </w:div>
    <w:div w:id="984118384">
      <w:bodyDiv w:val="1"/>
      <w:marLeft w:val="0"/>
      <w:marRight w:val="0"/>
      <w:marTop w:val="0"/>
      <w:marBottom w:val="0"/>
      <w:divBdr>
        <w:top w:val="none" w:sz="0" w:space="0" w:color="auto"/>
        <w:left w:val="none" w:sz="0" w:space="0" w:color="auto"/>
        <w:bottom w:val="none" w:sz="0" w:space="0" w:color="auto"/>
        <w:right w:val="none" w:sz="0" w:space="0" w:color="auto"/>
      </w:divBdr>
    </w:div>
    <w:div w:id="987130438">
      <w:bodyDiv w:val="1"/>
      <w:marLeft w:val="0"/>
      <w:marRight w:val="0"/>
      <w:marTop w:val="0"/>
      <w:marBottom w:val="0"/>
      <w:divBdr>
        <w:top w:val="none" w:sz="0" w:space="0" w:color="auto"/>
        <w:left w:val="none" w:sz="0" w:space="0" w:color="auto"/>
        <w:bottom w:val="none" w:sz="0" w:space="0" w:color="auto"/>
        <w:right w:val="none" w:sz="0" w:space="0" w:color="auto"/>
      </w:divBdr>
    </w:div>
    <w:div w:id="992490859">
      <w:bodyDiv w:val="1"/>
      <w:marLeft w:val="0"/>
      <w:marRight w:val="0"/>
      <w:marTop w:val="0"/>
      <w:marBottom w:val="0"/>
      <w:divBdr>
        <w:top w:val="none" w:sz="0" w:space="0" w:color="auto"/>
        <w:left w:val="none" w:sz="0" w:space="0" w:color="auto"/>
        <w:bottom w:val="none" w:sz="0" w:space="0" w:color="auto"/>
        <w:right w:val="none" w:sz="0" w:space="0" w:color="auto"/>
      </w:divBdr>
    </w:div>
    <w:div w:id="994802848">
      <w:bodyDiv w:val="1"/>
      <w:marLeft w:val="0"/>
      <w:marRight w:val="0"/>
      <w:marTop w:val="0"/>
      <w:marBottom w:val="0"/>
      <w:divBdr>
        <w:top w:val="none" w:sz="0" w:space="0" w:color="auto"/>
        <w:left w:val="none" w:sz="0" w:space="0" w:color="auto"/>
        <w:bottom w:val="none" w:sz="0" w:space="0" w:color="auto"/>
        <w:right w:val="none" w:sz="0" w:space="0" w:color="auto"/>
      </w:divBdr>
    </w:div>
    <w:div w:id="1015303206">
      <w:bodyDiv w:val="1"/>
      <w:marLeft w:val="0"/>
      <w:marRight w:val="0"/>
      <w:marTop w:val="0"/>
      <w:marBottom w:val="0"/>
      <w:divBdr>
        <w:top w:val="none" w:sz="0" w:space="0" w:color="auto"/>
        <w:left w:val="none" w:sz="0" w:space="0" w:color="auto"/>
        <w:bottom w:val="none" w:sz="0" w:space="0" w:color="auto"/>
        <w:right w:val="none" w:sz="0" w:space="0" w:color="auto"/>
      </w:divBdr>
    </w:div>
    <w:div w:id="1022559556">
      <w:bodyDiv w:val="1"/>
      <w:marLeft w:val="0"/>
      <w:marRight w:val="0"/>
      <w:marTop w:val="0"/>
      <w:marBottom w:val="0"/>
      <w:divBdr>
        <w:top w:val="none" w:sz="0" w:space="0" w:color="auto"/>
        <w:left w:val="none" w:sz="0" w:space="0" w:color="auto"/>
        <w:bottom w:val="none" w:sz="0" w:space="0" w:color="auto"/>
        <w:right w:val="none" w:sz="0" w:space="0" w:color="auto"/>
      </w:divBdr>
    </w:div>
    <w:div w:id="1025473684">
      <w:bodyDiv w:val="1"/>
      <w:marLeft w:val="0"/>
      <w:marRight w:val="0"/>
      <w:marTop w:val="0"/>
      <w:marBottom w:val="0"/>
      <w:divBdr>
        <w:top w:val="none" w:sz="0" w:space="0" w:color="auto"/>
        <w:left w:val="none" w:sz="0" w:space="0" w:color="auto"/>
        <w:bottom w:val="none" w:sz="0" w:space="0" w:color="auto"/>
        <w:right w:val="none" w:sz="0" w:space="0" w:color="auto"/>
      </w:divBdr>
    </w:div>
    <w:div w:id="1032146213">
      <w:bodyDiv w:val="1"/>
      <w:marLeft w:val="0"/>
      <w:marRight w:val="0"/>
      <w:marTop w:val="0"/>
      <w:marBottom w:val="0"/>
      <w:divBdr>
        <w:top w:val="none" w:sz="0" w:space="0" w:color="auto"/>
        <w:left w:val="none" w:sz="0" w:space="0" w:color="auto"/>
        <w:bottom w:val="none" w:sz="0" w:space="0" w:color="auto"/>
        <w:right w:val="none" w:sz="0" w:space="0" w:color="auto"/>
      </w:divBdr>
    </w:div>
    <w:div w:id="1047022678">
      <w:bodyDiv w:val="1"/>
      <w:marLeft w:val="0"/>
      <w:marRight w:val="0"/>
      <w:marTop w:val="0"/>
      <w:marBottom w:val="0"/>
      <w:divBdr>
        <w:top w:val="none" w:sz="0" w:space="0" w:color="auto"/>
        <w:left w:val="none" w:sz="0" w:space="0" w:color="auto"/>
        <w:bottom w:val="none" w:sz="0" w:space="0" w:color="auto"/>
        <w:right w:val="none" w:sz="0" w:space="0" w:color="auto"/>
      </w:divBdr>
    </w:div>
    <w:div w:id="1076586076">
      <w:bodyDiv w:val="1"/>
      <w:marLeft w:val="0"/>
      <w:marRight w:val="0"/>
      <w:marTop w:val="0"/>
      <w:marBottom w:val="0"/>
      <w:divBdr>
        <w:top w:val="none" w:sz="0" w:space="0" w:color="auto"/>
        <w:left w:val="none" w:sz="0" w:space="0" w:color="auto"/>
        <w:bottom w:val="none" w:sz="0" w:space="0" w:color="auto"/>
        <w:right w:val="none" w:sz="0" w:space="0" w:color="auto"/>
      </w:divBdr>
    </w:div>
    <w:div w:id="1105733522">
      <w:bodyDiv w:val="1"/>
      <w:marLeft w:val="0"/>
      <w:marRight w:val="0"/>
      <w:marTop w:val="0"/>
      <w:marBottom w:val="0"/>
      <w:divBdr>
        <w:top w:val="none" w:sz="0" w:space="0" w:color="auto"/>
        <w:left w:val="none" w:sz="0" w:space="0" w:color="auto"/>
        <w:bottom w:val="none" w:sz="0" w:space="0" w:color="auto"/>
        <w:right w:val="none" w:sz="0" w:space="0" w:color="auto"/>
      </w:divBdr>
    </w:div>
    <w:div w:id="1111824540">
      <w:bodyDiv w:val="1"/>
      <w:marLeft w:val="0"/>
      <w:marRight w:val="0"/>
      <w:marTop w:val="0"/>
      <w:marBottom w:val="0"/>
      <w:divBdr>
        <w:top w:val="none" w:sz="0" w:space="0" w:color="auto"/>
        <w:left w:val="none" w:sz="0" w:space="0" w:color="auto"/>
        <w:bottom w:val="none" w:sz="0" w:space="0" w:color="auto"/>
        <w:right w:val="none" w:sz="0" w:space="0" w:color="auto"/>
      </w:divBdr>
    </w:div>
    <w:div w:id="1112702882">
      <w:bodyDiv w:val="1"/>
      <w:marLeft w:val="0"/>
      <w:marRight w:val="0"/>
      <w:marTop w:val="0"/>
      <w:marBottom w:val="0"/>
      <w:divBdr>
        <w:top w:val="none" w:sz="0" w:space="0" w:color="auto"/>
        <w:left w:val="none" w:sz="0" w:space="0" w:color="auto"/>
        <w:bottom w:val="none" w:sz="0" w:space="0" w:color="auto"/>
        <w:right w:val="none" w:sz="0" w:space="0" w:color="auto"/>
      </w:divBdr>
    </w:div>
    <w:div w:id="1115638110">
      <w:bodyDiv w:val="1"/>
      <w:marLeft w:val="0"/>
      <w:marRight w:val="0"/>
      <w:marTop w:val="0"/>
      <w:marBottom w:val="0"/>
      <w:divBdr>
        <w:top w:val="none" w:sz="0" w:space="0" w:color="auto"/>
        <w:left w:val="none" w:sz="0" w:space="0" w:color="auto"/>
        <w:bottom w:val="none" w:sz="0" w:space="0" w:color="auto"/>
        <w:right w:val="none" w:sz="0" w:space="0" w:color="auto"/>
      </w:divBdr>
    </w:div>
    <w:div w:id="1124539569">
      <w:bodyDiv w:val="1"/>
      <w:marLeft w:val="0"/>
      <w:marRight w:val="0"/>
      <w:marTop w:val="0"/>
      <w:marBottom w:val="0"/>
      <w:divBdr>
        <w:top w:val="none" w:sz="0" w:space="0" w:color="auto"/>
        <w:left w:val="none" w:sz="0" w:space="0" w:color="auto"/>
        <w:bottom w:val="none" w:sz="0" w:space="0" w:color="auto"/>
        <w:right w:val="none" w:sz="0" w:space="0" w:color="auto"/>
      </w:divBdr>
    </w:div>
    <w:div w:id="1145582115">
      <w:bodyDiv w:val="1"/>
      <w:marLeft w:val="0"/>
      <w:marRight w:val="0"/>
      <w:marTop w:val="0"/>
      <w:marBottom w:val="0"/>
      <w:divBdr>
        <w:top w:val="none" w:sz="0" w:space="0" w:color="auto"/>
        <w:left w:val="none" w:sz="0" w:space="0" w:color="auto"/>
        <w:bottom w:val="none" w:sz="0" w:space="0" w:color="auto"/>
        <w:right w:val="none" w:sz="0" w:space="0" w:color="auto"/>
      </w:divBdr>
    </w:div>
    <w:div w:id="1148202090">
      <w:bodyDiv w:val="1"/>
      <w:marLeft w:val="0"/>
      <w:marRight w:val="0"/>
      <w:marTop w:val="0"/>
      <w:marBottom w:val="0"/>
      <w:divBdr>
        <w:top w:val="none" w:sz="0" w:space="0" w:color="auto"/>
        <w:left w:val="none" w:sz="0" w:space="0" w:color="auto"/>
        <w:bottom w:val="none" w:sz="0" w:space="0" w:color="auto"/>
        <w:right w:val="none" w:sz="0" w:space="0" w:color="auto"/>
      </w:divBdr>
    </w:div>
    <w:div w:id="1157302399">
      <w:bodyDiv w:val="1"/>
      <w:marLeft w:val="0"/>
      <w:marRight w:val="0"/>
      <w:marTop w:val="0"/>
      <w:marBottom w:val="0"/>
      <w:divBdr>
        <w:top w:val="none" w:sz="0" w:space="0" w:color="auto"/>
        <w:left w:val="none" w:sz="0" w:space="0" w:color="auto"/>
        <w:bottom w:val="none" w:sz="0" w:space="0" w:color="auto"/>
        <w:right w:val="none" w:sz="0" w:space="0" w:color="auto"/>
      </w:divBdr>
    </w:div>
    <w:div w:id="1157838964">
      <w:bodyDiv w:val="1"/>
      <w:marLeft w:val="0"/>
      <w:marRight w:val="0"/>
      <w:marTop w:val="0"/>
      <w:marBottom w:val="0"/>
      <w:divBdr>
        <w:top w:val="none" w:sz="0" w:space="0" w:color="auto"/>
        <w:left w:val="none" w:sz="0" w:space="0" w:color="auto"/>
        <w:bottom w:val="none" w:sz="0" w:space="0" w:color="auto"/>
        <w:right w:val="none" w:sz="0" w:space="0" w:color="auto"/>
      </w:divBdr>
    </w:div>
    <w:div w:id="1193111149">
      <w:bodyDiv w:val="1"/>
      <w:marLeft w:val="0"/>
      <w:marRight w:val="0"/>
      <w:marTop w:val="0"/>
      <w:marBottom w:val="0"/>
      <w:divBdr>
        <w:top w:val="none" w:sz="0" w:space="0" w:color="auto"/>
        <w:left w:val="none" w:sz="0" w:space="0" w:color="auto"/>
        <w:bottom w:val="none" w:sz="0" w:space="0" w:color="auto"/>
        <w:right w:val="none" w:sz="0" w:space="0" w:color="auto"/>
      </w:divBdr>
    </w:div>
    <w:div w:id="1199852727">
      <w:bodyDiv w:val="1"/>
      <w:marLeft w:val="0"/>
      <w:marRight w:val="0"/>
      <w:marTop w:val="0"/>
      <w:marBottom w:val="0"/>
      <w:divBdr>
        <w:top w:val="none" w:sz="0" w:space="0" w:color="auto"/>
        <w:left w:val="none" w:sz="0" w:space="0" w:color="auto"/>
        <w:bottom w:val="none" w:sz="0" w:space="0" w:color="auto"/>
        <w:right w:val="none" w:sz="0" w:space="0" w:color="auto"/>
      </w:divBdr>
    </w:div>
    <w:div w:id="1204710105">
      <w:bodyDiv w:val="1"/>
      <w:marLeft w:val="0"/>
      <w:marRight w:val="0"/>
      <w:marTop w:val="0"/>
      <w:marBottom w:val="0"/>
      <w:divBdr>
        <w:top w:val="none" w:sz="0" w:space="0" w:color="auto"/>
        <w:left w:val="none" w:sz="0" w:space="0" w:color="auto"/>
        <w:bottom w:val="none" w:sz="0" w:space="0" w:color="auto"/>
        <w:right w:val="none" w:sz="0" w:space="0" w:color="auto"/>
      </w:divBdr>
    </w:div>
    <w:div w:id="1205679914">
      <w:bodyDiv w:val="1"/>
      <w:marLeft w:val="0"/>
      <w:marRight w:val="0"/>
      <w:marTop w:val="0"/>
      <w:marBottom w:val="0"/>
      <w:divBdr>
        <w:top w:val="none" w:sz="0" w:space="0" w:color="auto"/>
        <w:left w:val="none" w:sz="0" w:space="0" w:color="auto"/>
        <w:bottom w:val="none" w:sz="0" w:space="0" w:color="auto"/>
        <w:right w:val="none" w:sz="0" w:space="0" w:color="auto"/>
      </w:divBdr>
    </w:div>
    <w:div w:id="1214999644">
      <w:bodyDiv w:val="1"/>
      <w:marLeft w:val="0"/>
      <w:marRight w:val="0"/>
      <w:marTop w:val="0"/>
      <w:marBottom w:val="0"/>
      <w:divBdr>
        <w:top w:val="none" w:sz="0" w:space="0" w:color="auto"/>
        <w:left w:val="none" w:sz="0" w:space="0" w:color="auto"/>
        <w:bottom w:val="none" w:sz="0" w:space="0" w:color="auto"/>
        <w:right w:val="none" w:sz="0" w:space="0" w:color="auto"/>
      </w:divBdr>
    </w:div>
    <w:div w:id="1218904532">
      <w:bodyDiv w:val="1"/>
      <w:marLeft w:val="0"/>
      <w:marRight w:val="0"/>
      <w:marTop w:val="0"/>
      <w:marBottom w:val="0"/>
      <w:divBdr>
        <w:top w:val="none" w:sz="0" w:space="0" w:color="auto"/>
        <w:left w:val="none" w:sz="0" w:space="0" w:color="auto"/>
        <w:bottom w:val="none" w:sz="0" w:space="0" w:color="auto"/>
        <w:right w:val="none" w:sz="0" w:space="0" w:color="auto"/>
      </w:divBdr>
    </w:div>
    <w:div w:id="1225872365">
      <w:bodyDiv w:val="1"/>
      <w:marLeft w:val="0"/>
      <w:marRight w:val="0"/>
      <w:marTop w:val="0"/>
      <w:marBottom w:val="0"/>
      <w:divBdr>
        <w:top w:val="none" w:sz="0" w:space="0" w:color="auto"/>
        <w:left w:val="none" w:sz="0" w:space="0" w:color="auto"/>
        <w:bottom w:val="none" w:sz="0" w:space="0" w:color="auto"/>
        <w:right w:val="none" w:sz="0" w:space="0" w:color="auto"/>
      </w:divBdr>
    </w:div>
    <w:div w:id="1247959796">
      <w:bodyDiv w:val="1"/>
      <w:marLeft w:val="0"/>
      <w:marRight w:val="0"/>
      <w:marTop w:val="0"/>
      <w:marBottom w:val="0"/>
      <w:divBdr>
        <w:top w:val="none" w:sz="0" w:space="0" w:color="auto"/>
        <w:left w:val="none" w:sz="0" w:space="0" w:color="auto"/>
        <w:bottom w:val="none" w:sz="0" w:space="0" w:color="auto"/>
        <w:right w:val="none" w:sz="0" w:space="0" w:color="auto"/>
      </w:divBdr>
    </w:div>
    <w:div w:id="1260261926">
      <w:bodyDiv w:val="1"/>
      <w:marLeft w:val="0"/>
      <w:marRight w:val="0"/>
      <w:marTop w:val="0"/>
      <w:marBottom w:val="0"/>
      <w:divBdr>
        <w:top w:val="none" w:sz="0" w:space="0" w:color="auto"/>
        <w:left w:val="none" w:sz="0" w:space="0" w:color="auto"/>
        <w:bottom w:val="none" w:sz="0" w:space="0" w:color="auto"/>
        <w:right w:val="none" w:sz="0" w:space="0" w:color="auto"/>
      </w:divBdr>
    </w:div>
    <w:div w:id="1269314120">
      <w:bodyDiv w:val="1"/>
      <w:marLeft w:val="0"/>
      <w:marRight w:val="0"/>
      <w:marTop w:val="0"/>
      <w:marBottom w:val="0"/>
      <w:divBdr>
        <w:top w:val="none" w:sz="0" w:space="0" w:color="auto"/>
        <w:left w:val="none" w:sz="0" w:space="0" w:color="auto"/>
        <w:bottom w:val="none" w:sz="0" w:space="0" w:color="auto"/>
        <w:right w:val="none" w:sz="0" w:space="0" w:color="auto"/>
      </w:divBdr>
    </w:div>
    <w:div w:id="1278678692">
      <w:bodyDiv w:val="1"/>
      <w:marLeft w:val="0"/>
      <w:marRight w:val="0"/>
      <w:marTop w:val="0"/>
      <w:marBottom w:val="0"/>
      <w:divBdr>
        <w:top w:val="none" w:sz="0" w:space="0" w:color="auto"/>
        <w:left w:val="none" w:sz="0" w:space="0" w:color="auto"/>
        <w:bottom w:val="none" w:sz="0" w:space="0" w:color="auto"/>
        <w:right w:val="none" w:sz="0" w:space="0" w:color="auto"/>
      </w:divBdr>
    </w:div>
    <w:div w:id="1287396004">
      <w:bodyDiv w:val="1"/>
      <w:marLeft w:val="0"/>
      <w:marRight w:val="0"/>
      <w:marTop w:val="0"/>
      <w:marBottom w:val="0"/>
      <w:divBdr>
        <w:top w:val="none" w:sz="0" w:space="0" w:color="auto"/>
        <w:left w:val="none" w:sz="0" w:space="0" w:color="auto"/>
        <w:bottom w:val="none" w:sz="0" w:space="0" w:color="auto"/>
        <w:right w:val="none" w:sz="0" w:space="0" w:color="auto"/>
      </w:divBdr>
    </w:div>
    <w:div w:id="1332564118">
      <w:bodyDiv w:val="1"/>
      <w:marLeft w:val="0"/>
      <w:marRight w:val="0"/>
      <w:marTop w:val="0"/>
      <w:marBottom w:val="0"/>
      <w:divBdr>
        <w:top w:val="none" w:sz="0" w:space="0" w:color="auto"/>
        <w:left w:val="none" w:sz="0" w:space="0" w:color="auto"/>
        <w:bottom w:val="none" w:sz="0" w:space="0" w:color="auto"/>
        <w:right w:val="none" w:sz="0" w:space="0" w:color="auto"/>
      </w:divBdr>
    </w:div>
    <w:div w:id="1333138666">
      <w:bodyDiv w:val="1"/>
      <w:marLeft w:val="0"/>
      <w:marRight w:val="0"/>
      <w:marTop w:val="0"/>
      <w:marBottom w:val="0"/>
      <w:divBdr>
        <w:top w:val="none" w:sz="0" w:space="0" w:color="auto"/>
        <w:left w:val="none" w:sz="0" w:space="0" w:color="auto"/>
        <w:bottom w:val="none" w:sz="0" w:space="0" w:color="auto"/>
        <w:right w:val="none" w:sz="0" w:space="0" w:color="auto"/>
      </w:divBdr>
    </w:div>
    <w:div w:id="1335261859">
      <w:bodyDiv w:val="1"/>
      <w:marLeft w:val="0"/>
      <w:marRight w:val="0"/>
      <w:marTop w:val="0"/>
      <w:marBottom w:val="0"/>
      <w:divBdr>
        <w:top w:val="none" w:sz="0" w:space="0" w:color="auto"/>
        <w:left w:val="none" w:sz="0" w:space="0" w:color="auto"/>
        <w:bottom w:val="none" w:sz="0" w:space="0" w:color="auto"/>
        <w:right w:val="none" w:sz="0" w:space="0" w:color="auto"/>
      </w:divBdr>
    </w:div>
    <w:div w:id="1355810570">
      <w:bodyDiv w:val="1"/>
      <w:marLeft w:val="0"/>
      <w:marRight w:val="0"/>
      <w:marTop w:val="0"/>
      <w:marBottom w:val="0"/>
      <w:divBdr>
        <w:top w:val="none" w:sz="0" w:space="0" w:color="auto"/>
        <w:left w:val="none" w:sz="0" w:space="0" w:color="auto"/>
        <w:bottom w:val="none" w:sz="0" w:space="0" w:color="auto"/>
        <w:right w:val="none" w:sz="0" w:space="0" w:color="auto"/>
      </w:divBdr>
    </w:div>
    <w:div w:id="1360011266">
      <w:bodyDiv w:val="1"/>
      <w:marLeft w:val="0"/>
      <w:marRight w:val="0"/>
      <w:marTop w:val="0"/>
      <w:marBottom w:val="0"/>
      <w:divBdr>
        <w:top w:val="none" w:sz="0" w:space="0" w:color="auto"/>
        <w:left w:val="none" w:sz="0" w:space="0" w:color="auto"/>
        <w:bottom w:val="none" w:sz="0" w:space="0" w:color="auto"/>
        <w:right w:val="none" w:sz="0" w:space="0" w:color="auto"/>
      </w:divBdr>
    </w:div>
    <w:div w:id="1365520548">
      <w:bodyDiv w:val="1"/>
      <w:marLeft w:val="0"/>
      <w:marRight w:val="0"/>
      <w:marTop w:val="0"/>
      <w:marBottom w:val="0"/>
      <w:divBdr>
        <w:top w:val="none" w:sz="0" w:space="0" w:color="auto"/>
        <w:left w:val="none" w:sz="0" w:space="0" w:color="auto"/>
        <w:bottom w:val="none" w:sz="0" w:space="0" w:color="auto"/>
        <w:right w:val="none" w:sz="0" w:space="0" w:color="auto"/>
      </w:divBdr>
    </w:div>
    <w:div w:id="1381787115">
      <w:bodyDiv w:val="1"/>
      <w:marLeft w:val="0"/>
      <w:marRight w:val="0"/>
      <w:marTop w:val="0"/>
      <w:marBottom w:val="0"/>
      <w:divBdr>
        <w:top w:val="none" w:sz="0" w:space="0" w:color="auto"/>
        <w:left w:val="none" w:sz="0" w:space="0" w:color="auto"/>
        <w:bottom w:val="none" w:sz="0" w:space="0" w:color="auto"/>
        <w:right w:val="none" w:sz="0" w:space="0" w:color="auto"/>
      </w:divBdr>
    </w:div>
    <w:div w:id="1391152873">
      <w:bodyDiv w:val="1"/>
      <w:marLeft w:val="0"/>
      <w:marRight w:val="0"/>
      <w:marTop w:val="0"/>
      <w:marBottom w:val="0"/>
      <w:divBdr>
        <w:top w:val="none" w:sz="0" w:space="0" w:color="auto"/>
        <w:left w:val="none" w:sz="0" w:space="0" w:color="auto"/>
        <w:bottom w:val="none" w:sz="0" w:space="0" w:color="auto"/>
        <w:right w:val="none" w:sz="0" w:space="0" w:color="auto"/>
      </w:divBdr>
    </w:div>
    <w:div w:id="1392386342">
      <w:bodyDiv w:val="1"/>
      <w:marLeft w:val="0"/>
      <w:marRight w:val="0"/>
      <w:marTop w:val="0"/>
      <w:marBottom w:val="0"/>
      <w:divBdr>
        <w:top w:val="none" w:sz="0" w:space="0" w:color="auto"/>
        <w:left w:val="none" w:sz="0" w:space="0" w:color="auto"/>
        <w:bottom w:val="none" w:sz="0" w:space="0" w:color="auto"/>
        <w:right w:val="none" w:sz="0" w:space="0" w:color="auto"/>
      </w:divBdr>
    </w:div>
    <w:div w:id="1394691397">
      <w:bodyDiv w:val="1"/>
      <w:marLeft w:val="0"/>
      <w:marRight w:val="0"/>
      <w:marTop w:val="0"/>
      <w:marBottom w:val="0"/>
      <w:divBdr>
        <w:top w:val="none" w:sz="0" w:space="0" w:color="auto"/>
        <w:left w:val="none" w:sz="0" w:space="0" w:color="auto"/>
        <w:bottom w:val="none" w:sz="0" w:space="0" w:color="auto"/>
        <w:right w:val="none" w:sz="0" w:space="0" w:color="auto"/>
      </w:divBdr>
    </w:div>
    <w:div w:id="1427002246">
      <w:bodyDiv w:val="1"/>
      <w:marLeft w:val="0"/>
      <w:marRight w:val="0"/>
      <w:marTop w:val="0"/>
      <w:marBottom w:val="0"/>
      <w:divBdr>
        <w:top w:val="none" w:sz="0" w:space="0" w:color="auto"/>
        <w:left w:val="none" w:sz="0" w:space="0" w:color="auto"/>
        <w:bottom w:val="none" w:sz="0" w:space="0" w:color="auto"/>
        <w:right w:val="none" w:sz="0" w:space="0" w:color="auto"/>
      </w:divBdr>
    </w:div>
    <w:div w:id="1428573281">
      <w:bodyDiv w:val="1"/>
      <w:marLeft w:val="0"/>
      <w:marRight w:val="0"/>
      <w:marTop w:val="0"/>
      <w:marBottom w:val="0"/>
      <w:divBdr>
        <w:top w:val="none" w:sz="0" w:space="0" w:color="auto"/>
        <w:left w:val="none" w:sz="0" w:space="0" w:color="auto"/>
        <w:bottom w:val="none" w:sz="0" w:space="0" w:color="auto"/>
        <w:right w:val="none" w:sz="0" w:space="0" w:color="auto"/>
      </w:divBdr>
    </w:div>
    <w:div w:id="1433623857">
      <w:bodyDiv w:val="1"/>
      <w:marLeft w:val="0"/>
      <w:marRight w:val="0"/>
      <w:marTop w:val="0"/>
      <w:marBottom w:val="0"/>
      <w:divBdr>
        <w:top w:val="none" w:sz="0" w:space="0" w:color="auto"/>
        <w:left w:val="none" w:sz="0" w:space="0" w:color="auto"/>
        <w:bottom w:val="none" w:sz="0" w:space="0" w:color="auto"/>
        <w:right w:val="none" w:sz="0" w:space="0" w:color="auto"/>
      </w:divBdr>
    </w:div>
    <w:div w:id="1461417818">
      <w:bodyDiv w:val="1"/>
      <w:marLeft w:val="0"/>
      <w:marRight w:val="0"/>
      <w:marTop w:val="0"/>
      <w:marBottom w:val="0"/>
      <w:divBdr>
        <w:top w:val="none" w:sz="0" w:space="0" w:color="auto"/>
        <w:left w:val="none" w:sz="0" w:space="0" w:color="auto"/>
        <w:bottom w:val="none" w:sz="0" w:space="0" w:color="auto"/>
        <w:right w:val="none" w:sz="0" w:space="0" w:color="auto"/>
      </w:divBdr>
    </w:div>
    <w:div w:id="1482771261">
      <w:bodyDiv w:val="1"/>
      <w:marLeft w:val="0"/>
      <w:marRight w:val="0"/>
      <w:marTop w:val="0"/>
      <w:marBottom w:val="0"/>
      <w:divBdr>
        <w:top w:val="none" w:sz="0" w:space="0" w:color="auto"/>
        <w:left w:val="none" w:sz="0" w:space="0" w:color="auto"/>
        <w:bottom w:val="none" w:sz="0" w:space="0" w:color="auto"/>
        <w:right w:val="none" w:sz="0" w:space="0" w:color="auto"/>
      </w:divBdr>
    </w:div>
    <w:div w:id="1501385416">
      <w:bodyDiv w:val="1"/>
      <w:marLeft w:val="0"/>
      <w:marRight w:val="0"/>
      <w:marTop w:val="0"/>
      <w:marBottom w:val="0"/>
      <w:divBdr>
        <w:top w:val="none" w:sz="0" w:space="0" w:color="auto"/>
        <w:left w:val="none" w:sz="0" w:space="0" w:color="auto"/>
        <w:bottom w:val="none" w:sz="0" w:space="0" w:color="auto"/>
        <w:right w:val="none" w:sz="0" w:space="0" w:color="auto"/>
      </w:divBdr>
    </w:div>
    <w:div w:id="1501699656">
      <w:bodyDiv w:val="1"/>
      <w:marLeft w:val="0"/>
      <w:marRight w:val="0"/>
      <w:marTop w:val="0"/>
      <w:marBottom w:val="0"/>
      <w:divBdr>
        <w:top w:val="none" w:sz="0" w:space="0" w:color="auto"/>
        <w:left w:val="none" w:sz="0" w:space="0" w:color="auto"/>
        <w:bottom w:val="none" w:sz="0" w:space="0" w:color="auto"/>
        <w:right w:val="none" w:sz="0" w:space="0" w:color="auto"/>
      </w:divBdr>
    </w:div>
    <w:div w:id="1531725942">
      <w:bodyDiv w:val="1"/>
      <w:marLeft w:val="0"/>
      <w:marRight w:val="0"/>
      <w:marTop w:val="0"/>
      <w:marBottom w:val="0"/>
      <w:divBdr>
        <w:top w:val="none" w:sz="0" w:space="0" w:color="auto"/>
        <w:left w:val="none" w:sz="0" w:space="0" w:color="auto"/>
        <w:bottom w:val="none" w:sz="0" w:space="0" w:color="auto"/>
        <w:right w:val="none" w:sz="0" w:space="0" w:color="auto"/>
      </w:divBdr>
    </w:div>
    <w:div w:id="1533571007">
      <w:bodyDiv w:val="1"/>
      <w:marLeft w:val="0"/>
      <w:marRight w:val="0"/>
      <w:marTop w:val="0"/>
      <w:marBottom w:val="0"/>
      <w:divBdr>
        <w:top w:val="none" w:sz="0" w:space="0" w:color="auto"/>
        <w:left w:val="none" w:sz="0" w:space="0" w:color="auto"/>
        <w:bottom w:val="none" w:sz="0" w:space="0" w:color="auto"/>
        <w:right w:val="none" w:sz="0" w:space="0" w:color="auto"/>
      </w:divBdr>
    </w:div>
    <w:div w:id="1533768055">
      <w:bodyDiv w:val="1"/>
      <w:marLeft w:val="0"/>
      <w:marRight w:val="0"/>
      <w:marTop w:val="0"/>
      <w:marBottom w:val="0"/>
      <w:divBdr>
        <w:top w:val="none" w:sz="0" w:space="0" w:color="auto"/>
        <w:left w:val="none" w:sz="0" w:space="0" w:color="auto"/>
        <w:bottom w:val="none" w:sz="0" w:space="0" w:color="auto"/>
        <w:right w:val="none" w:sz="0" w:space="0" w:color="auto"/>
      </w:divBdr>
    </w:div>
    <w:div w:id="1575579416">
      <w:bodyDiv w:val="1"/>
      <w:marLeft w:val="0"/>
      <w:marRight w:val="0"/>
      <w:marTop w:val="0"/>
      <w:marBottom w:val="0"/>
      <w:divBdr>
        <w:top w:val="none" w:sz="0" w:space="0" w:color="auto"/>
        <w:left w:val="none" w:sz="0" w:space="0" w:color="auto"/>
        <w:bottom w:val="none" w:sz="0" w:space="0" w:color="auto"/>
        <w:right w:val="none" w:sz="0" w:space="0" w:color="auto"/>
      </w:divBdr>
    </w:div>
    <w:div w:id="1576746634">
      <w:bodyDiv w:val="1"/>
      <w:marLeft w:val="0"/>
      <w:marRight w:val="0"/>
      <w:marTop w:val="0"/>
      <w:marBottom w:val="0"/>
      <w:divBdr>
        <w:top w:val="none" w:sz="0" w:space="0" w:color="auto"/>
        <w:left w:val="none" w:sz="0" w:space="0" w:color="auto"/>
        <w:bottom w:val="none" w:sz="0" w:space="0" w:color="auto"/>
        <w:right w:val="none" w:sz="0" w:space="0" w:color="auto"/>
      </w:divBdr>
    </w:div>
    <w:div w:id="1620840872">
      <w:bodyDiv w:val="1"/>
      <w:marLeft w:val="0"/>
      <w:marRight w:val="0"/>
      <w:marTop w:val="0"/>
      <w:marBottom w:val="0"/>
      <w:divBdr>
        <w:top w:val="none" w:sz="0" w:space="0" w:color="auto"/>
        <w:left w:val="none" w:sz="0" w:space="0" w:color="auto"/>
        <w:bottom w:val="none" w:sz="0" w:space="0" w:color="auto"/>
        <w:right w:val="none" w:sz="0" w:space="0" w:color="auto"/>
      </w:divBdr>
    </w:div>
    <w:div w:id="1623681857">
      <w:bodyDiv w:val="1"/>
      <w:marLeft w:val="0"/>
      <w:marRight w:val="0"/>
      <w:marTop w:val="0"/>
      <w:marBottom w:val="0"/>
      <w:divBdr>
        <w:top w:val="none" w:sz="0" w:space="0" w:color="auto"/>
        <w:left w:val="none" w:sz="0" w:space="0" w:color="auto"/>
        <w:bottom w:val="none" w:sz="0" w:space="0" w:color="auto"/>
        <w:right w:val="none" w:sz="0" w:space="0" w:color="auto"/>
      </w:divBdr>
    </w:div>
    <w:div w:id="1624387540">
      <w:bodyDiv w:val="1"/>
      <w:marLeft w:val="0"/>
      <w:marRight w:val="0"/>
      <w:marTop w:val="0"/>
      <w:marBottom w:val="0"/>
      <w:divBdr>
        <w:top w:val="none" w:sz="0" w:space="0" w:color="auto"/>
        <w:left w:val="none" w:sz="0" w:space="0" w:color="auto"/>
        <w:bottom w:val="none" w:sz="0" w:space="0" w:color="auto"/>
        <w:right w:val="none" w:sz="0" w:space="0" w:color="auto"/>
      </w:divBdr>
    </w:div>
    <w:div w:id="1633091606">
      <w:bodyDiv w:val="1"/>
      <w:marLeft w:val="0"/>
      <w:marRight w:val="0"/>
      <w:marTop w:val="0"/>
      <w:marBottom w:val="0"/>
      <w:divBdr>
        <w:top w:val="none" w:sz="0" w:space="0" w:color="auto"/>
        <w:left w:val="none" w:sz="0" w:space="0" w:color="auto"/>
        <w:bottom w:val="none" w:sz="0" w:space="0" w:color="auto"/>
        <w:right w:val="none" w:sz="0" w:space="0" w:color="auto"/>
      </w:divBdr>
    </w:div>
    <w:div w:id="1690906030">
      <w:bodyDiv w:val="1"/>
      <w:marLeft w:val="0"/>
      <w:marRight w:val="0"/>
      <w:marTop w:val="0"/>
      <w:marBottom w:val="0"/>
      <w:divBdr>
        <w:top w:val="none" w:sz="0" w:space="0" w:color="auto"/>
        <w:left w:val="none" w:sz="0" w:space="0" w:color="auto"/>
        <w:bottom w:val="none" w:sz="0" w:space="0" w:color="auto"/>
        <w:right w:val="none" w:sz="0" w:space="0" w:color="auto"/>
      </w:divBdr>
    </w:div>
    <w:div w:id="1707677363">
      <w:bodyDiv w:val="1"/>
      <w:marLeft w:val="0"/>
      <w:marRight w:val="0"/>
      <w:marTop w:val="0"/>
      <w:marBottom w:val="0"/>
      <w:divBdr>
        <w:top w:val="none" w:sz="0" w:space="0" w:color="auto"/>
        <w:left w:val="none" w:sz="0" w:space="0" w:color="auto"/>
        <w:bottom w:val="none" w:sz="0" w:space="0" w:color="auto"/>
        <w:right w:val="none" w:sz="0" w:space="0" w:color="auto"/>
      </w:divBdr>
    </w:div>
    <w:div w:id="1735859258">
      <w:bodyDiv w:val="1"/>
      <w:marLeft w:val="0"/>
      <w:marRight w:val="0"/>
      <w:marTop w:val="0"/>
      <w:marBottom w:val="0"/>
      <w:divBdr>
        <w:top w:val="none" w:sz="0" w:space="0" w:color="auto"/>
        <w:left w:val="none" w:sz="0" w:space="0" w:color="auto"/>
        <w:bottom w:val="none" w:sz="0" w:space="0" w:color="auto"/>
        <w:right w:val="none" w:sz="0" w:space="0" w:color="auto"/>
      </w:divBdr>
    </w:div>
    <w:div w:id="1741364418">
      <w:bodyDiv w:val="1"/>
      <w:marLeft w:val="0"/>
      <w:marRight w:val="0"/>
      <w:marTop w:val="0"/>
      <w:marBottom w:val="0"/>
      <w:divBdr>
        <w:top w:val="none" w:sz="0" w:space="0" w:color="auto"/>
        <w:left w:val="none" w:sz="0" w:space="0" w:color="auto"/>
        <w:bottom w:val="none" w:sz="0" w:space="0" w:color="auto"/>
        <w:right w:val="none" w:sz="0" w:space="0" w:color="auto"/>
      </w:divBdr>
    </w:div>
    <w:div w:id="1743407291">
      <w:bodyDiv w:val="1"/>
      <w:marLeft w:val="0"/>
      <w:marRight w:val="0"/>
      <w:marTop w:val="0"/>
      <w:marBottom w:val="0"/>
      <w:divBdr>
        <w:top w:val="none" w:sz="0" w:space="0" w:color="auto"/>
        <w:left w:val="none" w:sz="0" w:space="0" w:color="auto"/>
        <w:bottom w:val="none" w:sz="0" w:space="0" w:color="auto"/>
        <w:right w:val="none" w:sz="0" w:space="0" w:color="auto"/>
      </w:divBdr>
    </w:div>
    <w:div w:id="1768695406">
      <w:bodyDiv w:val="1"/>
      <w:marLeft w:val="0"/>
      <w:marRight w:val="0"/>
      <w:marTop w:val="0"/>
      <w:marBottom w:val="0"/>
      <w:divBdr>
        <w:top w:val="none" w:sz="0" w:space="0" w:color="auto"/>
        <w:left w:val="none" w:sz="0" w:space="0" w:color="auto"/>
        <w:bottom w:val="none" w:sz="0" w:space="0" w:color="auto"/>
        <w:right w:val="none" w:sz="0" w:space="0" w:color="auto"/>
      </w:divBdr>
    </w:div>
    <w:div w:id="1775176221">
      <w:bodyDiv w:val="1"/>
      <w:marLeft w:val="0"/>
      <w:marRight w:val="0"/>
      <w:marTop w:val="0"/>
      <w:marBottom w:val="0"/>
      <w:divBdr>
        <w:top w:val="none" w:sz="0" w:space="0" w:color="auto"/>
        <w:left w:val="none" w:sz="0" w:space="0" w:color="auto"/>
        <w:bottom w:val="none" w:sz="0" w:space="0" w:color="auto"/>
        <w:right w:val="none" w:sz="0" w:space="0" w:color="auto"/>
      </w:divBdr>
    </w:div>
    <w:div w:id="1798184820">
      <w:bodyDiv w:val="1"/>
      <w:marLeft w:val="0"/>
      <w:marRight w:val="0"/>
      <w:marTop w:val="0"/>
      <w:marBottom w:val="0"/>
      <w:divBdr>
        <w:top w:val="none" w:sz="0" w:space="0" w:color="auto"/>
        <w:left w:val="none" w:sz="0" w:space="0" w:color="auto"/>
        <w:bottom w:val="none" w:sz="0" w:space="0" w:color="auto"/>
        <w:right w:val="none" w:sz="0" w:space="0" w:color="auto"/>
      </w:divBdr>
    </w:div>
    <w:div w:id="1806461443">
      <w:bodyDiv w:val="1"/>
      <w:marLeft w:val="0"/>
      <w:marRight w:val="0"/>
      <w:marTop w:val="0"/>
      <w:marBottom w:val="0"/>
      <w:divBdr>
        <w:top w:val="none" w:sz="0" w:space="0" w:color="auto"/>
        <w:left w:val="none" w:sz="0" w:space="0" w:color="auto"/>
        <w:bottom w:val="none" w:sz="0" w:space="0" w:color="auto"/>
        <w:right w:val="none" w:sz="0" w:space="0" w:color="auto"/>
      </w:divBdr>
    </w:div>
    <w:div w:id="1836649359">
      <w:bodyDiv w:val="1"/>
      <w:marLeft w:val="0"/>
      <w:marRight w:val="0"/>
      <w:marTop w:val="0"/>
      <w:marBottom w:val="0"/>
      <w:divBdr>
        <w:top w:val="none" w:sz="0" w:space="0" w:color="auto"/>
        <w:left w:val="none" w:sz="0" w:space="0" w:color="auto"/>
        <w:bottom w:val="none" w:sz="0" w:space="0" w:color="auto"/>
        <w:right w:val="none" w:sz="0" w:space="0" w:color="auto"/>
      </w:divBdr>
    </w:div>
    <w:div w:id="1854806252">
      <w:bodyDiv w:val="1"/>
      <w:marLeft w:val="0"/>
      <w:marRight w:val="0"/>
      <w:marTop w:val="0"/>
      <w:marBottom w:val="0"/>
      <w:divBdr>
        <w:top w:val="none" w:sz="0" w:space="0" w:color="auto"/>
        <w:left w:val="none" w:sz="0" w:space="0" w:color="auto"/>
        <w:bottom w:val="none" w:sz="0" w:space="0" w:color="auto"/>
        <w:right w:val="none" w:sz="0" w:space="0" w:color="auto"/>
      </w:divBdr>
    </w:div>
    <w:div w:id="1896577465">
      <w:bodyDiv w:val="1"/>
      <w:marLeft w:val="0"/>
      <w:marRight w:val="0"/>
      <w:marTop w:val="0"/>
      <w:marBottom w:val="0"/>
      <w:divBdr>
        <w:top w:val="none" w:sz="0" w:space="0" w:color="auto"/>
        <w:left w:val="none" w:sz="0" w:space="0" w:color="auto"/>
        <w:bottom w:val="none" w:sz="0" w:space="0" w:color="auto"/>
        <w:right w:val="none" w:sz="0" w:space="0" w:color="auto"/>
      </w:divBdr>
    </w:div>
    <w:div w:id="1900162804">
      <w:bodyDiv w:val="1"/>
      <w:marLeft w:val="0"/>
      <w:marRight w:val="0"/>
      <w:marTop w:val="0"/>
      <w:marBottom w:val="0"/>
      <w:divBdr>
        <w:top w:val="none" w:sz="0" w:space="0" w:color="auto"/>
        <w:left w:val="none" w:sz="0" w:space="0" w:color="auto"/>
        <w:bottom w:val="none" w:sz="0" w:space="0" w:color="auto"/>
        <w:right w:val="none" w:sz="0" w:space="0" w:color="auto"/>
      </w:divBdr>
    </w:div>
    <w:div w:id="1921719345">
      <w:bodyDiv w:val="1"/>
      <w:marLeft w:val="0"/>
      <w:marRight w:val="0"/>
      <w:marTop w:val="0"/>
      <w:marBottom w:val="0"/>
      <w:divBdr>
        <w:top w:val="none" w:sz="0" w:space="0" w:color="auto"/>
        <w:left w:val="none" w:sz="0" w:space="0" w:color="auto"/>
        <w:bottom w:val="none" w:sz="0" w:space="0" w:color="auto"/>
        <w:right w:val="none" w:sz="0" w:space="0" w:color="auto"/>
      </w:divBdr>
    </w:div>
    <w:div w:id="1924801833">
      <w:bodyDiv w:val="1"/>
      <w:marLeft w:val="0"/>
      <w:marRight w:val="0"/>
      <w:marTop w:val="0"/>
      <w:marBottom w:val="0"/>
      <w:divBdr>
        <w:top w:val="none" w:sz="0" w:space="0" w:color="auto"/>
        <w:left w:val="none" w:sz="0" w:space="0" w:color="auto"/>
        <w:bottom w:val="none" w:sz="0" w:space="0" w:color="auto"/>
        <w:right w:val="none" w:sz="0" w:space="0" w:color="auto"/>
      </w:divBdr>
    </w:div>
    <w:div w:id="1959482289">
      <w:bodyDiv w:val="1"/>
      <w:marLeft w:val="0"/>
      <w:marRight w:val="0"/>
      <w:marTop w:val="0"/>
      <w:marBottom w:val="0"/>
      <w:divBdr>
        <w:top w:val="none" w:sz="0" w:space="0" w:color="auto"/>
        <w:left w:val="none" w:sz="0" w:space="0" w:color="auto"/>
        <w:bottom w:val="none" w:sz="0" w:space="0" w:color="auto"/>
        <w:right w:val="none" w:sz="0" w:space="0" w:color="auto"/>
      </w:divBdr>
    </w:div>
    <w:div w:id="1964726408">
      <w:bodyDiv w:val="1"/>
      <w:marLeft w:val="0"/>
      <w:marRight w:val="0"/>
      <w:marTop w:val="0"/>
      <w:marBottom w:val="0"/>
      <w:divBdr>
        <w:top w:val="none" w:sz="0" w:space="0" w:color="auto"/>
        <w:left w:val="none" w:sz="0" w:space="0" w:color="auto"/>
        <w:bottom w:val="none" w:sz="0" w:space="0" w:color="auto"/>
        <w:right w:val="none" w:sz="0" w:space="0" w:color="auto"/>
      </w:divBdr>
    </w:div>
    <w:div w:id="1969774656">
      <w:bodyDiv w:val="1"/>
      <w:marLeft w:val="0"/>
      <w:marRight w:val="0"/>
      <w:marTop w:val="0"/>
      <w:marBottom w:val="0"/>
      <w:divBdr>
        <w:top w:val="none" w:sz="0" w:space="0" w:color="auto"/>
        <w:left w:val="none" w:sz="0" w:space="0" w:color="auto"/>
        <w:bottom w:val="none" w:sz="0" w:space="0" w:color="auto"/>
        <w:right w:val="none" w:sz="0" w:space="0" w:color="auto"/>
      </w:divBdr>
    </w:div>
    <w:div w:id="1983459260">
      <w:bodyDiv w:val="1"/>
      <w:marLeft w:val="0"/>
      <w:marRight w:val="0"/>
      <w:marTop w:val="0"/>
      <w:marBottom w:val="0"/>
      <w:divBdr>
        <w:top w:val="none" w:sz="0" w:space="0" w:color="auto"/>
        <w:left w:val="none" w:sz="0" w:space="0" w:color="auto"/>
        <w:bottom w:val="none" w:sz="0" w:space="0" w:color="auto"/>
        <w:right w:val="none" w:sz="0" w:space="0" w:color="auto"/>
      </w:divBdr>
    </w:div>
    <w:div w:id="1983658003">
      <w:bodyDiv w:val="1"/>
      <w:marLeft w:val="0"/>
      <w:marRight w:val="0"/>
      <w:marTop w:val="0"/>
      <w:marBottom w:val="0"/>
      <w:divBdr>
        <w:top w:val="none" w:sz="0" w:space="0" w:color="auto"/>
        <w:left w:val="none" w:sz="0" w:space="0" w:color="auto"/>
        <w:bottom w:val="none" w:sz="0" w:space="0" w:color="auto"/>
        <w:right w:val="none" w:sz="0" w:space="0" w:color="auto"/>
      </w:divBdr>
    </w:div>
    <w:div w:id="2006281690">
      <w:bodyDiv w:val="1"/>
      <w:marLeft w:val="0"/>
      <w:marRight w:val="0"/>
      <w:marTop w:val="0"/>
      <w:marBottom w:val="0"/>
      <w:divBdr>
        <w:top w:val="none" w:sz="0" w:space="0" w:color="auto"/>
        <w:left w:val="none" w:sz="0" w:space="0" w:color="auto"/>
        <w:bottom w:val="none" w:sz="0" w:space="0" w:color="auto"/>
        <w:right w:val="none" w:sz="0" w:space="0" w:color="auto"/>
      </w:divBdr>
    </w:div>
    <w:div w:id="2006319887">
      <w:bodyDiv w:val="1"/>
      <w:marLeft w:val="0"/>
      <w:marRight w:val="0"/>
      <w:marTop w:val="0"/>
      <w:marBottom w:val="0"/>
      <w:divBdr>
        <w:top w:val="none" w:sz="0" w:space="0" w:color="auto"/>
        <w:left w:val="none" w:sz="0" w:space="0" w:color="auto"/>
        <w:bottom w:val="none" w:sz="0" w:space="0" w:color="auto"/>
        <w:right w:val="none" w:sz="0" w:space="0" w:color="auto"/>
      </w:divBdr>
    </w:div>
    <w:div w:id="2008241505">
      <w:bodyDiv w:val="1"/>
      <w:marLeft w:val="0"/>
      <w:marRight w:val="0"/>
      <w:marTop w:val="0"/>
      <w:marBottom w:val="0"/>
      <w:divBdr>
        <w:top w:val="none" w:sz="0" w:space="0" w:color="auto"/>
        <w:left w:val="none" w:sz="0" w:space="0" w:color="auto"/>
        <w:bottom w:val="none" w:sz="0" w:space="0" w:color="auto"/>
        <w:right w:val="none" w:sz="0" w:space="0" w:color="auto"/>
      </w:divBdr>
    </w:div>
    <w:div w:id="2026517211">
      <w:bodyDiv w:val="1"/>
      <w:marLeft w:val="0"/>
      <w:marRight w:val="0"/>
      <w:marTop w:val="0"/>
      <w:marBottom w:val="0"/>
      <w:divBdr>
        <w:top w:val="none" w:sz="0" w:space="0" w:color="auto"/>
        <w:left w:val="none" w:sz="0" w:space="0" w:color="auto"/>
        <w:bottom w:val="none" w:sz="0" w:space="0" w:color="auto"/>
        <w:right w:val="none" w:sz="0" w:space="0" w:color="auto"/>
      </w:divBdr>
    </w:div>
    <w:div w:id="2051103591">
      <w:bodyDiv w:val="1"/>
      <w:marLeft w:val="0"/>
      <w:marRight w:val="0"/>
      <w:marTop w:val="0"/>
      <w:marBottom w:val="0"/>
      <w:divBdr>
        <w:top w:val="none" w:sz="0" w:space="0" w:color="auto"/>
        <w:left w:val="none" w:sz="0" w:space="0" w:color="auto"/>
        <w:bottom w:val="none" w:sz="0" w:space="0" w:color="auto"/>
        <w:right w:val="none" w:sz="0" w:space="0" w:color="auto"/>
      </w:divBdr>
    </w:div>
    <w:div w:id="2052681381">
      <w:bodyDiv w:val="1"/>
      <w:marLeft w:val="0"/>
      <w:marRight w:val="0"/>
      <w:marTop w:val="0"/>
      <w:marBottom w:val="0"/>
      <w:divBdr>
        <w:top w:val="none" w:sz="0" w:space="0" w:color="auto"/>
        <w:left w:val="none" w:sz="0" w:space="0" w:color="auto"/>
        <w:bottom w:val="none" w:sz="0" w:space="0" w:color="auto"/>
        <w:right w:val="none" w:sz="0" w:space="0" w:color="auto"/>
      </w:divBdr>
    </w:div>
    <w:div w:id="2072190550">
      <w:bodyDiv w:val="1"/>
      <w:marLeft w:val="0"/>
      <w:marRight w:val="0"/>
      <w:marTop w:val="0"/>
      <w:marBottom w:val="0"/>
      <w:divBdr>
        <w:top w:val="none" w:sz="0" w:space="0" w:color="auto"/>
        <w:left w:val="none" w:sz="0" w:space="0" w:color="auto"/>
        <w:bottom w:val="none" w:sz="0" w:space="0" w:color="auto"/>
        <w:right w:val="none" w:sz="0" w:space="0" w:color="auto"/>
      </w:divBdr>
    </w:div>
    <w:div w:id="2090038618">
      <w:bodyDiv w:val="1"/>
      <w:marLeft w:val="0"/>
      <w:marRight w:val="0"/>
      <w:marTop w:val="0"/>
      <w:marBottom w:val="0"/>
      <w:divBdr>
        <w:top w:val="none" w:sz="0" w:space="0" w:color="auto"/>
        <w:left w:val="none" w:sz="0" w:space="0" w:color="auto"/>
        <w:bottom w:val="none" w:sz="0" w:space="0" w:color="auto"/>
        <w:right w:val="none" w:sz="0" w:space="0" w:color="auto"/>
      </w:divBdr>
    </w:div>
    <w:div w:id="2097288359">
      <w:bodyDiv w:val="1"/>
      <w:marLeft w:val="0"/>
      <w:marRight w:val="0"/>
      <w:marTop w:val="0"/>
      <w:marBottom w:val="0"/>
      <w:divBdr>
        <w:top w:val="none" w:sz="0" w:space="0" w:color="auto"/>
        <w:left w:val="none" w:sz="0" w:space="0" w:color="auto"/>
        <w:bottom w:val="none" w:sz="0" w:space="0" w:color="auto"/>
        <w:right w:val="none" w:sz="0" w:space="0" w:color="auto"/>
      </w:divBdr>
    </w:div>
    <w:div w:id="2099522750">
      <w:bodyDiv w:val="1"/>
      <w:marLeft w:val="0"/>
      <w:marRight w:val="0"/>
      <w:marTop w:val="0"/>
      <w:marBottom w:val="0"/>
      <w:divBdr>
        <w:top w:val="none" w:sz="0" w:space="0" w:color="auto"/>
        <w:left w:val="none" w:sz="0" w:space="0" w:color="auto"/>
        <w:bottom w:val="none" w:sz="0" w:space="0" w:color="auto"/>
        <w:right w:val="none" w:sz="0" w:space="0" w:color="auto"/>
      </w:divBdr>
    </w:div>
    <w:div w:id="2102218852">
      <w:bodyDiv w:val="1"/>
      <w:marLeft w:val="0"/>
      <w:marRight w:val="0"/>
      <w:marTop w:val="0"/>
      <w:marBottom w:val="0"/>
      <w:divBdr>
        <w:top w:val="none" w:sz="0" w:space="0" w:color="auto"/>
        <w:left w:val="none" w:sz="0" w:space="0" w:color="auto"/>
        <w:bottom w:val="none" w:sz="0" w:space="0" w:color="auto"/>
        <w:right w:val="none" w:sz="0" w:space="0" w:color="auto"/>
      </w:divBdr>
    </w:div>
    <w:div w:id="2135832611">
      <w:bodyDiv w:val="1"/>
      <w:marLeft w:val="0"/>
      <w:marRight w:val="0"/>
      <w:marTop w:val="0"/>
      <w:marBottom w:val="0"/>
      <w:divBdr>
        <w:top w:val="none" w:sz="0" w:space="0" w:color="auto"/>
        <w:left w:val="none" w:sz="0" w:space="0" w:color="auto"/>
        <w:bottom w:val="none" w:sz="0" w:space="0" w:color="auto"/>
        <w:right w:val="none" w:sz="0" w:space="0" w:color="auto"/>
      </w:divBdr>
    </w:div>
    <w:div w:id="2138258955">
      <w:bodyDiv w:val="1"/>
      <w:marLeft w:val="0"/>
      <w:marRight w:val="0"/>
      <w:marTop w:val="0"/>
      <w:marBottom w:val="0"/>
      <w:divBdr>
        <w:top w:val="none" w:sz="0" w:space="0" w:color="auto"/>
        <w:left w:val="none" w:sz="0" w:space="0" w:color="auto"/>
        <w:bottom w:val="none" w:sz="0" w:space="0" w:color="auto"/>
        <w:right w:val="none" w:sz="0" w:space="0" w:color="auto"/>
      </w:divBdr>
    </w:div>
    <w:div w:id="2143496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minv.sk/?tlacove-spravy&amp;sprava=policia-zverejnila-data-o-vyvoji-dopravnej-nehodovosti-v-roku-2021"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FD9963-CCDD-456C-9B37-AED72D9BC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1200</TotalTime>
  <Pages>72</Pages>
  <Words>13390</Words>
  <Characters>76325</Characters>
  <Application>Microsoft Office Word</Application>
  <DocSecurity>0</DocSecurity>
  <Lines>636</Lines>
  <Paragraphs>179</Paragraphs>
  <ScaleCrop>false</ScaleCrop>
  <HeadingPairs>
    <vt:vector size="2" baseType="variant">
      <vt:variant>
        <vt:lpstr>Názov</vt:lpstr>
      </vt:variant>
      <vt:variant>
        <vt:i4>1</vt:i4>
      </vt:variant>
    </vt:vector>
  </HeadingPairs>
  <TitlesOfParts>
    <vt:vector size="1" baseType="lpstr">
      <vt:lpstr/>
    </vt:vector>
  </TitlesOfParts>
  <Company>Hewlett-Packard Company</Company>
  <LinksUpToDate>false</LinksUpToDate>
  <CharactersWithSpaces>89536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CBCD</dc:creator>
  <cp:lastModifiedBy>administrator</cp:lastModifiedBy>
  <cp:revision>5</cp:revision>
  <cp:lastPrinted>2022-08-03T11:49:00Z</cp:lastPrinted>
  <dcterms:created xsi:type="dcterms:W3CDTF">2022-08-01T07:58:00Z</dcterms:created>
  <dcterms:modified xsi:type="dcterms:W3CDTF">2022-08-04T08:00:00Z</dcterms:modified>
</cp:coreProperties>
</file>