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2680B" w14:textId="77777777" w:rsidR="00DD5528" w:rsidRPr="001D0BBA" w:rsidRDefault="00DD5528" w:rsidP="00DD5528">
      <w:pPr>
        <w:pBdr>
          <w:bottom w:val="single" w:sz="6" w:space="1" w:color="auto"/>
        </w:pBdr>
        <w:jc w:val="center"/>
        <w:rPr>
          <w:rFonts w:ascii="Times New Roman" w:hAnsi="Times New Roman" w:cs="Times New Roman"/>
          <w:b/>
          <w:sz w:val="32"/>
          <w:szCs w:val="32"/>
          <w:lang w:val="en-US"/>
        </w:rPr>
      </w:pPr>
      <w:r w:rsidRPr="001D0BBA">
        <w:rPr>
          <w:rFonts w:ascii="Times New Roman" w:hAnsi="Times New Roman" w:cs="Times New Roman"/>
          <w:b/>
          <w:sz w:val="32"/>
          <w:szCs w:val="32"/>
          <w:lang w:val="en-US"/>
        </w:rPr>
        <w:t>Summary of the results of the PA 3 impact evaluation</w:t>
      </w:r>
    </w:p>
    <w:p w14:paraId="0C5E33D5" w14:textId="77777777" w:rsidR="00DD5528" w:rsidRPr="00DD5528" w:rsidRDefault="00DD5528" w:rsidP="00DD5528">
      <w:pPr>
        <w:rPr>
          <w:b/>
        </w:rPr>
      </w:pPr>
    </w:p>
    <w:p w14:paraId="14F730F2" w14:textId="77777777" w:rsidR="00DD5528" w:rsidRPr="001D0BBA" w:rsidRDefault="00DD5528" w:rsidP="00DD5528">
      <w:pPr>
        <w:rPr>
          <w:rFonts w:ascii="Times New Roman" w:hAnsi="Times New Roman" w:cs="Times New Roman"/>
          <w:b/>
          <w:lang w:val="en-GB"/>
        </w:rPr>
      </w:pPr>
      <w:r w:rsidRPr="001D0BBA">
        <w:rPr>
          <w:rFonts w:ascii="Times New Roman" w:hAnsi="Times New Roman" w:cs="Times New Roman"/>
          <w:b/>
          <w:lang w:val="en-GB"/>
        </w:rPr>
        <w:t xml:space="preserve">Summary of the impact evaluation preparation </w:t>
      </w:r>
    </w:p>
    <w:p w14:paraId="6A1D8117" w14:textId="77777777" w:rsidR="00DD5528" w:rsidRPr="001D0BBA" w:rsidRDefault="00DD5528" w:rsidP="00DD5528">
      <w:pPr>
        <w:jc w:val="both"/>
        <w:rPr>
          <w:rFonts w:ascii="Times New Roman" w:hAnsi="Times New Roman" w:cs="Times New Roman"/>
          <w:lang w:val="en-GB"/>
        </w:rPr>
      </w:pPr>
      <w:r w:rsidRPr="001D0BBA">
        <w:rPr>
          <w:rFonts w:ascii="Times New Roman" w:hAnsi="Times New Roman" w:cs="Times New Roman"/>
          <w:lang w:val="en-GB"/>
        </w:rPr>
        <w:t xml:space="preserve">The impact evaluation was preceded by several months of communication within the programming and evaluation department. In this sense, the "Working group for the management of the evaluation for the OPII of the MTC SR" was also established, which at the first meeting, in addition to approving the statute and rules of procedure, also commented on </w:t>
      </w:r>
      <w:r w:rsidR="000417DB" w:rsidRPr="001D0BBA">
        <w:rPr>
          <w:rFonts w:ascii="Times New Roman" w:hAnsi="Times New Roman" w:cs="Times New Roman"/>
          <w:lang w:val="en-GB"/>
        </w:rPr>
        <w:t xml:space="preserve">evaluation questions for PO 3, PO 6 (specific objective </w:t>
      </w:r>
      <w:r w:rsidRPr="001D0BBA">
        <w:rPr>
          <w:rFonts w:ascii="Times New Roman" w:hAnsi="Times New Roman" w:cs="Times New Roman"/>
          <w:lang w:val="en-GB"/>
        </w:rPr>
        <w:t xml:space="preserve">6.2 of first-class roads). Since the signing of the terms of reference at the end of January 2022, there has been intensive communication between the client and the team of evaluators. </w:t>
      </w:r>
    </w:p>
    <w:p w14:paraId="08EE2CA5" w14:textId="77777777" w:rsidR="000417DB" w:rsidRPr="001D0BBA" w:rsidRDefault="00CB25F6" w:rsidP="00DD5528">
      <w:pPr>
        <w:rPr>
          <w:rFonts w:ascii="Times New Roman" w:hAnsi="Times New Roman" w:cs="Times New Roman"/>
          <w:b/>
          <w:lang w:val="en-GB"/>
        </w:rPr>
      </w:pPr>
      <w:r>
        <w:rPr>
          <w:rFonts w:ascii="Times New Roman" w:hAnsi="Times New Roman" w:cs="Times New Roman"/>
          <w:b/>
          <w:lang w:val="en-GB"/>
        </w:rPr>
        <w:t>Conclusion</w:t>
      </w:r>
      <w:r w:rsidR="000417DB" w:rsidRPr="001D0BBA">
        <w:rPr>
          <w:rFonts w:ascii="Times New Roman" w:hAnsi="Times New Roman" w:cs="Times New Roman"/>
          <w:b/>
          <w:lang w:val="en-GB"/>
        </w:rPr>
        <w:t xml:space="preserve"> and recommendations of evaluators</w:t>
      </w:r>
    </w:p>
    <w:p w14:paraId="34336EE3" w14:textId="77777777" w:rsidR="000417DB" w:rsidRPr="001D0BBA" w:rsidRDefault="000417DB" w:rsidP="000417DB">
      <w:pPr>
        <w:jc w:val="both"/>
        <w:rPr>
          <w:rFonts w:ascii="Times New Roman" w:hAnsi="Times New Roman" w:cs="Times New Roman"/>
        </w:rPr>
      </w:pPr>
      <w:r w:rsidRPr="001D0BBA">
        <w:rPr>
          <w:rFonts w:ascii="Times New Roman" w:hAnsi="Times New Roman" w:cs="Times New Roman"/>
          <w:lang w:val="en-GB"/>
        </w:rPr>
        <w:t xml:space="preserve">The aim of the </w:t>
      </w:r>
      <w:r w:rsidRPr="001D0BBA">
        <w:rPr>
          <w:rFonts w:ascii="Times New Roman" w:hAnsi="Times New Roman" w:cs="Times New Roman"/>
          <w:i/>
          <w:lang w:val="en-GB"/>
        </w:rPr>
        <w:t>"Impact assessment of projects financed under priority axis no. 3 Public passenger transport OP Integrated infrastructure 2014 – 2020"</w:t>
      </w:r>
      <w:r w:rsidRPr="001D0BBA">
        <w:rPr>
          <w:rFonts w:ascii="Times New Roman" w:hAnsi="Times New Roman" w:cs="Times New Roman"/>
          <w:lang w:val="en-GB"/>
        </w:rPr>
        <w:t xml:space="preserve"> was to evaluate whether the result indicators were achieve</w:t>
      </w:r>
      <w:r w:rsidR="00F21D74" w:rsidRPr="001D0BBA">
        <w:rPr>
          <w:rFonts w:ascii="Times New Roman" w:hAnsi="Times New Roman" w:cs="Times New Roman"/>
          <w:lang w:val="en-GB"/>
        </w:rPr>
        <w:t>d and, above all, what impact ES</w:t>
      </w:r>
      <w:r w:rsidRPr="001D0BBA">
        <w:rPr>
          <w:rFonts w:ascii="Times New Roman" w:hAnsi="Times New Roman" w:cs="Times New Roman"/>
          <w:lang w:val="en-GB"/>
        </w:rPr>
        <w:t>IF financial interventions had on their achievement. By its very nature, the impact assessment does not provide room for questions regarding changes in the field of output and result indicators, but points to the impact of the intervention on the changes made and the achievement of specific goals.</w:t>
      </w:r>
    </w:p>
    <w:p w14:paraId="3431D61A" w14:textId="77777777" w:rsidR="001D0BBA" w:rsidRPr="001D0BBA" w:rsidRDefault="001D0BBA" w:rsidP="001D0BBA">
      <w:pPr>
        <w:jc w:val="both"/>
        <w:rPr>
          <w:rFonts w:ascii="Times New Roman" w:hAnsi="Times New Roman" w:cs="Times New Roman"/>
        </w:rPr>
      </w:pPr>
      <w:r w:rsidRPr="001D0BBA">
        <w:rPr>
          <w:rFonts w:ascii="Times New Roman" w:hAnsi="Times New Roman" w:cs="Times New Roman"/>
          <w:lang w:val="en-GB"/>
        </w:rPr>
        <w:t>The evaluated projects solved some urgent problems of the renewal of urban transport systems in an effort to maintain traffic service for residents, prevent the declining interest of residents in public transport and the deterioration of the traffic situation in cities.</w:t>
      </w:r>
      <w:r w:rsidRPr="001D0BBA">
        <w:rPr>
          <w:rFonts w:ascii="Times New Roman" w:hAnsi="Times New Roman" w:cs="Times New Roman"/>
        </w:rPr>
        <w:t xml:space="preserve"> </w:t>
      </w:r>
      <w:r w:rsidRPr="001D0BBA">
        <w:rPr>
          <w:rFonts w:ascii="Times New Roman" w:hAnsi="Times New Roman" w:cs="Times New Roman"/>
          <w:lang w:val="en-GB"/>
        </w:rPr>
        <w:t>Projects could not solve all problems. The problem of further development, maintenance of modern and currently adequate transportation of residents in larger cities and their surroundings remains unsolved, especially bearing the financial burden associated with their permanent functioning and development.</w:t>
      </w:r>
    </w:p>
    <w:p w14:paraId="76EF82E7" w14:textId="4C175F9C" w:rsidR="001D0BBA" w:rsidRPr="00A154A9" w:rsidRDefault="001D0BBA" w:rsidP="001D0BBA">
      <w:pPr>
        <w:jc w:val="both"/>
        <w:rPr>
          <w:rFonts w:ascii="Times New Roman" w:hAnsi="Times New Roman" w:cs="Times New Roman"/>
          <w:lang w:val="en-GB"/>
        </w:rPr>
      </w:pPr>
      <w:r w:rsidRPr="001D0BBA">
        <w:rPr>
          <w:rFonts w:ascii="Times New Roman" w:hAnsi="Times New Roman" w:cs="Times New Roman"/>
          <w:lang w:val="en-GB"/>
        </w:rPr>
        <w:t xml:space="preserve">The evaluation team was able to provide a vague answer regarding </w:t>
      </w:r>
      <w:r w:rsidRPr="001D0BBA">
        <w:rPr>
          <w:rFonts w:ascii="Times New Roman" w:hAnsi="Times New Roman" w:cs="Times New Roman"/>
          <w:b/>
          <w:lang w:val="en-GB"/>
        </w:rPr>
        <w:t>question no. 1</w:t>
      </w:r>
      <w:r w:rsidRPr="001D0BBA">
        <w:rPr>
          <w:rFonts w:ascii="Times New Roman" w:hAnsi="Times New Roman" w:cs="Times New Roman"/>
          <w:lang w:val="en-GB"/>
        </w:rPr>
        <w:t xml:space="preserve"> </w:t>
      </w:r>
      <w:r w:rsidRPr="001D0BBA">
        <w:rPr>
          <w:rFonts w:ascii="Times New Roman" w:hAnsi="Times New Roman" w:cs="Times New Roman"/>
          <w:i/>
          <w:lang w:val="en-GB"/>
        </w:rPr>
        <w:t>Has the competitiveness of public passenger transport increased compared to individual passenger transport as a result of modernization and reconstruction for urban rail transport?</w:t>
      </w:r>
      <w:r w:rsidRPr="001D0BBA">
        <w:rPr>
          <w:rFonts w:ascii="Times New Roman" w:hAnsi="Times New Roman" w:cs="Times New Roman"/>
          <w:lang w:val="en-GB"/>
        </w:rPr>
        <w:t xml:space="preserve"> </w:t>
      </w:r>
      <w:r w:rsidRPr="001D0BBA">
        <w:rPr>
          <w:rFonts w:ascii="Times New Roman" w:hAnsi="Times New Roman" w:cs="Times New Roman"/>
          <w:b/>
          <w:lang w:val="en-GB"/>
        </w:rPr>
        <w:t>and questions no. 3</w:t>
      </w:r>
      <w:r w:rsidRPr="001D0BBA">
        <w:rPr>
          <w:rFonts w:ascii="Times New Roman" w:hAnsi="Times New Roman" w:cs="Times New Roman"/>
          <w:lang w:val="en-GB"/>
        </w:rPr>
        <w:t xml:space="preserve"> </w:t>
      </w:r>
      <w:r w:rsidRPr="001D0BBA">
        <w:rPr>
          <w:rFonts w:ascii="Times New Roman" w:hAnsi="Times New Roman" w:cs="Times New Roman"/>
          <w:i/>
          <w:lang w:val="en-GB"/>
        </w:rPr>
        <w:t>Has the attractiveness and accessibility of public passenger transport increased compared to individual passenger transport as a result of the renewal of mobile means of transport of rail public transport (i.e. trams and trolleybuses)?</w:t>
      </w:r>
      <w:r w:rsidRPr="001D0BBA">
        <w:rPr>
          <w:rFonts w:ascii="Times New Roman" w:hAnsi="Times New Roman" w:cs="Times New Roman"/>
          <w:lang w:val="en-GB"/>
        </w:rPr>
        <w:t xml:space="preserve"> In this sense, there has not been a big shift regarding the division of transport work after the implementation of projects in favour of public transport.</w:t>
      </w:r>
      <w:r w:rsidRPr="001D0BBA">
        <w:rPr>
          <w:rFonts w:ascii="Times New Roman" w:hAnsi="Times New Roman" w:cs="Times New Roman"/>
        </w:rPr>
        <w:t xml:space="preserve"> </w:t>
      </w:r>
      <w:r w:rsidRPr="001D0BBA">
        <w:rPr>
          <w:rFonts w:ascii="Times New Roman" w:hAnsi="Times New Roman" w:cs="Times New Roman"/>
          <w:lang w:val="en-GB"/>
        </w:rPr>
        <w:t xml:space="preserve">The division of transport work, despite the modernization and reconstruction </w:t>
      </w:r>
      <w:r w:rsidRPr="00421CCF">
        <w:rPr>
          <w:rFonts w:ascii="Times New Roman" w:hAnsi="Times New Roman" w:cs="Times New Roman"/>
          <w:lang w:val="en-GB"/>
        </w:rPr>
        <w:t xml:space="preserve">of </w:t>
      </w:r>
      <w:r w:rsidR="00421CCF" w:rsidRPr="00421CCF">
        <w:rPr>
          <w:rFonts w:ascii="Times New Roman" w:hAnsi="Times New Roman" w:cs="Times New Roman"/>
          <w:lang w:val="en-GB"/>
        </w:rPr>
        <w:t>track-based public transport</w:t>
      </w:r>
      <w:bookmarkStart w:id="0" w:name="_GoBack"/>
      <w:bookmarkEnd w:id="0"/>
      <w:r w:rsidRPr="00421CCF">
        <w:rPr>
          <w:rFonts w:ascii="Times New Roman" w:hAnsi="Times New Roman" w:cs="Times New Roman"/>
          <w:lang w:val="en-GB"/>
        </w:rPr>
        <w:t xml:space="preserve"> and the renewal of transport mobile means, showed more or less the same values ​​as before the implementation</w:t>
      </w:r>
      <w:r w:rsidRPr="001D0BBA">
        <w:rPr>
          <w:rFonts w:ascii="Times New Roman" w:hAnsi="Times New Roman" w:cs="Times New Roman"/>
          <w:lang w:val="en-GB"/>
        </w:rPr>
        <w:t xml:space="preserve"> of the projects.</w:t>
      </w:r>
      <w:r w:rsidRPr="001D0BBA">
        <w:rPr>
          <w:rFonts w:ascii="Times New Roman" w:hAnsi="Times New Roman" w:cs="Times New Roman"/>
        </w:rPr>
        <w:t xml:space="preserve"> </w:t>
      </w:r>
      <w:r w:rsidRPr="001D0BBA">
        <w:rPr>
          <w:rFonts w:ascii="Times New Roman" w:hAnsi="Times New Roman" w:cs="Times New Roman"/>
          <w:lang w:val="en-GB"/>
        </w:rPr>
        <w:t>This fact is influenced by the COVID-19 pandemic, when people began to prefer individual transport (walking, scooter, bicycle, but also car)</w:t>
      </w:r>
      <w:r w:rsidRPr="001D0BBA">
        <w:rPr>
          <w:rFonts w:ascii="Times New Roman" w:hAnsi="Times New Roman" w:cs="Times New Roman"/>
        </w:rPr>
        <w:t xml:space="preserve">. </w:t>
      </w:r>
      <w:r w:rsidRPr="001D0BBA">
        <w:rPr>
          <w:rFonts w:ascii="Times New Roman" w:hAnsi="Times New Roman" w:cs="Times New Roman"/>
          <w:lang w:val="en-GB"/>
        </w:rPr>
        <w:t>At the same time, however, the evaluator states that by implementing the projects we have achieved a stabilization of the division of transport work without significant deterioration in favour of individual car transport (ICT).</w:t>
      </w:r>
      <w:r w:rsidRPr="001D0BBA">
        <w:rPr>
          <w:rFonts w:ascii="Times New Roman" w:hAnsi="Times New Roman" w:cs="Times New Roman"/>
        </w:rPr>
        <w:t xml:space="preserve"> </w:t>
      </w:r>
      <w:r w:rsidRPr="00A154A9">
        <w:rPr>
          <w:rFonts w:ascii="Times New Roman" w:hAnsi="Times New Roman" w:cs="Times New Roman"/>
          <w:lang w:val="en-GB"/>
        </w:rPr>
        <w:t xml:space="preserve">However, the modernization of </w:t>
      </w:r>
      <w:r w:rsidR="00A154A9" w:rsidRPr="00A154A9">
        <w:rPr>
          <w:rFonts w:ascii="Times New Roman" w:hAnsi="Times New Roman" w:cs="Times New Roman"/>
          <w:lang w:val="en-GB"/>
        </w:rPr>
        <w:t xml:space="preserve">transport </w:t>
      </w:r>
      <w:r w:rsidRPr="00A154A9">
        <w:rPr>
          <w:rFonts w:ascii="Times New Roman" w:hAnsi="Times New Roman" w:cs="Times New Roman"/>
          <w:lang w:val="en-GB"/>
        </w:rPr>
        <w:t>means has b</w:t>
      </w:r>
      <w:r w:rsidR="00A154A9">
        <w:rPr>
          <w:rFonts w:ascii="Times New Roman" w:hAnsi="Times New Roman" w:cs="Times New Roman"/>
          <w:lang w:val="en-GB"/>
        </w:rPr>
        <w:t>rought with it several benefits.</w:t>
      </w:r>
      <w:r w:rsidRPr="00A154A9">
        <w:rPr>
          <w:rFonts w:ascii="Times New Roman" w:hAnsi="Times New Roman" w:cs="Times New Roman"/>
          <w:lang w:val="en-GB"/>
        </w:rPr>
        <w:t xml:space="preserve"> </w:t>
      </w:r>
      <w:r w:rsidR="00A154A9">
        <w:rPr>
          <w:rFonts w:ascii="Times New Roman" w:hAnsi="Times New Roman" w:cs="Times New Roman"/>
          <w:lang w:val="en-GB"/>
        </w:rPr>
        <w:t>A</w:t>
      </w:r>
      <w:r w:rsidRPr="00A154A9">
        <w:rPr>
          <w:rFonts w:ascii="Times New Roman" w:hAnsi="Times New Roman" w:cs="Times New Roman"/>
          <w:lang w:val="en-GB"/>
        </w:rPr>
        <w:t xml:space="preserve">n increase in the safety of </w:t>
      </w:r>
      <w:r w:rsidR="00A154A9" w:rsidRPr="00A154A9">
        <w:rPr>
          <w:rFonts w:ascii="Times New Roman" w:hAnsi="Times New Roman" w:cs="Times New Roman"/>
          <w:lang w:val="en-GB"/>
        </w:rPr>
        <w:t xml:space="preserve">transport </w:t>
      </w:r>
      <w:r w:rsidRPr="00A154A9">
        <w:rPr>
          <w:rFonts w:ascii="Times New Roman" w:hAnsi="Times New Roman" w:cs="Times New Roman"/>
          <w:lang w:val="en-GB"/>
        </w:rPr>
        <w:t>means (in some projects, the accident rate has increased, which may be mainly related to the human factor),</w:t>
      </w:r>
      <w:r w:rsidRPr="001D0BBA">
        <w:rPr>
          <w:rFonts w:ascii="Times New Roman" w:hAnsi="Times New Roman" w:cs="Times New Roman"/>
        </w:rPr>
        <w:t xml:space="preserve"> </w:t>
      </w:r>
      <w:r w:rsidRPr="00A154A9">
        <w:rPr>
          <w:rFonts w:ascii="Times New Roman" w:hAnsi="Times New Roman" w:cs="Times New Roman"/>
          <w:lang w:val="en-GB"/>
        </w:rPr>
        <w:t xml:space="preserve">the provision of barrier-free access, technical improvements </w:t>
      </w:r>
      <w:r w:rsidR="00A154A9" w:rsidRPr="00A154A9">
        <w:rPr>
          <w:rFonts w:ascii="Times New Roman" w:hAnsi="Times New Roman" w:cs="Times New Roman"/>
          <w:lang w:val="en-GB"/>
        </w:rPr>
        <w:t>(introduction of</w:t>
      </w:r>
      <w:r w:rsidRPr="00A154A9">
        <w:rPr>
          <w:rFonts w:ascii="Times New Roman" w:hAnsi="Times New Roman" w:cs="Times New Roman"/>
          <w:lang w:val="en-GB"/>
        </w:rPr>
        <w:t xml:space="preserve"> monitors</w:t>
      </w:r>
      <w:r w:rsidR="00A154A9" w:rsidRPr="00A154A9">
        <w:rPr>
          <w:rFonts w:ascii="Times New Roman" w:hAnsi="Times New Roman" w:cs="Times New Roman"/>
          <w:lang w:val="en-GB"/>
        </w:rPr>
        <w:t>)</w:t>
      </w:r>
      <w:r w:rsidRPr="001D0BBA">
        <w:rPr>
          <w:rFonts w:ascii="Times New Roman" w:hAnsi="Times New Roman" w:cs="Times New Roman"/>
        </w:rPr>
        <w:t xml:space="preserve">, </w:t>
      </w:r>
      <w:r w:rsidRPr="00A154A9">
        <w:rPr>
          <w:rFonts w:ascii="Times New Roman" w:hAnsi="Times New Roman" w:cs="Times New Roman"/>
          <w:lang w:val="en-GB"/>
        </w:rPr>
        <w:t xml:space="preserve">increased comfort </w:t>
      </w:r>
      <w:r w:rsidR="00A154A9" w:rsidRPr="00A154A9">
        <w:rPr>
          <w:rFonts w:ascii="Times New Roman" w:hAnsi="Times New Roman" w:cs="Times New Roman"/>
          <w:lang w:val="en-GB"/>
        </w:rPr>
        <w:t>due</w:t>
      </w:r>
      <w:r w:rsidRPr="00A154A9">
        <w:rPr>
          <w:rFonts w:ascii="Times New Roman" w:hAnsi="Times New Roman" w:cs="Times New Roman"/>
          <w:lang w:val="en-GB"/>
        </w:rPr>
        <w:t xml:space="preserve"> to air-conditioned spaces,</w:t>
      </w:r>
      <w:r w:rsidRPr="001D0BBA">
        <w:rPr>
          <w:rFonts w:ascii="Times New Roman" w:hAnsi="Times New Roman" w:cs="Times New Roman"/>
        </w:rPr>
        <w:t xml:space="preserve"> as </w:t>
      </w:r>
      <w:r w:rsidRPr="00A154A9">
        <w:rPr>
          <w:rFonts w:ascii="Times New Roman" w:hAnsi="Times New Roman" w:cs="Times New Roman"/>
          <w:lang w:val="en-GB"/>
        </w:rPr>
        <w:t>well as reducing travel time.</w:t>
      </w:r>
      <w:r w:rsidRPr="001D0BBA">
        <w:rPr>
          <w:rFonts w:ascii="Times New Roman" w:hAnsi="Times New Roman" w:cs="Times New Roman"/>
        </w:rPr>
        <w:t xml:space="preserve"> </w:t>
      </w:r>
      <w:r w:rsidRPr="00A154A9">
        <w:rPr>
          <w:rFonts w:ascii="Times New Roman" w:hAnsi="Times New Roman" w:cs="Times New Roman"/>
          <w:lang w:val="en-GB"/>
        </w:rPr>
        <w:t xml:space="preserve">The growing demands of the public are directly proportional to their demands in the 21st century, and it is unlikely that public transport would be able to stabilize or to reverse the development in </w:t>
      </w:r>
      <w:r w:rsidR="00A154A9" w:rsidRPr="00A154A9">
        <w:rPr>
          <w:rFonts w:ascii="Times New Roman" w:hAnsi="Times New Roman" w:cs="Times New Roman"/>
          <w:lang w:val="en-GB"/>
        </w:rPr>
        <w:t>favour</w:t>
      </w:r>
      <w:r w:rsidRPr="00A154A9">
        <w:rPr>
          <w:rFonts w:ascii="Times New Roman" w:hAnsi="Times New Roman" w:cs="Times New Roman"/>
          <w:lang w:val="en-GB"/>
        </w:rPr>
        <w:t xml:space="preserve"> of </w:t>
      </w:r>
      <w:r w:rsidR="001B1364">
        <w:rPr>
          <w:rFonts w:ascii="Times New Roman" w:hAnsi="Times New Roman" w:cs="Times New Roman"/>
          <w:lang w:val="en-GB"/>
        </w:rPr>
        <w:t>ICT</w:t>
      </w:r>
      <w:r w:rsidRPr="00A154A9">
        <w:rPr>
          <w:rFonts w:ascii="Times New Roman" w:hAnsi="Times New Roman" w:cs="Times New Roman"/>
          <w:lang w:val="en-GB"/>
        </w:rPr>
        <w:t xml:space="preserve"> without the modernization carried out.</w:t>
      </w:r>
    </w:p>
    <w:p w14:paraId="5D7DC17E" w14:textId="37BBC920" w:rsidR="00697F70" w:rsidRPr="00697F70" w:rsidRDefault="00697F70" w:rsidP="00697F70">
      <w:pPr>
        <w:jc w:val="both"/>
        <w:rPr>
          <w:rFonts w:ascii="Times New Roman" w:hAnsi="Times New Roman" w:cs="Times New Roman"/>
        </w:rPr>
      </w:pPr>
      <w:r w:rsidRPr="00697F70">
        <w:rPr>
          <w:rFonts w:ascii="Times New Roman" w:hAnsi="Times New Roman" w:cs="Times New Roman"/>
          <w:b/>
          <w:lang w:val="en-GB"/>
        </w:rPr>
        <w:t>Question no. 2</w:t>
      </w:r>
      <w:r w:rsidRPr="00697F70">
        <w:rPr>
          <w:rFonts w:ascii="Times New Roman" w:hAnsi="Times New Roman" w:cs="Times New Roman"/>
          <w:lang w:val="en-GB"/>
        </w:rPr>
        <w:t xml:space="preserve"> </w:t>
      </w:r>
      <w:r w:rsidRPr="00697F70">
        <w:rPr>
          <w:rFonts w:ascii="Times New Roman" w:hAnsi="Times New Roman" w:cs="Times New Roman"/>
          <w:i/>
          <w:lang w:val="en-GB"/>
        </w:rPr>
        <w:t>Did the investments from OPII funds allocated to modernization and reconstruction for IDS and for urban rail transport have an impact on reducing negative impacts on the environment (noise load, CO2, NO2 and PM10 emissions)?</w:t>
      </w:r>
      <w:r w:rsidRPr="00697F70">
        <w:rPr>
          <w:rFonts w:ascii="Times New Roman" w:hAnsi="Times New Roman" w:cs="Times New Roman"/>
          <w:lang w:val="en-GB"/>
        </w:rPr>
        <w:t xml:space="preserve"> </w:t>
      </w:r>
      <w:r w:rsidRPr="00697F70">
        <w:rPr>
          <w:rFonts w:ascii="Times New Roman" w:hAnsi="Times New Roman" w:cs="Times New Roman"/>
          <w:b/>
          <w:lang w:val="en-GB"/>
        </w:rPr>
        <w:t>and question no. 4</w:t>
      </w:r>
      <w:r w:rsidRPr="00697F70">
        <w:rPr>
          <w:rFonts w:ascii="Times New Roman" w:hAnsi="Times New Roman" w:cs="Times New Roman"/>
          <w:lang w:val="en-GB"/>
        </w:rPr>
        <w:t xml:space="preserve"> </w:t>
      </w:r>
      <w:r w:rsidRPr="00697F70">
        <w:rPr>
          <w:rFonts w:ascii="Times New Roman" w:hAnsi="Times New Roman" w:cs="Times New Roman"/>
          <w:i/>
          <w:lang w:val="en-GB"/>
        </w:rPr>
        <w:t xml:space="preserve">Did the interventions from the OPII funds allocated to the renewal of the mobile means of public transport have an impact on reducing the negative </w:t>
      </w:r>
      <w:r w:rsidRPr="00697F70">
        <w:rPr>
          <w:rFonts w:ascii="Times New Roman" w:hAnsi="Times New Roman" w:cs="Times New Roman"/>
          <w:i/>
          <w:lang w:val="en-GB"/>
        </w:rPr>
        <w:lastRenderedPageBreak/>
        <w:t>effects on the environment (noise load, CO2, NO2 and PM10 emissions)?</w:t>
      </w:r>
      <w:r w:rsidRPr="00697F70">
        <w:rPr>
          <w:rFonts w:ascii="Times New Roman" w:hAnsi="Times New Roman" w:cs="Times New Roman"/>
        </w:rPr>
        <w:t xml:space="preserve"> </w:t>
      </w:r>
      <w:r w:rsidRPr="00243CE8">
        <w:rPr>
          <w:rFonts w:ascii="Times New Roman" w:hAnsi="Times New Roman" w:cs="Times New Roman"/>
          <w:b/>
          <w:lang w:val="en-GB"/>
        </w:rPr>
        <w:t xml:space="preserve">were not </w:t>
      </w:r>
      <w:r w:rsidR="00C02193">
        <w:rPr>
          <w:rFonts w:ascii="Times New Roman" w:hAnsi="Times New Roman" w:cs="Times New Roman"/>
          <w:b/>
          <w:lang w:val="en-GB"/>
        </w:rPr>
        <w:t xml:space="preserve">possible to be </w:t>
      </w:r>
      <w:r w:rsidRPr="00243CE8">
        <w:rPr>
          <w:rFonts w:ascii="Times New Roman" w:hAnsi="Times New Roman" w:cs="Times New Roman"/>
          <w:b/>
          <w:lang w:val="en-GB"/>
        </w:rPr>
        <w:t xml:space="preserve">sufficiently evaluated </w:t>
      </w:r>
      <w:r w:rsidR="00C02193">
        <w:rPr>
          <w:rFonts w:ascii="Times New Roman" w:hAnsi="Times New Roman" w:cs="Times New Roman"/>
          <w:lang w:val="en-GB"/>
        </w:rPr>
        <w:t>due</w:t>
      </w:r>
      <w:r w:rsidR="00C02193" w:rsidRPr="00243CE8">
        <w:rPr>
          <w:rFonts w:ascii="Times New Roman" w:hAnsi="Times New Roman" w:cs="Times New Roman"/>
          <w:lang w:val="en-GB"/>
        </w:rPr>
        <w:t xml:space="preserve"> </w:t>
      </w:r>
      <w:r w:rsidRPr="00243CE8">
        <w:rPr>
          <w:rFonts w:ascii="Times New Roman" w:hAnsi="Times New Roman" w:cs="Times New Roman"/>
          <w:lang w:val="en-GB"/>
        </w:rPr>
        <w:t>to the fact that the transport companies do not have the given data, and that is why it is not possible to evaluate or answer the given questions</w:t>
      </w:r>
      <w:r w:rsidR="00C02193">
        <w:rPr>
          <w:rFonts w:ascii="Times New Roman" w:hAnsi="Times New Roman" w:cs="Times New Roman"/>
          <w:lang w:val="en-GB"/>
        </w:rPr>
        <w:t xml:space="preserve"> to the desired degree</w:t>
      </w:r>
      <w:r w:rsidRPr="00243CE8">
        <w:rPr>
          <w:rFonts w:ascii="Times New Roman" w:hAnsi="Times New Roman" w:cs="Times New Roman"/>
          <w:lang w:val="en-GB"/>
        </w:rPr>
        <w:t>.</w:t>
      </w:r>
      <w:r w:rsidRPr="00697F70">
        <w:rPr>
          <w:rFonts w:ascii="Times New Roman" w:hAnsi="Times New Roman" w:cs="Times New Roman"/>
        </w:rPr>
        <w:t xml:space="preserve"> </w:t>
      </w:r>
      <w:r w:rsidRPr="00243CE8">
        <w:rPr>
          <w:rFonts w:ascii="Times New Roman" w:hAnsi="Times New Roman" w:cs="Times New Roman"/>
          <w:lang w:val="en-GB"/>
        </w:rPr>
        <w:t>For the projects, data were provided regarding savings/increased emissions, which were based only on reduced/increased consumption of traction energy.</w:t>
      </w:r>
      <w:r w:rsidRPr="00697F70">
        <w:rPr>
          <w:rFonts w:ascii="Times New Roman" w:hAnsi="Times New Roman" w:cs="Times New Roman"/>
        </w:rPr>
        <w:t xml:space="preserve"> </w:t>
      </w:r>
      <w:r w:rsidRPr="00243CE8">
        <w:rPr>
          <w:rFonts w:ascii="Times New Roman" w:hAnsi="Times New Roman" w:cs="Times New Roman"/>
          <w:lang w:val="en-GB"/>
        </w:rPr>
        <w:t xml:space="preserve">Based on our warning that transport companies are not obliged to keep statistics and do not have to have the given data, </w:t>
      </w:r>
      <w:r w:rsidRPr="00243CE8">
        <w:rPr>
          <w:rFonts w:ascii="Times New Roman" w:hAnsi="Times New Roman" w:cs="Times New Roman"/>
          <w:b/>
          <w:lang w:val="en-GB"/>
        </w:rPr>
        <w:t xml:space="preserve">we recommended to the evaluators that the calculations </w:t>
      </w:r>
      <w:r w:rsidR="00243CE8" w:rsidRPr="00243CE8">
        <w:rPr>
          <w:rFonts w:ascii="Times New Roman" w:hAnsi="Times New Roman" w:cs="Times New Roman"/>
          <w:b/>
          <w:lang w:val="en-GB"/>
        </w:rPr>
        <w:t xml:space="preserve">cannot </w:t>
      </w:r>
      <w:r w:rsidRPr="00243CE8">
        <w:rPr>
          <w:rFonts w:ascii="Times New Roman" w:hAnsi="Times New Roman" w:cs="Times New Roman"/>
          <w:b/>
          <w:lang w:val="en-GB"/>
        </w:rPr>
        <w:t>be based onl</w:t>
      </w:r>
      <w:r w:rsidR="00243CE8" w:rsidRPr="00243CE8">
        <w:rPr>
          <w:rFonts w:ascii="Times New Roman" w:hAnsi="Times New Roman" w:cs="Times New Roman"/>
          <w:b/>
          <w:lang w:val="en-GB"/>
        </w:rPr>
        <w:t>y on savings in traction energy.</w:t>
      </w:r>
      <w:r w:rsidRPr="00243CE8">
        <w:rPr>
          <w:rFonts w:ascii="Times New Roman" w:hAnsi="Times New Roman" w:cs="Times New Roman"/>
          <w:b/>
          <w:lang w:val="en-GB"/>
        </w:rPr>
        <w:t xml:space="preserve"> </w:t>
      </w:r>
      <w:r w:rsidR="00243CE8" w:rsidRPr="00243CE8">
        <w:rPr>
          <w:rFonts w:ascii="Times New Roman" w:hAnsi="Times New Roman" w:cs="Times New Roman"/>
          <w:b/>
          <w:lang w:val="en-GB"/>
        </w:rPr>
        <w:t xml:space="preserve">Other variables must be counted like </w:t>
      </w:r>
      <w:r w:rsidRPr="00243CE8">
        <w:rPr>
          <w:rFonts w:ascii="Times New Roman" w:hAnsi="Times New Roman" w:cs="Times New Roman"/>
          <w:b/>
          <w:lang w:val="en-GB"/>
        </w:rPr>
        <w:t>the ener</w:t>
      </w:r>
      <w:r w:rsidR="00243CE8" w:rsidRPr="00243CE8">
        <w:rPr>
          <w:rFonts w:ascii="Times New Roman" w:hAnsi="Times New Roman" w:cs="Times New Roman"/>
          <w:b/>
          <w:lang w:val="en-GB"/>
        </w:rPr>
        <w:t>gy demand of mobile vehicles,</w:t>
      </w:r>
      <w:r w:rsidRPr="00243CE8">
        <w:rPr>
          <w:rFonts w:ascii="Times New Roman" w:hAnsi="Times New Roman" w:cs="Times New Roman"/>
          <w:b/>
          <w:lang w:val="en-GB"/>
        </w:rPr>
        <w:t xml:space="preserve"> savings due to a lower failure rate, the number of transported persons in compared with the period before the implementation of the project.</w:t>
      </w:r>
      <w:r w:rsidRPr="00697F70">
        <w:rPr>
          <w:rFonts w:ascii="Times New Roman" w:hAnsi="Times New Roman" w:cs="Times New Roman"/>
        </w:rPr>
        <w:t xml:space="preserve"> </w:t>
      </w:r>
      <w:r w:rsidRPr="00947CF6">
        <w:rPr>
          <w:rFonts w:ascii="Times New Roman" w:hAnsi="Times New Roman" w:cs="Times New Roman"/>
          <w:lang w:val="en-GB"/>
        </w:rPr>
        <w:t xml:space="preserve">These variables should then be recalculated per person at the average transport capacity of individual vehicles, which should be in contrast with mobile means before modernization, or compared to the use of </w:t>
      </w:r>
      <w:r w:rsidR="00947CF6" w:rsidRPr="00947CF6">
        <w:rPr>
          <w:rFonts w:ascii="Times New Roman" w:hAnsi="Times New Roman" w:cs="Times New Roman"/>
          <w:lang w:val="en-GB"/>
        </w:rPr>
        <w:t>ICT</w:t>
      </w:r>
      <w:r w:rsidRPr="00947CF6">
        <w:rPr>
          <w:rFonts w:ascii="Times New Roman" w:hAnsi="Times New Roman" w:cs="Times New Roman"/>
          <w:lang w:val="en-GB"/>
        </w:rPr>
        <w:t xml:space="preserve"> at full or minimum </w:t>
      </w:r>
      <w:r w:rsidR="00947CF6" w:rsidRPr="00947CF6">
        <w:rPr>
          <w:rFonts w:ascii="Times New Roman" w:hAnsi="Times New Roman" w:cs="Times New Roman"/>
          <w:lang w:val="en-GB"/>
        </w:rPr>
        <w:t>capacity</w:t>
      </w:r>
      <w:r w:rsidRPr="00947CF6">
        <w:rPr>
          <w:rFonts w:ascii="Times New Roman" w:hAnsi="Times New Roman" w:cs="Times New Roman"/>
          <w:lang w:val="en-GB"/>
        </w:rPr>
        <w:t xml:space="preserve"> of the vehicle.</w:t>
      </w:r>
      <w:r w:rsidRPr="00697F70">
        <w:rPr>
          <w:rFonts w:ascii="Times New Roman" w:hAnsi="Times New Roman" w:cs="Times New Roman"/>
        </w:rPr>
        <w:t xml:space="preserve"> </w:t>
      </w:r>
      <w:r w:rsidRPr="00C93484">
        <w:rPr>
          <w:rFonts w:ascii="Times New Roman" w:hAnsi="Times New Roman" w:cs="Times New Roman"/>
          <w:lang w:val="en-GB"/>
        </w:rPr>
        <w:t>Such analysis procedures require more qualitative calculations, which were not carried out due to lack of time. Therefore, in the conclusion, only the recalculation of the total savings in traction energy and the related emission savings is given (even such a procedure is not the most correct, because some mobile vehicles had a lower transport capacity, which directly affects the total emission savings).</w:t>
      </w:r>
      <w:r w:rsidRPr="00697F70">
        <w:rPr>
          <w:rFonts w:ascii="Times New Roman" w:hAnsi="Times New Roman" w:cs="Times New Roman"/>
        </w:rPr>
        <w:t xml:space="preserve"> </w:t>
      </w:r>
      <w:r w:rsidRPr="00C93484">
        <w:rPr>
          <w:rFonts w:ascii="Times New Roman" w:hAnsi="Times New Roman" w:cs="Times New Roman"/>
          <w:lang w:val="en-GB"/>
        </w:rPr>
        <w:t>The same problem arose with the issue of noise. It was necessary to compare the noise of mobile devices before and after the implementation of the project (after their replacement).</w:t>
      </w:r>
      <w:r w:rsidRPr="00697F70">
        <w:rPr>
          <w:rFonts w:ascii="Times New Roman" w:hAnsi="Times New Roman" w:cs="Times New Roman"/>
        </w:rPr>
        <w:t xml:space="preserve"> </w:t>
      </w:r>
      <w:r w:rsidRPr="00C93484">
        <w:rPr>
          <w:rFonts w:ascii="Times New Roman" w:hAnsi="Times New Roman" w:cs="Times New Roman"/>
          <w:lang w:val="en-GB"/>
        </w:rPr>
        <w:t>Since the measurements were not carried out, the evaluators concluded that it was impossible to evaluate this question. We warned them that it is ne</w:t>
      </w:r>
      <w:r w:rsidR="00C93484" w:rsidRPr="00C93484">
        <w:rPr>
          <w:rFonts w:ascii="Times New Roman" w:hAnsi="Times New Roman" w:cs="Times New Roman"/>
          <w:lang w:val="en-GB"/>
        </w:rPr>
        <w:t xml:space="preserve">cessary to compare at least </w:t>
      </w:r>
      <w:r w:rsidRPr="00C93484">
        <w:rPr>
          <w:rFonts w:ascii="Times New Roman" w:hAnsi="Times New Roman" w:cs="Times New Roman"/>
          <w:lang w:val="en-GB"/>
        </w:rPr>
        <w:t>the noise level of mobile devices based on their technical data sheets, given by the manufacturer.</w:t>
      </w:r>
      <w:r w:rsidRPr="00697F70">
        <w:rPr>
          <w:rFonts w:ascii="Times New Roman" w:hAnsi="Times New Roman" w:cs="Times New Roman"/>
        </w:rPr>
        <w:t xml:space="preserve"> </w:t>
      </w:r>
      <w:r w:rsidRPr="00C93484">
        <w:rPr>
          <w:rFonts w:ascii="Times New Roman" w:hAnsi="Times New Roman" w:cs="Times New Roman"/>
          <w:lang w:val="en-GB"/>
        </w:rPr>
        <w:t>Noise before and after the implementation of the modernization of railway transport was carried out in one project.</w:t>
      </w:r>
    </w:p>
    <w:p w14:paraId="3C74D611" w14:textId="77777777" w:rsidR="00DD5528" w:rsidRPr="00DD5528" w:rsidRDefault="00C93484" w:rsidP="006B557B">
      <w:pPr>
        <w:jc w:val="both"/>
        <w:rPr>
          <w:b/>
        </w:rPr>
      </w:pPr>
      <w:r w:rsidRPr="00C93484">
        <w:rPr>
          <w:rFonts w:ascii="Times New Roman" w:hAnsi="Times New Roman" w:cs="Times New Roman"/>
          <w:b/>
          <w:lang w:val="en-GB"/>
        </w:rPr>
        <w:t>Question no. 5</w:t>
      </w:r>
      <w:r w:rsidRPr="00C93484">
        <w:rPr>
          <w:rFonts w:ascii="Times New Roman" w:hAnsi="Times New Roman" w:cs="Times New Roman"/>
          <w:lang w:val="en-GB"/>
        </w:rPr>
        <w:t xml:space="preserve"> was answered accurately, but was </w:t>
      </w:r>
      <w:r w:rsidR="00C02193">
        <w:rPr>
          <w:rFonts w:ascii="Times New Roman" w:hAnsi="Times New Roman" w:cs="Times New Roman"/>
          <w:lang w:val="en-GB"/>
        </w:rPr>
        <w:t xml:space="preserve">probably </w:t>
      </w:r>
      <w:r w:rsidRPr="00C93484">
        <w:rPr>
          <w:rFonts w:ascii="Times New Roman" w:hAnsi="Times New Roman" w:cs="Times New Roman"/>
          <w:lang w:val="en-GB"/>
        </w:rPr>
        <w:t>not asked appropriately.</w:t>
      </w:r>
      <w:r w:rsidRPr="00C93484">
        <w:rPr>
          <w:rFonts w:ascii="Times New Roman" w:hAnsi="Times New Roman" w:cs="Times New Roman"/>
        </w:rPr>
        <w:t xml:space="preserve"> </w:t>
      </w:r>
      <w:r w:rsidRPr="00C93484">
        <w:rPr>
          <w:rFonts w:ascii="Times New Roman" w:hAnsi="Times New Roman" w:cs="Times New Roman"/>
          <w:i/>
          <w:lang w:val="en-GB"/>
        </w:rPr>
        <w:t>"Has the intervention (new energy-efficient vehicles with modern drive) reduced repair and maintenance costs?"</w:t>
      </w:r>
      <w:r w:rsidRPr="00C93484">
        <w:rPr>
          <w:rFonts w:ascii="Times New Roman" w:hAnsi="Times New Roman" w:cs="Times New Roman"/>
        </w:rPr>
        <w:t xml:space="preserve"> </w:t>
      </w:r>
      <w:r w:rsidRPr="00C93484">
        <w:rPr>
          <w:rFonts w:ascii="Times New Roman" w:hAnsi="Times New Roman" w:cs="Times New Roman"/>
          <w:lang w:val="en-GB"/>
        </w:rPr>
        <w:t>The logical answer is yes.</w:t>
      </w:r>
      <w:r w:rsidRPr="00C93484">
        <w:rPr>
          <w:rFonts w:ascii="Times New Roman" w:hAnsi="Times New Roman" w:cs="Times New Roman"/>
        </w:rPr>
        <w:t xml:space="preserve"> </w:t>
      </w:r>
      <w:r w:rsidRPr="00C93484">
        <w:rPr>
          <w:rFonts w:ascii="Times New Roman" w:hAnsi="Times New Roman" w:cs="Times New Roman"/>
          <w:lang w:val="en-GB"/>
        </w:rPr>
        <w:t>Replacing obsolete vehicles with new ones means automatic savings</w:t>
      </w:r>
      <w:r w:rsidRPr="00C93484">
        <w:rPr>
          <w:rFonts w:ascii="Times New Roman" w:hAnsi="Times New Roman" w:cs="Times New Roman"/>
        </w:rPr>
        <w:t xml:space="preserve"> </w:t>
      </w:r>
      <w:r w:rsidRPr="00C93484">
        <w:rPr>
          <w:rFonts w:ascii="Times New Roman" w:hAnsi="Times New Roman" w:cs="Times New Roman"/>
          <w:lang w:val="en-GB"/>
        </w:rPr>
        <w:t>(also due to the 36-month warranty period)</w:t>
      </w:r>
      <w:r w:rsidRPr="00C93484">
        <w:rPr>
          <w:rFonts w:ascii="Times New Roman" w:hAnsi="Times New Roman" w:cs="Times New Roman"/>
        </w:rPr>
        <w:t xml:space="preserve"> </w:t>
      </w:r>
      <w:r w:rsidRPr="00C93484">
        <w:rPr>
          <w:rFonts w:ascii="Times New Roman" w:hAnsi="Times New Roman" w:cs="Times New Roman"/>
          <w:lang w:val="en-GB"/>
        </w:rPr>
        <w:t>on repairs, wages (employees did not repair new mobile vehicles)</w:t>
      </w:r>
      <w:r w:rsidRPr="00C93484">
        <w:rPr>
          <w:rFonts w:ascii="Times New Roman" w:hAnsi="Times New Roman" w:cs="Times New Roman"/>
        </w:rPr>
        <w:t xml:space="preserve"> and </w:t>
      </w:r>
      <w:r w:rsidRPr="00C93484">
        <w:rPr>
          <w:rFonts w:ascii="Times New Roman" w:hAnsi="Times New Roman" w:cs="Times New Roman"/>
          <w:lang w:val="en-GB"/>
        </w:rPr>
        <w:t>other vehicle repair and maintenance costs</w:t>
      </w:r>
      <w:r w:rsidRPr="00C93484">
        <w:rPr>
          <w:rFonts w:ascii="Times New Roman" w:hAnsi="Times New Roman" w:cs="Times New Roman"/>
        </w:rPr>
        <w:t xml:space="preserve">. </w:t>
      </w:r>
      <w:r w:rsidRPr="00C93484">
        <w:rPr>
          <w:rFonts w:ascii="Times New Roman" w:hAnsi="Times New Roman" w:cs="Times New Roman"/>
          <w:lang w:val="en-GB"/>
        </w:rPr>
        <w:t xml:space="preserve">The issue that needs to be solved methodically in the future is the </w:t>
      </w:r>
      <w:r w:rsidRPr="00C93484">
        <w:rPr>
          <w:rFonts w:ascii="Times New Roman" w:hAnsi="Times New Roman" w:cs="Times New Roman"/>
        </w:rPr>
        <w:t>"</w:t>
      </w:r>
      <w:r w:rsidRPr="00C93484">
        <w:rPr>
          <w:rFonts w:ascii="Times New Roman" w:hAnsi="Times New Roman" w:cs="Times New Roman"/>
          <w:i/>
          <w:lang w:val="en-GB"/>
        </w:rPr>
        <w:t>problem of the warranty period and its projection into the costs of repairs and the cost of equipping workshops with new devices and equipment required for new vehicles."</w:t>
      </w:r>
      <w:r w:rsidRPr="00C93484">
        <w:rPr>
          <w:rFonts w:ascii="Times New Roman" w:hAnsi="Times New Roman" w:cs="Times New Roman"/>
          <w:i/>
        </w:rPr>
        <w:t xml:space="preserve"> </w:t>
      </w:r>
      <w:r w:rsidRPr="00C93484">
        <w:rPr>
          <w:rFonts w:ascii="Times New Roman" w:hAnsi="Times New Roman" w:cs="Times New Roman"/>
          <w:i/>
          <w:lang w:val="en-GB"/>
        </w:rPr>
        <w:t xml:space="preserve">We therefore recommend making the reported savings of this type of cost conditional on an analytical justification of its eligibility, timing and in terms of its annual amount. </w:t>
      </w:r>
      <w:r w:rsidRPr="00B90F29">
        <w:rPr>
          <w:rFonts w:ascii="Times New Roman" w:hAnsi="Times New Roman" w:cs="Times New Roman"/>
          <w:i/>
          <w:lang w:val="en-GB"/>
        </w:rPr>
        <w:t>Monitor these costs at least 5 years after the end of the project (3 years guarantee and 2 post-project years) and for comparison with the costs at least 5 years before the project."</w:t>
      </w:r>
      <w:r w:rsidRPr="00C93484">
        <w:rPr>
          <w:rFonts w:ascii="Times New Roman" w:hAnsi="Times New Roman" w:cs="Times New Roman"/>
        </w:rPr>
        <w:t xml:space="preserve"> </w:t>
      </w:r>
    </w:p>
    <w:p w14:paraId="6945151A" w14:textId="77777777" w:rsidR="00714145" w:rsidRPr="006B557B" w:rsidRDefault="00714145" w:rsidP="006B557B">
      <w:pPr>
        <w:jc w:val="both"/>
        <w:rPr>
          <w:rFonts w:ascii="Times New Roman" w:hAnsi="Times New Roman" w:cs="Times New Roman"/>
          <w:lang w:val="en-GB"/>
        </w:rPr>
      </w:pPr>
      <w:r w:rsidRPr="006B557B">
        <w:rPr>
          <w:rFonts w:ascii="Times New Roman" w:hAnsi="Times New Roman" w:cs="Times New Roman"/>
          <w:lang w:val="en-GB"/>
        </w:rPr>
        <w:t xml:space="preserve">The comparative analysis of the benefits of the selected projects resulted in the </w:t>
      </w:r>
      <w:r w:rsidRPr="006B557B">
        <w:rPr>
          <w:rFonts w:ascii="Times New Roman" w:hAnsi="Times New Roman" w:cs="Times New Roman"/>
          <w:b/>
          <w:lang w:val="en-GB"/>
        </w:rPr>
        <w:t>following recommendations:</w:t>
      </w:r>
    </w:p>
    <w:p w14:paraId="1A4778DD" w14:textId="77777777" w:rsidR="00DD5528" w:rsidRPr="006B557B" w:rsidRDefault="00714145" w:rsidP="006B557B">
      <w:pPr>
        <w:numPr>
          <w:ilvl w:val="0"/>
          <w:numId w:val="1"/>
        </w:numPr>
        <w:spacing w:after="0"/>
        <w:ind w:left="284" w:hanging="284"/>
        <w:jc w:val="both"/>
        <w:rPr>
          <w:rFonts w:ascii="Times New Roman" w:hAnsi="Times New Roman" w:cs="Times New Roman"/>
          <w:lang w:val="en-GB"/>
        </w:rPr>
      </w:pPr>
      <w:r w:rsidRPr="006B557B">
        <w:rPr>
          <w:rFonts w:ascii="Times New Roman" w:hAnsi="Times New Roman" w:cs="Times New Roman"/>
          <w:b/>
          <w:lang w:val="en-GB"/>
        </w:rPr>
        <w:t>Project preparation stage</w:t>
      </w:r>
    </w:p>
    <w:p w14:paraId="42F477C6" w14:textId="77777777" w:rsidR="00DD5528" w:rsidRPr="006B557B" w:rsidRDefault="00714145" w:rsidP="006B557B">
      <w:pPr>
        <w:numPr>
          <w:ilvl w:val="0"/>
          <w:numId w:val="2"/>
        </w:numPr>
        <w:spacing w:after="0"/>
        <w:ind w:left="567" w:hanging="283"/>
        <w:jc w:val="both"/>
        <w:rPr>
          <w:rFonts w:ascii="Times New Roman" w:hAnsi="Times New Roman" w:cs="Times New Roman"/>
          <w:lang w:val="en-GB"/>
        </w:rPr>
      </w:pPr>
      <w:r w:rsidRPr="006B557B">
        <w:rPr>
          <w:rFonts w:ascii="Times New Roman" w:hAnsi="Times New Roman" w:cs="Times New Roman"/>
          <w:lang w:val="en-GB"/>
        </w:rPr>
        <w:t>MA is to assess, using economic criteria, whether the proposed investment is sufficiently effective and what the benefit will be;</w:t>
      </w:r>
    </w:p>
    <w:p w14:paraId="37A3B754" w14:textId="77777777" w:rsidR="00DD5528" w:rsidRPr="006B557B" w:rsidRDefault="00714145" w:rsidP="006B557B">
      <w:pPr>
        <w:numPr>
          <w:ilvl w:val="0"/>
          <w:numId w:val="2"/>
        </w:numPr>
        <w:ind w:left="567" w:hanging="283"/>
        <w:jc w:val="both"/>
        <w:rPr>
          <w:rFonts w:ascii="Times New Roman" w:hAnsi="Times New Roman" w:cs="Times New Roman"/>
        </w:rPr>
      </w:pPr>
      <w:r w:rsidRPr="006B557B">
        <w:rPr>
          <w:rFonts w:ascii="Times New Roman" w:hAnsi="Times New Roman" w:cs="Times New Roman"/>
        </w:rPr>
        <w:t xml:space="preserve">to </w:t>
      </w:r>
      <w:r w:rsidRPr="006B557B">
        <w:rPr>
          <w:rFonts w:ascii="Times New Roman" w:hAnsi="Times New Roman" w:cs="Times New Roman"/>
          <w:lang w:val="en-GB"/>
        </w:rPr>
        <w:t>unify the method of recording costs according to types and follow it also in calculations, reports and also in project documentation</w:t>
      </w:r>
      <w:r w:rsidRPr="006B557B">
        <w:rPr>
          <w:rFonts w:ascii="Times New Roman" w:hAnsi="Times New Roman" w:cs="Times New Roman"/>
        </w:rPr>
        <w:t>.</w:t>
      </w:r>
    </w:p>
    <w:p w14:paraId="1EBCE789" w14:textId="77777777" w:rsidR="00DD5528" w:rsidRPr="006B557B" w:rsidRDefault="00714145" w:rsidP="006B557B">
      <w:pPr>
        <w:numPr>
          <w:ilvl w:val="0"/>
          <w:numId w:val="1"/>
        </w:numPr>
        <w:spacing w:after="0"/>
        <w:ind w:left="284" w:hanging="284"/>
        <w:jc w:val="both"/>
        <w:rPr>
          <w:rFonts w:ascii="Times New Roman" w:hAnsi="Times New Roman" w:cs="Times New Roman"/>
          <w:lang w:val="en-GB"/>
        </w:rPr>
      </w:pPr>
      <w:r w:rsidRPr="006B557B">
        <w:rPr>
          <w:rFonts w:ascii="Times New Roman" w:hAnsi="Times New Roman" w:cs="Times New Roman"/>
          <w:b/>
          <w:lang w:val="en-GB"/>
        </w:rPr>
        <w:t>Project development stage</w:t>
      </w:r>
    </w:p>
    <w:p w14:paraId="500B3A53" w14:textId="77777777" w:rsidR="00DD5528" w:rsidRPr="006B557B" w:rsidRDefault="00714145" w:rsidP="006B557B">
      <w:pPr>
        <w:numPr>
          <w:ilvl w:val="0"/>
          <w:numId w:val="3"/>
        </w:numPr>
        <w:spacing w:after="0"/>
        <w:ind w:left="567" w:hanging="283"/>
        <w:jc w:val="both"/>
        <w:rPr>
          <w:rFonts w:ascii="Times New Roman" w:hAnsi="Times New Roman" w:cs="Times New Roman"/>
          <w:lang w:val="en-GB"/>
        </w:rPr>
      </w:pPr>
      <w:r w:rsidRPr="006B557B">
        <w:rPr>
          <w:rFonts w:ascii="Times New Roman" w:hAnsi="Times New Roman" w:cs="Times New Roman"/>
          <w:lang w:val="en-GB"/>
        </w:rPr>
        <w:t>coordination and cooperation of local governments with environmental departments and demand that they comment not only on the project and its intentions, but also assess the environmental impact;</w:t>
      </w:r>
    </w:p>
    <w:p w14:paraId="59C96DE6" w14:textId="77777777" w:rsidR="00DD5528" w:rsidRPr="006B557B" w:rsidRDefault="00714145" w:rsidP="006B557B">
      <w:pPr>
        <w:numPr>
          <w:ilvl w:val="0"/>
          <w:numId w:val="3"/>
        </w:numPr>
        <w:spacing w:after="0"/>
        <w:ind w:left="567" w:hanging="283"/>
        <w:jc w:val="both"/>
        <w:rPr>
          <w:rFonts w:ascii="Times New Roman" w:hAnsi="Times New Roman" w:cs="Times New Roman"/>
        </w:rPr>
      </w:pPr>
      <w:r w:rsidRPr="006B557B">
        <w:rPr>
          <w:rFonts w:ascii="Times New Roman" w:hAnsi="Times New Roman" w:cs="Times New Roman"/>
          <w:lang w:val="en-GB"/>
        </w:rPr>
        <w:t>feasibility studies should contain the results of pre-project measurements of noise, emissions, dust, etc. and in the post-project period, these parameters should be evaluated together with other main indicators of project efficiency;</w:t>
      </w:r>
    </w:p>
    <w:p w14:paraId="1F89F20A" w14:textId="77777777" w:rsidR="00DD5528" w:rsidRPr="006B557B" w:rsidRDefault="00714145" w:rsidP="006B557B">
      <w:pPr>
        <w:numPr>
          <w:ilvl w:val="0"/>
          <w:numId w:val="3"/>
        </w:numPr>
        <w:spacing w:after="0"/>
        <w:ind w:left="567" w:hanging="283"/>
        <w:jc w:val="both"/>
        <w:rPr>
          <w:rFonts w:ascii="Times New Roman" w:hAnsi="Times New Roman" w:cs="Times New Roman"/>
          <w:lang w:val="en-GB"/>
        </w:rPr>
      </w:pPr>
      <w:r w:rsidRPr="006B557B">
        <w:rPr>
          <w:rFonts w:ascii="Times New Roman" w:hAnsi="Times New Roman" w:cs="Times New Roman"/>
          <w:lang w:val="en-GB"/>
        </w:rPr>
        <w:t>pay attention to the reporting of traction energy consumption and its savings in the stage of processing the feasibility study and in public procurements for public transport vehicles;</w:t>
      </w:r>
    </w:p>
    <w:p w14:paraId="0A17292D" w14:textId="77777777" w:rsidR="00DD5528" w:rsidRPr="006B557B" w:rsidRDefault="003F1FD0" w:rsidP="006B557B">
      <w:pPr>
        <w:numPr>
          <w:ilvl w:val="0"/>
          <w:numId w:val="3"/>
        </w:numPr>
        <w:ind w:left="567" w:hanging="283"/>
        <w:jc w:val="both"/>
        <w:rPr>
          <w:rFonts w:ascii="Times New Roman" w:hAnsi="Times New Roman" w:cs="Times New Roman"/>
          <w:lang w:val="en-GB"/>
        </w:rPr>
      </w:pPr>
      <w:r w:rsidRPr="006B557B">
        <w:rPr>
          <w:rFonts w:ascii="Times New Roman" w:hAnsi="Times New Roman" w:cs="Times New Roman"/>
          <w:lang w:val="en-GB"/>
        </w:rPr>
        <w:lastRenderedPageBreak/>
        <w:t>develop for recipients a set of requirements for warranty periods already when procuring means of transport for public passenger transport and dealing with complaints and costs associated with repairs and maintenance of new means of transport that the carrier has not ye</w:t>
      </w:r>
      <w:r w:rsidR="003C05FB" w:rsidRPr="006B557B">
        <w:rPr>
          <w:rFonts w:ascii="Times New Roman" w:hAnsi="Times New Roman" w:cs="Times New Roman"/>
          <w:lang w:val="en-GB"/>
        </w:rPr>
        <w:t>t included in the vehicle fleet.</w:t>
      </w:r>
    </w:p>
    <w:p w14:paraId="35935806" w14:textId="77777777" w:rsidR="00DD5528" w:rsidRPr="006B557B" w:rsidRDefault="003C05FB" w:rsidP="006B557B">
      <w:pPr>
        <w:numPr>
          <w:ilvl w:val="0"/>
          <w:numId w:val="1"/>
        </w:numPr>
        <w:spacing w:after="0"/>
        <w:ind w:left="284" w:hanging="284"/>
        <w:jc w:val="both"/>
        <w:rPr>
          <w:rFonts w:ascii="Times New Roman" w:hAnsi="Times New Roman" w:cs="Times New Roman"/>
          <w:b/>
          <w:lang w:val="en-GB"/>
        </w:rPr>
      </w:pPr>
      <w:r w:rsidRPr="006B557B">
        <w:rPr>
          <w:rFonts w:ascii="Times New Roman" w:hAnsi="Times New Roman" w:cs="Times New Roman"/>
          <w:b/>
          <w:lang w:val="en-GB"/>
        </w:rPr>
        <w:t>Post-project stage</w:t>
      </w:r>
    </w:p>
    <w:p w14:paraId="70A4AC41" w14:textId="3A1FA838" w:rsidR="00DD5528" w:rsidRPr="006B557B" w:rsidRDefault="003C05FB" w:rsidP="006B557B">
      <w:pPr>
        <w:numPr>
          <w:ilvl w:val="0"/>
          <w:numId w:val="4"/>
        </w:numPr>
        <w:ind w:left="567" w:hanging="283"/>
        <w:jc w:val="both"/>
        <w:rPr>
          <w:rFonts w:ascii="Times New Roman" w:hAnsi="Times New Roman" w:cs="Times New Roman"/>
          <w:lang w:val="en-GB"/>
        </w:rPr>
      </w:pPr>
      <w:r w:rsidRPr="006B557B">
        <w:rPr>
          <w:rFonts w:ascii="Times New Roman" w:hAnsi="Times New Roman" w:cs="Times New Roman"/>
          <w:lang w:val="en-GB"/>
        </w:rPr>
        <w:t xml:space="preserve">in the case of national projects above the established contribution limit, the beneficiary </w:t>
      </w:r>
      <w:r w:rsidR="00DB7640">
        <w:rPr>
          <w:rFonts w:ascii="Times New Roman" w:hAnsi="Times New Roman" w:cs="Times New Roman"/>
          <w:lang w:val="en-GB"/>
        </w:rPr>
        <w:t>should be</w:t>
      </w:r>
      <w:r w:rsidR="00DB7640" w:rsidRPr="006B557B">
        <w:rPr>
          <w:rFonts w:ascii="Times New Roman" w:hAnsi="Times New Roman" w:cs="Times New Roman"/>
          <w:lang w:val="en-GB"/>
        </w:rPr>
        <w:t xml:space="preserve"> </w:t>
      </w:r>
      <w:r w:rsidRPr="006B557B">
        <w:rPr>
          <w:rFonts w:ascii="Times New Roman" w:hAnsi="Times New Roman" w:cs="Times New Roman"/>
          <w:lang w:val="en-GB"/>
        </w:rPr>
        <w:t>required to process an ex-post CBA within the impact period, primarily in the part of the economic analysis, which will assess the actual socio-economic benefits from the implemented project and compare them with the anticipated/planned benefits in the preparation stage project.</w:t>
      </w:r>
    </w:p>
    <w:p w14:paraId="78711DCA" w14:textId="77777777" w:rsidR="00DD5528" w:rsidRPr="00DD5528" w:rsidRDefault="00DD5528" w:rsidP="00DD5528"/>
    <w:p w14:paraId="2690C90B" w14:textId="77777777" w:rsidR="00672340" w:rsidRDefault="00672340"/>
    <w:sectPr w:rsidR="006723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altName w:val="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A325A"/>
    <w:multiLevelType w:val="hybridMultilevel"/>
    <w:tmpl w:val="C6E0FB0E"/>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25C10A63"/>
    <w:multiLevelType w:val="hybridMultilevel"/>
    <w:tmpl w:val="7866501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31DC7F23"/>
    <w:multiLevelType w:val="hybridMultilevel"/>
    <w:tmpl w:val="665A114A"/>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36A05256"/>
    <w:multiLevelType w:val="hybridMultilevel"/>
    <w:tmpl w:val="F37EBEA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50D"/>
    <w:rsid w:val="000417DB"/>
    <w:rsid w:val="00075B2A"/>
    <w:rsid w:val="001101F9"/>
    <w:rsid w:val="001B1364"/>
    <w:rsid w:val="001B6A3F"/>
    <w:rsid w:val="001D0BBA"/>
    <w:rsid w:val="00243CE8"/>
    <w:rsid w:val="0030450D"/>
    <w:rsid w:val="003C05FB"/>
    <w:rsid w:val="003F1FD0"/>
    <w:rsid w:val="00421CCF"/>
    <w:rsid w:val="00533C24"/>
    <w:rsid w:val="00672340"/>
    <w:rsid w:val="00697F70"/>
    <w:rsid w:val="006B557B"/>
    <w:rsid w:val="00714145"/>
    <w:rsid w:val="00947CF6"/>
    <w:rsid w:val="009E38A8"/>
    <w:rsid w:val="00A154A9"/>
    <w:rsid w:val="00A86808"/>
    <w:rsid w:val="00B550D5"/>
    <w:rsid w:val="00B90F29"/>
    <w:rsid w:val="00C02193"/>
    <w:rsid w:val="00C150C8"/>
    <w:rsid w:val="00C93484"/>
    <w:rsid w:val="00CB25F6"/>
    <w:rsid w:val="00CD7B30"/>
    <w:rsid w:val="00D34CF6"/>
    <w:rsid w:val="00DB7640"/>
    <w:rsid w:val="00DD5528"/>
    <w:rsid w:val="00F21D74"/>
    <w:rsid w:val="00FE7D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5DAC2"/>
  <w15:chartTrackingRefBased/>
  <w15:docId w15:val="{E97CD33B-5A1F-4C84-AA4C-F5438E68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C02193"/>
    <w:rPr>
      <w:sz w:val="16"/>
      <w:szCs w:val="16"/>
    </w:rPr>
  </w:style>
  <w:style w:type="paragraph" w:styleId="Textkomentra">
    <w:name w:val="annotation text"/>
    <w:basedOn w:val="Normlny"/>
    <w:link w:val="TextkomentraChar"/>
    <w:uiPriority w:val="99"/>
    <w:semiHidden/>
    <w:unhideWhenUsed/>
    <w:rsid w:val="00C02193"/>
    <w:pPr>
      <w:spacing w:line="240" w:lineRule="auto"/>
    </w:pPr>
    <w:rPr>
      <w:sz w:val="20"/>
      <w:szCs w:val="20"/>
    </w:rPr>
  </w:style>
  <w:style w:type="character" w:customStyle="1" w:styleId="TextkomentraChar">
    <w:name w:val="Text komentára Char"/>
    <w:basedOn w:val="Predvolenpsmoodseku"/>
    <w:link w:val="Textkomentra"/>
    <w:uiPriority w:val="99"/>
    <w:semiHidden/>
    <w:rsid w:val="00C02193"/>
    <w:rPr>
      <w:sz w:val="20"/>
      <w:szCs w:val="20"/>
    </w:rPr>
  </w:style>
  <w:style w:type="paragraph" w:styleId="Predmetkomentra">
    <w:name w:val="annotation subject"/>
    <w:basedOn w:val="Textkomentra"/>
    <w:next w:val="Textkomentra"/>
    <w:link w:val="PredmetkomentraChar"/>
    <w:uiPriority w:val="99"/>
    <w:semiHidden/>
    <w:unhideWhenUsed/>
    <w:rsid w:val="00C02193"/>
    <w:rPr>
      <w:b/>
      <w:bCs/>
    </w:rPr>
  </w:style>
  <w:style w:type="character" w:customStyle="1" w:styleId="PredmetkomentraChar">
    <w:name w:val="Predmet komentára Char"/>
    <w:basedOn w:val="TextkomentraChar"/>
    <w:link w:val="Predmetkomentra"/>
    <w:uiPriority w:val="99"/>
    <w:semiHidden/>
    <w:rsid w:val="00C02193"/>
    <w:rPr>
      <w:b/>
      <w:bCs/>
      <w:sz w:val="20"/>
      <w:szCs w:val="20"/>
    </w:rPr>
  </w:style>
  <w:style w:type="paragraph" w:styleId="Textbubliny">
    <w:name w:val="Balloon Text"/>
    <w:basedOn w:val="Normlny"/>
    <w:link w:val="TextbublinyChar"/>
    <w:uiPriority w:val="99"/>
    <w:semiHidden/>
    <w:unhideWhenUsed/>
    <w:rsid w:val="00C0219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021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1358</Words>
  <Characters>7745</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 Pavol</dc:creator>
  <cp:keywords/>
  <dc:description/>
  <cp:lastModifiedBy>Szabó, Pavol</cp:lastModifiedBy>
  <cp:revision>2</cp:revision>
  <dcterms:created xsi:type="dcterms:W3CDTF">2022-09-27T08:06:00Z</dcterms:created>
  <dcterms:modified xsi:type="dcterms:W3CDTF">2022-09-27T08:06:00Z</dcterms:modified>
</cp:coreProperties>
</file>